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8" w:rsidRPr="003F4C61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АДМИНИСТРАЦИЯ СМОЛЕНСКОГО РАЙОНА</w:t>
      </w:r>
      <w:r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  <w:t>АЛТАЙСКОГО КРАЯ</w:t>
      </w:r>
    </w:p>
    <w:p w:rsidR="00D46C08" w:rsidRPr="003F4C61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08" w:rsidRPr="003F4C61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84"/>
          <w:sz w:val="26"/>
          <w:szCs w:val="26"/>
          <w:bdr w:val="none" w:sz="0" w:space="0" w:color="auto" w:frame="1"/>
          <w:lang w:eastAsia="ru-RU"/>
        </w:rPr>
      </w:pPr>
      <w:r w:rsidRPr="003F4C61">
        <w:rPr>
          <w:rFonts w:ascii="Times New Roman" w:eastAsia="Times New Roman" w:hAnsi="Times New Roman" w:cs="Times New Roman"/>
          <w:bCs/>
          <w:spacing w:val="84"/>
          <w:sz w:val="26"/>
          <w:szCs w:val="26"/>
          <w:bdr w:val="none" w:sz="0" w:space="0" w:color="auto" w:frame="1"/>
          <w:lang w:eastAsia="ru-RU"/>
        </w:rPr>
        <w:t>ПОСТАНОВЛЕНИЕ</w:t>
      </w:r>
    </w:p>
    <w:p w:rsidR="00D46C08" w:rsidRPr="003F4C61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C08" w:rsidRPr="003F4C61" w:rsidRDefault="00A5056A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A5056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30.12.2022</w:t>
      </w:r>
      <w:r w:rsidR="00D46C08"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№</w:t>
      </w:r>
      <w:r w:rsidRPr="00A5056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1197 </w:t>
      </w:r>
      <w:r w:rsidR="00D46C08"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ab/>
      </w:r>
      <w:r w:rsidR="00D46C08"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</w:t>
      </w:r>
      <w:proofErr w:type="gramStart"/>
      <w:r w:rsidR="00D46C08"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D46C08" w:rsidRPr="003F4C6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 Смоленское</w:t>
      </w:r>
    </w:p>
    <w:p w:rsidR="00C87C1C" w:rsidRPr="003F4C61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87C1C" w:rsidRPr="003F4C61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87C1C" w:rsidRPr="003F4C61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C4AA1" w:rsidRPr="003F4C61" w:rsidTr="000E4098">
        <w:tc>
          <w:tcPr>
            <w:tcW w:w="5353" w:type="dxa"/>
          </w:tcPr>
          <w:p w:rsidR="001C4AA1" w:rsidRPr="003F4C61" w:rsidRDefault="003F4C61" w:rsidP="000E40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     </w:t>
            </w:r>
            <w:r w:rsidR="001C4AA1"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 утверждении Порядка предоставления</w:t>
            </w:r>
          </w:p>
          <w:p w:rsidR="000E4098" w:rsidRPr="003F4C61" w:rsidRDefault="000E4098" w:rsidP="000E40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</w:t>
            </w:r>
            <w:proofErr w:type="spellStart"/>
            <w:r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индив</w:t>
            </w:r>
            <w:proofErr w:type="gramStart"/>
            <w:r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proofErr w:type="spellEnd"/>
            <w:r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proofErr w:type="gramEnd"/>
            <w:r w:rsidRPr="003F4C6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дуальным предпринимателям, физическим лицам – производителям товаров, работ, услуг а также некоммерческим организациям, не являющимся казенными учреждениями, из бюджета Смоленского района</w:t>
            </w:r>
          </w:p>
        </w:tc>
        <w:tc>
          <w:tcPr>
            <w:tcW w:w="4786" w:type="dxa"/>
          </w:tcPr>
          <w:p w:rsidR="001C4AA1" w:rsidRPr="003F4C61" w:rsidRDefault="001C4AA1" w:rsidP="00D46C0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1C4AA1" w:rsidRPr="003F4C61" w:rsidRDefault="001C4AA1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D46C08" w:rsidRPr="003F4C61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</w:tblGrid>
      <w:tr w:rsidR="00D46C08" w:rsidRPr="003F4C61" w:rsidTr="005E34F0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6C08" w:rsidRPr="003F4C61" w:rsidRDefault="00D46C08" w:rsidP="005E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46C08" w:rsidRPr="003F4C61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отдельных положений некоторых актов Правительства Российской Федерации»,</w:t>
      </w:r>
      <w:r w:rsidR="001C4AA1"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Администрация Смоленского района ПОСТАНОВЛЯЕТ:</w:t>
      </w:r>
    </w:p>
    <w:p w:rsidR="00D46C08" w:rsidRPr="003F4C61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Утвердить прилагаемый Порядок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субсидий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грантов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форме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субсидий,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юридическим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3F4C6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лицам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работ, услуг, а также 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 из бюджета </w:t>
      </w:r>
      <w:r w:rsidR="00242D2D"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Смоленского района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согласно приложению № 1 к настоящему Постановлению.</w:t>
      </w:r>
    </w:p>
    <w:p w:rsidR="00D46C08" w:rsidRPr="003F4C61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Утвердить Положение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производителям товаров, работ, услуг, а также </w:t>
      </w: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 согласно приложению № 2 к настоящему Постановлению.</w:t>
      </w:r>
    </w:p>
    <w:p w:rsidR="005E34F0" w:rsidRPr="003F4C61" w:rsidRDefault="00D46C08" w:rsidP="005E34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4C61">
        <w:rPr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3. Признать утратившими силу постановление Администрации </w:t>
      </w:r>
      <w:r w:rsidR="00F6361F" w:rsidRPr="003F4C61">
        <w:rPr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Смоленского</w:t>
      </w:r>
      <w:r w:rsidR="005E34F0" w:rsidRPr="003F4C61">
        <w:rPr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района</w:t>
      </w:r>
      <w:r w:rsidR="005E34F0" w:rsidRPr="003F4C61">
        <w:rPr>
          <w:rFonts w:ascii="Times New Roman" w:hAnsi="Times New Roman" w:cs="Times New Roman"/>
          <w:b w:val="0"/>
          <w:sz w:val="24"/>
          <w:szCs w:val="24"/>
        </w:rPr>
        <w:t xml:space="preserve"> № 1131от  26.09.2008 года </w:t>
      </w:r>
      <w:r w:rsidR="00260923" w:rsidRPr="003F4C61">
        <w:rPr>
          <w:rFonts w:ascii="Times New Roman" w:hAnsi="Times New Roman" w:cs="Times New Roman"/>
          <w:b w:val="0"/>
          <w:sz w:val="24"/>
          <w:szCs w:val="24"/>
        </w:rPr>
        <w:t>«Об утверждении порядка предоставления из районного бюджета субсидий юридическим лицам, индивидуальным предпринимателям, физическим лицам – производителям товаров, работ, услуг».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34F0" w:rsidRPr="003F4C61" w:rsidTr="005E34F0">
        <w:tc>
          <w:tcPr>
            <w:tcW w:w="4785" w:type="dxa"/>
          </w:tcPr>
          <w:p w:rsidR="005E34F0" w:rsidRPr="003F4C61" w:rsidRDefault="005E34F0" w:rsidP="005E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E34F0" w:rsidRPr="003F4C61" w:rsidRDefault="005E34F0" w:rsidP="005E3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6C08" w:rsidRPr="003F4C61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4. </w:t>
      </w:r>
      <w:r w:rsidR="00260923"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46C08" w:rsidRPr="003F4C61" w:rsidRDefault="00D46C08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260923"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оставляю за собой.</w:t>
      </w:r>
    </w:p>
    <w:p w:rsidR="00260923" w:rsidRDefault="00260923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4DD" w:rsidRDefault="002B04DD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4DD" w:rsidRPr="003F4C61" w:rsidRDefault="002B04DD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D2D" w:rsidRPr="003F4C61" w:rsidRDefault="00D46C08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Глава района                                                                 </w:t>
      </w:r>
      <w:r w:rsidR="00260923" w:rsidRPr="003F4C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                        Л.В. Моисеева </w:t>
      </w: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3F4C61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42D2D" w:rsidRPr="0099618F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№ 1 </w:t>
      </w:r>
    </w:p>
    <w:p w:rsidR="00242D2D" w:rsidRPr="00260923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D46C08">
        <w:rPr>
          <w:rFonts w:ascii="Times New Roman" w:eastAsia="Times New Roman" w:hAnsi="Times New Roman" w:cs="Times New Roman"/>
          <w:color w:val="444455"/>
          <w:sz w:val="26"/>
          <w:szCs w:val="26"/>
          <w:bdr w:val="none" w:sz="0" w:space="0" w:color="auto" w:frame="1"/>
          <w:lang w:eastAsia="ru-RU"/>
        </w:rPr>
        <w:t xml:space="preserve">к 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постановлению Администрации </w:t>
      </w:r>
    </w:p>
    <w:p w:rsidR="00242D2D" w:rsidRPr="00260923" w:rsidRDefault="00242D2D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="00D46C08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</w:t>
      </w:r>
    </w:p>
    <w:p w:rsidR="00242D2D" w:rsidRPr="00260923" w:rsidRDefault="00D46C08" w:rsidP="00242D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</w:t>
      </w: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</w:t>
      </w:r>
      <w:proofErr w:type="gramEnd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№ </w:t>
      </w:r>
      <w:r w:rsid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</w:t>
      </w:r>
    </w:p>
    <w:p w:rsidR="00242D2D" w:rsidRPr="00260923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260923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9618F" w:rsidRDefault="0099618F" w:rsidP="002B04D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чи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сле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</w:t>
      </w:r>
      <w:proofErr w:type="gramEnd"/>
    </w:p>
    <w:p w:rsidR="0099618F" w:rsidRDefault="0099618F" w:rsidP="009961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 государственным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работ, услуг, а также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 из бюджета Смоленского района</w:t>
      </w:r>
    </w:p>
    <w:p w:rsidR="0099618F" w:rsidRDefault="0099618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260923" w:rsidRDefault="0099618F" w:rsidP="00573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Настоящий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том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57381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чи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сле 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субсидий, 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="00F6361F" w:rsidRPr="0099618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99618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(муниципальным) учреждениям), индивидуальным предпринимателям, 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физическим лицам - производителям товаров, работ, услуг, а также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57381B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Смоленского 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района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(далее по тексту - Порядок) разработан в соответствии с Бюджетным кодексом Российской Федерации, постановлениемПравительства Российской</w:t>
      </w:r>
      <w:proofErr w:type="gramEnd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Гранты)</w:t>
      </w:r>
      <w:r w:rsidRPr="0026092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</w:t>
      </w:r>
      <w:r w:rsidR="007F3C04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А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дминистрации</w:t>
      </w:r>
      <w:r w:rsidR="00BD46AA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сети Интернет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BD46AA"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Целью предоставления субсидий, в том числе грантов в форме субсидий, является:</w:t>
      </w:r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а) возмещения недополученных доходов;</w:t>
      </w:r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б) финансового обеспечения (возмещения) затрат;</w:t>
      </w:r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в) предоставления грантов в форме субсидий.</w:t>
      </w:r>
    </w:p>
    <w:p w:rsidR="00F6361F" w:rsidRPr="00260923" w:rsidRDefault="002B04D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г</w:t>
      </w:r>
      <w:proofErr w:type="gramStart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)ф</w:t>
      </w:r>
      <w:proofErr w:type="gramEnd"/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инансовое обеспечение проектов, 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проекта, обеспечивающего достижение целей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показателей и результатов федерального проекта, либо государственной (муниципальной) программы, в случае если</w:t>
      </w:r>
      <w:r w:rsidR="00F6361F" w:rsidRPr="0026092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субсидии, в том числе гранты в форме субсидий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F6361F" w:rsidRPr="007F3C0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предоставляются в целях реализации соответствующих проектов, программ, </w:t>
      </w:r>
      <w:r w:rsidR="00F6361F" w:rsidRPr="007F3C0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</w:t>
      </w:r>
      <w:r w:rsidR="00F6361F"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еализуемых юридическими лицами,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д) субсидия, в том числе грант в форме субсидии (далее по тексту – субсидия, субсидия (грант)), предоставляется на компенсацию затрат при реализации проектов.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 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3. </w:t>
      </w: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Субсидия предоставляется главным распорядителем средств бюджета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- Администрацией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уполномоченный орган),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</w:t>
      </w:r>
      <w:proofErr w:type="gramEnd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F6361F" w:rsidRPr="0026092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4. </w:t>
      </w:r>
      <w:proofErr w:type="gramStart"/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 предоставляется, юридическим лицам, индивидуальным предпринимателям, (в том числе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предпринимательства)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физическим лицам - производителям товаров, работ, услуг, а также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F6361F" w:rsidRPr="0026092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</w:t>
      </w:r>
      <w:proofErr w:type="gramStart"/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</w:t>
      </w:r>
      <w:r w:rsidRPr="002609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участника отбора должна отсутствовать просроченная задолженность по возврату в бюджет района бюджетных инвестиций, предоставленных в том числе в соответствии с иными правовыми актами, а также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иная просроченная (неурегулированная) задолженность по денежным обязательствам перед бюджетом района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выполнением работ, оказанием услуг) получателями субсидий физическим лицам);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            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  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офшорные</w:t>
      </w:r>
      <w:proofErr w:type="spellEnd"/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зоны</w:t>
      </w:r>
      <w:proofErr w:type="gramEnd"/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совокупности превышает 50 процентов;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отбора осуществляет свою деятельность на территории </w:t>
      </w:r>
      <w:r w:rsid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отбора поддерживает в течение предшествующего трехлетнего периода уровень заработной платы сотрудников не ниже минимального размера оплаты труда.</w:t>
      </w:r>
    </w:p>
    <w:p w:rsidR="00F6361F" w:rsidRPr="00BD46A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  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 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предпринимательства (далее СМСП),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(ОК 029-2014 (КДЕС ред. 2).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       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</w:r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          Поддержка оказывается СМСП, осуществляющим 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</w:r>
      <w:proofErr w:type="gramStart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BD46A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Проведение отбора получателя субсидии проводится путем запроса предложений или путем проведения конкурса.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 проведения конкурса регламентируется Положением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производителям товаров, работ, услуг, а также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учреждениями, утверждаемым постановлением Администрации 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 района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</w:t>
      </w:r>
      <w:proofErr w:type="spellEnd"/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заявку по форме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согласно приложения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1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копии учредительных документов;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копии документов, подтверждающих полномочия руководителя участника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 - копии договоров на приобретение в собственность оборудования (при приобретении транспортного средства - копия паспорта транспортного средства);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- копии платежных документов, подтверждающих фактическую оплату оборудования;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 - копии бухгалтерских документов, подтверждающих постановку на баланс (основные средства) указанного оборудования;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         - справку об общей численности работников, размере их средней заработной платы и отсутствии просроченной задолженности по ее выплате за отчетный период текущего года, предшествующий дате подачи заявки (с приложением формы - 4 ФСС)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согласно приложения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2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          - сведения об основных показателях деятельности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согласно приложения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3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          - технико-экономическое обоснование приобретения оборудования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согласно приложения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4 к настоящему Порядку;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- расчет размера Субсидии, предоставляемой на возмещение части затрат по договорам на приобретение оборудования согласно приложения № 4 к настоящему Порядку.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информации, обосновывающей их размер (нормативы затрат, статистические данные, коммерческие предложения и иная информация);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2B04D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согласие учредителя автономного, бюджетного учреждения на его участие в отборе,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согласие на обработку персональных данных (для физического лица).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Документы представляются участником отбора на бумажном носителе.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копия свидетельства о постановке на учет в налоговом органе;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банковские реквизиты юридического лица/индивидуального предпринимателя;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выписку из Единого государственного реестра юридических лиц/индивидуальных предпринимателей.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7. Уполномоченный орган в трехдневный срок со дня принятия решения о проведении отбора размещает объявление о проведении отбора 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 и на официальном сайте </w:t>
      </w:r>
      <w:r w:rsidR="005A41A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Объявление о проведении отбора содержит: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цели предоставления субсидии;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критерии к участникам отбора в соответствии с пунктом 9 настоящего Порядка;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определяющий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правила рассмотрения и оценки предложений (заявок) участников отбора;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 подписания соглашения о предоставлении субсидии;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условия признания получателя субсидии </w:t>
      </w:r>
      <w:proofErr w:type="gramStart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уклонившимся</w:t>
      </w:r>
      <w:proofErr w:type="gramEnd"/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 заключения соглашения;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8. Уполномоченный орган: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прошитые и пронумерованные с описью, предоставляются: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 администрацию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 адресу: 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659600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Алтайский край, 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Смоленский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район, </w:t>
      </w:r>
      <w:proofErr w:type="gramStart"/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Смоленское, Титова, 40.</w:t>
      </w: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Предложения (заявки) оцениваются по каждому критерию отбора по 20 двадцати балльной шкале (от 1 до 20)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F6361F" w:rsidRPr="00986DC2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регистрация в установленном действующим законодательством порядке и 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осуществление на территории </w:t>
      </w:r>
      <w:r w:rsid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видов деятельности;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соответствие сферы реализации проекта получателя субсидии (гранта) цели её предоставления;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обеспечение получателем субсидии (гранта)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софинансирования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проекта в размере не менее 10 процентов от общей стоимости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участника отбора требованиям, установленным в пункте 3 настоящего Порядка;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подача участником отбора предложения (заявки) после даты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и(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или) времени, определенных для подачи предложений (заявок).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77556A" w:rsidRPr="00986DC2" w:rsidRDefault="00F6361F" w:rsidP="007755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13. Рассмотрение предложений (заявок) осуществляется по адресу</w:t>
      </w:r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659600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Алтайский край, </w:t>
      </w:r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Смоленский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район, </w:t>
      </w:r>
      <w:proofErr w:type="gramStart"/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77556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Смоленское, Титова, 40.</w:t>
      </w:r>
      <w:r w:rsidR="0077556A" w:rsidRPr="00986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дата, время и место проведения рассмотрения предложений (заявок);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информация об участниках отбора, предложения (заявки) которых были рассмотрены;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       - наименование получателя (получателей) субсидии, с которым заключается соглашение, и размер предоставляемой ему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уполномоченного органа.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уполномоченным органом, подписывается в течение трех рабочих дней со дня объявления получателя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соглашении предусматриваются: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размер субсидии, ее целевое назначение;  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и сроки ее перечисления, счета, на которые перечисляется субсидия, с учетом положений, установленных бюджетным законодательством Российской Федерации;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значение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виды расходов, связанных с организацией и проведением мероприятия;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и сроки возврата субсидии (остатков субсидии);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недостижении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16. Результатом предоставления субсидии является достижение показателей в части материальных и нематериальных объектов и (или) услуг, в том числе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17. Получатель субсидии представляет в уполномоченный орган: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отчет о достижении результата предоставления субсидии по форме согласно Приложению № 6 к настоящему Порядку до </w:t>
      </w:r>
      <w:r w:rsidR="004A3CD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20 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января года, следующего за годом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 о расходах, источником финансового обеспечения которых является субсидия, по форме согласно Приложению № 7 к настоящему Порядку не позднее пятого рабочего дня, следующего за отчетным кварталом.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18. Направления расходов, на финансовое обеспечение которых предоставляется субсидия: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 оплату труда физических лиц, участвующих в реализации проектов;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 оплату товаров, работ, услуг, необходимых для реализации проектов;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3) арендную плату или затраты на содержание помещений;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5) прочие расходы, непосредственно связанные с осуществлением мероприятий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19. Размер предоставляемой субсидии определяется</w:t>
      </w:r>
      <w:r w:rsidR="004A3CD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формуле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согласно приложения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 8 к настоящему Порядку.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21. Основаниями для отказа в предоставлении субсидии получателю субсидии являются: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23. Субсидия подлежит возврату получателем субсидии в бюджет района в течение 30 рабочих дней со дня принятия решения о ее возврате в случаях: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представления недостоверных (неполных) сведений и документов для получения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нецелевого использования средств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недостижения</w:t>
      </w:r>
      <w:proofErr w:type="spell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результата предоставления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района в 30-дневный срок, исчисляемый в рабочих днях, со дня получения требования уполномоченного органа: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в полном объеме: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представления недостоверных сведений и документов для получения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 недостигнутое значение результата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в объеме использованной не по целевому назначению субсидии: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выявления нецелевого использования средств субсидии.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района до 1 февраля года, следующего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отчетным.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дств в б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юджет района в установленном законодательством порядке.</w:t>
      </w:r>
    </w:p>
    <w:p w:rsidR="00304838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4838" w:rsidRDefault="00304838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B4871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B4871" w:rsidRDefault="00FB4871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FE68E3" w:rsidRDefault="00F6361F" w:rsidP="0030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304838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04838" w:rsidRDefault="00F6361F" w:rsidP="00FB48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Приложение № 1</w:t>
      </w:r>
    </w:p>
    <w:p w:rsidR="00F6361F" w:rsidRDefault="00F6361F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04838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04838" w:rsidRPr="00FE68E3" w:rsidRDefault="00304838" w:rsidP="003048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FE68E3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ЗАЯВКА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участие в Конкурсе по предоставлению субсидии (гранта)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юридического лица/Ф.И.О. индивидуального предпринимателя, физического лица)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(далее – Участник Конкурса), в лице __________________________________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просит принять Заявку.</w:t>
      </w: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Основные характеристики Участника Конкурса: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7"/>
        <w:gridCol w:w="5672"/>
        <w:gridCol w:w="3261"/>
      </w:tblGrid>
      <w:tr w:rsidR="00F6361F" w:rsidRPr="00FE68E3" w:rsidTr="005E34F0">
        <w:trPr>
          <w:trHeight w:val="2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Фамилия, имя, отчество руководителя, индивидуального предпринимателя,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филического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лица           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Организационно-правовая   форма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33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Основной вид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51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 регистрации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ИНН, ОГРН, паспортные данные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Юридический адрес, адрес проживания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Адрес осуществления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Банковские реквизиты: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банка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/с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К/с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ИНН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БИК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КПП                              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Ответственные лица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Телефон, факс           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E68E3" w:rsidTr="005E34F0">
        <w:trPr>
          <w:trHeight w:val="2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Экономическая и социальная эффективность от покупки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2. Резюме Проекта</w:t>
      </w: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503"/>
        <w:gridCol w:w="6420"/>
      </w:tblGrid>
      <w:tr w:rsidR="00304838" w:rsidRPr="00FE68E3" w:rsidTr="00304838"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Название Проекта</w:t>
            </w:r>
          </w:p>
        </w:tc>
        <w:tc>
          <w:tcPr>
            <w:tcW w:w="3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полное наименование Проекта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Срок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запрашиваемых средств, руб.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сумму гранта в рублях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Собственные средства организации (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софинансирование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), руб.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Доля собственных средств (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) в объеме запрашиваемого гранта, %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дств в пр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оцентах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География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3048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место, территорию в пределах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Смоленского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района, где предполагается реализация Проекта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Количество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благополучателей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Проекта, организаций/человек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количество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благополучателей</w:t>
            </w:r>
            <w:proofErr w:type="spell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пользующихся</w:t>
            </w:r>
            <w:proofErr w:type="gramEnd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результатами реализации Проекта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304838" w:rsidRPr="00FE68E3" w:rsidTr="00304838"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838" w:rsidRPr="00FE68E3" w:rsidRDefault="00304838" w:rsidP="00304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4838" w:rsidRPr="00FE68E3" w:rsidRDefault="00304838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e-mail</w:t>
            </w:r>
            <w:proofErr w:type="spellEnd"/>
          </w:p>
        </w:tc>
      </w:tr>
    </w:tbl>
    <w:p w:rsidR="00304838" w:rsidRDefault="00304838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FE68E3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 Сведения о Проекте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I. Аннотация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Краткое изложение проекта (не более 1 страницы)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II. Обоснование актуальности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Кому и для чего нужен Проект: опишите проблему, на решение которой направлен Проект, обоснуйте ее актуальность для _______________  сельского поселения и целевой аудитории (не более 1 страницы).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III. Цель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Сформулируйте конкретную цель, которую Вы ставите для решения указанной проблемы.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IV. Задачи Проекта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Перечислите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V. Описание деятельности по Проекту, кадровых, материально-технических и финансовых ресурсов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Дайте подробное описание деятельности по каждой </w:t>
      </w: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задаче</w:t>
      </w:r>
      <w:proofErr w:type="gramEnd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: каким образом они будут выполнены, кем, с помощью каких ресурсов.</w:t>
      </w:r>
    </w:p>
    <w:p w:rsidR="00F6361F" w:rsidRPr="00FE68E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VI. Календарный план-график реализации Проекта</w:t>
      </w:r>
    </w:p>
    <w:tbl>
      <w:tblPr>
        <w:tblW w:w="10950" w:type="dxa"/>
        <w:tblCellMar>
          <w:left w:w="0" w:type="dxa"/>
          <w:right w:w="0" w:type="dxa"/>
        </w:tblCellMar>
        <w:tblLook w:val="04A0"/>
      </w:tblPr>
      <w:tblGrid>
        <w:gridCol w:w="1068"/>
        <w:gridCol w:w="3261"/>
        <w:gridCol w:w="3684"/>
        <w:gridCol w:w="2937"/>
      </w:tblGrid>
      <w:tr w:rsidR="00193D39" w:rsidRPr="00FE68E3" w:rsidTr="00193D39">
        <w:trPr>
          <w:trHeight w:val="400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Дата/ Период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Комментарии</w:t>
            </w:r>
          </w:p>
        </w:tc>
      </w:tr>
      <w:tr w:rsidR="00193D39" w:rsidRPr="00FE68E3" w:rsidTr="00193D39">
        <w:trPr>
          <w:trHeight w:val="308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E68E3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F6361F" w:rsidTr="00193D39">
        <w:trPr>
          <w:trHeight w:val="214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F6361F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VII. Результаты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Количественные: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количество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благополучателей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участников мероприятий и т.п.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Качественные: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какие положительные изменения произойдут благодаря реализации Проекта.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сельского поселения и т.д.).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VIII. Дальнейшее развитие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Как и за </w:t>
      </w:r>
      <w:r w:rsidR="00193D39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счет,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IX. Смета расходов Проекта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1. Оплата труда и консультационных услуг, обязательные налоги и страховые взносы: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1). Оплата труда штатных сотрудников проекта: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"/>
        <w:gridCol w:w="1716"/>
        <w:gridCol w:w="1141"/>
        <w:gridCol w:w="1304"/>
        <w:gridCol w:w="1042"/>
        <w:gridCol w:w="856"/>
        <w:gridCol w:w="1147"/>
        <w:gridCol w:w="1724"/>
        <w:gridCol w:w="74"/>
      </w:tblGrid>
      <w:tr w:rsidR="00193D39" w:rsidRPr="00193D39" w:rsidTr="00FB4871">
        <w:trPr>
          <w:gridAfter w:val="1"/>
          <w:wAfter w:w="39" w:type="pct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Оплата труда, руб./мес.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Процент занятости, %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мес.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Бухгалтер Проекта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FB4871">
        <w:tc>
          <w:tcPr>
            <w:tcW w:w="3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2). Оплата труда консультантов и привлеченных специалистов:</w:t>
      </w:r>
    </w:p>
    <w:tbl>
      <w:tblPr>
        <w:tblW w:w="10209" w:type="dxa"/>
        <w:tblCellMar>
          <w:left w:w="0" w:type="dxa"/>
          <w:right w:w="0" w:type="dxa"/>
        </w:tblCellMar>
        <w:tblLook w:val="04A0"/>
      </w:tblPr>
      <w:tblGrid>
        <w:gridCol w:w="558"/>
        <w:gridCol w:w="2353"/>
        <w:gridCol w:w="1985"/>
        <w:gridCol w:w="1417"/>
        <w:gridCol w:w="1276"/>
        <w:gridCol w:w="1274"/>
        <w:gridCol w:w="1346"/>
      </w:tblGrid>
      <w:tr w:rsidR="00193D39" w:rsidRPr="00193D39" w:rsidTr="00193D39">
        <w:trPr>
          <w:trHeight w:val="400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Должность (специальность)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Оплата труда, руб./час, день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час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/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ней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193D39" w:rsidRPr="00193D39" w:rsidTr="00193D39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14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69"/>
        <w:gridCol w:w="4451"/>
        <w:gridCol w:w="1154"/>
        <w:gridCol w:w="1134"/>
        <w:gridCol w:w="1418"/>
        <w:gridCol w:w="1414"/>
      </w:tblGrid>
      <w:tr w:rsidR="00193D39" w:rsidRPr="00193D39" w:rsidTr="00193D39">
        <w:trPr>
          <w:trHeight w:val="40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труда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Ставка,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3D39" w:rsidRDefault="00F6361F" w:rsidP="0019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19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193D39">
        <w:trPr>
          <w:trHeight w:val="4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труда штатных сотрудников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rPr>
          <w:trHeight w:val="60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4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 Расходные материалы, канцелярские принадлежности: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65"/>
        <w:gridCol w:w="4046"/>
        <w:gridCol w:w="852"/>
        <w:gridCol w:w="1134"/>
        <w:gridCol w:w="992"/>
        <w:gridCol w:w="1148"/>
        <w:gridCol w:w="1403"/>
      </w:tblGrid>
      <w:tr w:rsidR="00193D39" w:rsidRPr="00193D39" w:rsidTr="00193D39">
        <w:trPr>
          <w:trHeight w:val="400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шт.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193D39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2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Связь и коммуникации: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2824"/>
        <w:gridCol w:w="1507"/>
        <w:gridCol w:w="1416"/>
        <w:gridCol w:w="1278"/>
        <w:gridCol w:w="1134"/>
        <w:gridCol w:w="1418"/>
      </w:tblGrid>
      <w:tr w:rsidR="00193D39" w:rsidRPr="00193D39" w:rsidTr="00193D39">
        <w:trPr>
          <w:trHeight w:val="4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Стоимость, руб./мес./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дней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мес./дней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</w:t>
            </w:r>
            <w:r w:rsidR="003234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уб</w:t>
            </w:r>
            <w:proofErr w:type="spell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</w:t>
            </w:r>
            <w:r w:rsid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193D39" w:rsidRPr="00193D39" w:rsidTr="00193D39">
        <w:trPr>
          <w:trHeight w:val="4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затрат и расчет стоимости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93D39" w:rsidRPr="00193D39" w:rsidTr="00193D39">
        <w:tc>
          <w:tcPr>
            <w:tcW w:w="16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Транспортные расходы (оплата проезда и ГСМ):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3577"/>
        <w:gridCol w:w="1117"/>
        <w:gridCol w:w="1452"/>
        <w:gridCol w:w="1117"/>
        <w:gridCol w:w="1184"/>
        <w:gridCol w:w="1132"/>
      </w:tblGrid>
      <w:tr w:rsidR="003234CF" w:rsidRPr="00193D39" w:rsidTr="003234CF">
        <w:trPr>
          <w:trHeight w:val="400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Маршрут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 поездок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3234CF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20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 Расходы на проведение мероприятий: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1"/>
        <w:gridCol w:w="2428"/>
        <w:gridCol w:w="1046"/>
        <w:gridCol w:w="1876"/>
        <w:gridCol w:w="946"/>
        <w:gridCol w:w="1242"/>
        <w:gridCol w:w="1466"/>
      </w:tblGrid>
      <w:tr w:rsidR="003234CF" w:rsidRPr="00193D39" w:rsidTr="00FB4871">
        <w:trPr>
          <w:trHeight w:val="400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Цена, руб.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Кол-во, чел./часов/дней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FB4871">
        <w:trPr>
          <w:jc w:val="center"/>
        </w:trPr>
        <w:tc>
          <w:tcPr>
            <w:tcW w:w="15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881" w:tblpY="134"/>
        <w:tblW w:w="10950" w:type="dxa"/>
        <w:tblCellMar>
          <w:left w:w="0" w:type="dxa"/>
          <w:right w:w="0" w:type="dxa"/>
        </w:tblCellMar>
        <w:tblLook w:val="04A0"/>
      </w:tblPr>
      <w:tblGrid>
        <w:gridCol w:w="663"/>
        <w:gridCol w:w="4093"/>
        <w:gridCol w:w="2212"/>
        <w:gridCol w:w="1770"/>
        <w:gridCol w:w="2212"/>
      </w:tblGrid>
      <w:tr w:rsidR="003234CF" w:rsidRPr="00193D39" w:rsidTr="003234CF">
        <w:trPr>
          <w:trHeight w:val="400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Всего, руб.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 руб.</w:t>
            </w:r>
          </w:p>
        </w:tc>
      </w:tr>
      <w:tr w:rsidR="003234CF" w:rsidRPr="00193D39" w:rsidTr="003234C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21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Pr="00193D39" w:rsidRDefault="003234CF" w:rsidP="00323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6. Услуги банка: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7. Иные статьи расходов:</w:t>
      </w:r>
    </w:p>
    <w:tbl>
      <w:tblPr>
        <w:tblW w:w="10987" w:type="dxa"/>
        <w:tblInd w:w="-776" w:type="dxa"/>
        <w:tblCellMar>
          <w:left w:w="0" w:type="dxa"/>
          <w:right w:w="0" w:type="dxa"/>
        </w:tblCellMar>
        <w:tblLook w:val="04A0"/>
      </w:tblPr>
      <w:tblGrid>
        <w:gridCol w:w="991"/>
        <w:gridCol w:w="2694"/>
        <w:gridCol w:w="1420"/>
        <w:gridCol w:w="1984"/>
        <w:gridCol w:w="991"/>
        <w:gridCol w:w="1560"/>
        <w:gridCol w:w="1347"/>
      </w:tblGrid>
      <w:tr w:rsidR="003234CF" w:rsidRPr="00193D39" w:rsidTr="003234CF">
        <w:trPr>
          <w:trHeight w:val="400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Кол-во чел./часов/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дней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Всего руб.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Имеется, руб.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234CF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Требуется,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3234CF" w:rsidRPr="00193D39" w:rsidTr="003234CF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234CF" w:rsidRPr="00193D39" w:rsidTr="003234CF">
        <w:tc>
          <w:tcPr>
            <w:tcW w:w="32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tbl>
      <w:tblPr>
        <w:tblW w:w="10950" w:type="dxa"/>
        <w:tblCellMar>
          <w:left w:w="0" w:type="dxa"/>
          <w:right w:w="0" w:type="dxa"/>
        </w:tblCellMar>
        <w:tblLook w:val="04A0"/>
      </w:tblPr>
      <w:tblGrid>
        <w:gridCol w:w="6305"/>
        <w:gridCol w:w="4645"/>
      </w:tblGrid>
      <w:tr w:rsidR="00F6361F" w:rsidRPr="00193D39" w:rsidTr="005E34F0"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Итого полная стоимость Проекта, руб. в т.ч.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363"/>
        </w:trPr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 счет сре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дств гр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анта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X. Комментарии к смете Проекта</w:t>
      </w:r>
    </w:p>
    <w:tbl>
      <w:tblPr>
        <w:tblW w:w="10950" w:type="dxa"/>
        <w:tblCellMar>
          <w:left w:w="0" w:type="dxa"/>
          <w:right w:w="0" w:type="dxa"/>
        </w:tblCellMar>
        <w:tblLook w:val="04A0"/>
      </w:tblPr>
      <w:tblGrid>
        <w:gridCol w:w="3687"/>
        <w:gridCol w:w="3129"/>
        <w:gridCol w:w="223"/>
        <w:gridCol w:w="3911"/>
      </w:tblGrid>
      <w:tr w:rsidR="00F6361F" w:rsidRPr="00193D39" w:rsidTr="005E34F0">
        <w:trPr>
          <w:trHeight w:val="211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4CF" w:rsidRDefault="003234C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66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</w:t>
            </w:r>
          </w:p>
        </w:tc>
      </w:tr>
      <w:tr w:rsidR="00F6361F" w:rsidRPr="00193D39" w:rsidTr="005E34F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Бухгалтер Проекта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</w:t>
            </w:r>
          </w:p>
        </w:tc>
      </w:tr>
    </w:tbl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Ознакомлен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 условиями Конкурса, предоставляю следующие документы: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6"/>
        <w:gridCol w:w="7639"/>
        <w:gridCol w:w="1295"/>
      </w:tblGrid>
      <w:tr w:rsidR="00F6361F" w:rsidRPr="00193D39" w:rsidTr="005E34F0">
        <w:trPr>
          <w:trHeight w:val="13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договоров на приобретение в собственность оборудования (при приобретении транспортного средства - копия паспорта транспортного средства), заверенные СМСП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платежных документов, подтверждающих фактическую оплату оборудования, заверенные СМСП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Копии бухгалтерских документов, подтверждающих постановку на баланс (основные средства) купленного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Расчет размера Субсидии, предоставляемой на возмещение части затрат по договорам на приобретение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Сведения об основных показателях деятельности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Справку об общей численности работников, размере средней заработной платы за истекший квартал текущего года, предшествующий дате подачи Заявки, с приложением формы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 ФСС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1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Технико-экономическое обоснование приобретения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2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Справку о состоянии расчетов с бюджетом по налогам, сборам и взносам в налоговом органе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193D39" w:rsidTr="005E34F0">
        <w:trPr>
          <w:trHeight w:val="2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Выписку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234CF" w:rsidRDefault="003234C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Подтверждаю, что предоставленные мною сведения являются достоверными, не возражаю против выборочной проверки сведений Комиссией.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 (подпись)                                                 (Ф.И.О., должность)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№ заявки _______ от «____» _________ 20__ г. «___» час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«___»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ин.      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234CF" w:rsidRDefault="003234C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СПРАВКА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 общей численности работников и размере средней заработной платы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</w:t>
      </w:r>
    </w:p>
    <w:p w:rsidR="00F6361F" w:rsidRPr="00193D39" w:rsidRDefault="00F6361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 состоянию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«___» ___________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общая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численность работников составляет ____ человек, размер средней заработной платы на одного работника составляет ________ рублей.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Задолженности перед работниками по выплате заработной платы нет.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</w:t>
      </w:r>
      <w:r w:rsidR="003234CF"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</w:t>
      </w:r>
      <w:r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  <w:r w:rsidR="003234CF"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(Ф.И.О.,)        </w:t>
      </w:r>
      <w:r w:rsidRPr="003234C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              (подпись)                                                                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 М.П.</w:t>
      </w: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</w:t>
      </w:r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3234CF" w:rsidRDefault="003234CF" w:rsidP="00323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СВЕДЕНИЯ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 основных показателях деятельности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__________________________________________________________________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tbl>
      <w:tblPr>
        <w:tblW w:w="1020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5"/>
        <w:gridCol w:w="3873"/>
        <w:gridCol w:w="1487"/>
        <w:gridCol w:w="2123"/>
        <w:gridCol w:w="2517"/>
        <w:gridCol w:w="136"/>
      </w:tblGrid>
      <w:tr w:rsidR="003234CF" w:rsidRPr="00193D39" w:rsidTr="003234CF"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Показатели деятельности СМСП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Прогноз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3234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Темп роста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%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предыдущему году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Общая численность работников (чел.)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Размер среднемесячной заработной платы работников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реализованной продукции (работ, услуг)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254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Чистая прибыль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611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налоговых отчислений в бюджеты всех уровней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204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инвестиций в основной капитал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149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4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продукции, поставленной на экспорт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3234CF" w:rsidRPr="00193D39" w:rsidTr="003234CF">
        <w:trPr>
          <w:trHeight w:val="1038"/>
        </w:trPr>
        <w:tc>
          <w:tcPr>
            <w:tcW w:w="3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11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Объем реализованной инновационной продукции (руб.)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193D39" w:rsidRPr="00193D39" w:rsidTr="003234CF">
        <w:trPr>
          <w:trHeight w:val="7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4CF" w:rsidRDefault="003234C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 Конкурса       _______________                      ______________________      </w:t>
            </w:r>
          </w:p>
          <w:p w:rsidR="00C52BD1" w:rsidRPr="00193D39" w:rsidRDefault="00F6361F" w:rsidP="00C5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        (подпись)                                </w:t>
            </w:r>
            <w:r w:rsidR="00C52BD1"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Ф.И.О., должность)        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      (</w:t>
            </w:r>
            <w:r w:rsidR="00C52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М.П)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      </w:t>
            </w: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912653" w:rsidRDefault="00912653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52BD1" w:rsidRDefault="00C52BD1" w:rsidP="00C52B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  <w:p w:rsidR="00C52BD1" w:rsidRDefault="00C52BD1" w:rsidP="00C52BD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Порядку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предоставления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субсидий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 в том числе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грантов </w:t>
            </w:r>
            <w:r w:rsidRPr="003048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форме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субсидий, </w:t>
            </w:r>
            <w:r w:rsidRPr="00304838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юридическим лицам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(за исключением субсидий государственным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(муниципальным)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учреждениям), индивидуальным предпринимателям, физическим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лицам - производителям товаров, работ, услуг, а также 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некоммерческим организациям, не являющимся казенными учреждениями,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из бюджета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Смоленского</w:t>
            </w:r>
            <w:r w:rsidRPr="00FE68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района</w:t>
            </w:r>
            <w:proofErr w:type="gramEnd"/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ТЕХНИКО-ЭКОНОМИЧЕСКОЕ ОБОСНОВАНИЕ</w:t>
            </w:r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приобретения оборудования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</w:p>
          <w:p w:rsidR="00F6361F" w:rsidRPr="00193D39" w:rsidRDefault="00F6361F" w:rsidP="00F63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(полное наименование СМСП)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4628"/>
              <w:gridCol w:w="1450"/>
              <w:gridCol w:w="1506"/>
              <w:gridCol w:w="1848"/>
            </w:tblGrid>
            <w:tr w:rsidR="00193D39" w:rsidRPr="00193D39" w:rsidTr="00912653">
              <w:trPr>
                <w:trHeight w:val="741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Факт</w:t>
                  </w:r>
                </w:p>
              </w:tc>
              <w:tc>
                <w:tcPr>
                  <w:tcW w:w="15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Прогноз</w:t>
                  </w:r>
                </w:p>
              </w:tc>
              <w:tc>
                <w:tcPr>
                  <w:tcW w:w="18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Темп роста</w:t>
                  </w: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br/>
                  </w:r>
                  <w:proofErr w:type="gramStart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 % </w:t>
                  </w:r>
                  <w:proofErr w:type="gramStart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к</w:t>
                  </w:r>
                  <w:proofErr w:type="gramEnd"/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 предыдущему году</w:t>
                  </w: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Производственная мощность оборудования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Выпуск продукции в натуральном выражении, ед.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Коэффициент использования производственной мощности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Товарная продукция, тыс.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Стоимость оборудования, тыс.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93D39" w:rsidRPr="00193D39" w:rsidTr="005E34F0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4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193D39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Фондоотдача, руб.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6361F" w:rsidRPr="00193D39" w:rsidRDefault="00F6361F" w:rsidP="00F6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80BFA" w:rsidRDefault="00B80BFA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 Конкурса       _______________                      ______________________      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                   </w:t>
            </w:r>
            <w:r w:rsidR="00B80BFA"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(подпись)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                   (Ф.И.О., должность)        </w:t>
            </w:r>
          </w:p>
          <w:p w:rsidR="00F6361F" w:rsidRPr="00193D39" w:rsidRDefault="00F6361F" w:rsidP="00F6361F">
            <w:pPr>
              <w:spacing w:after="0" w:line="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                   М.П.</w:t>
            </w:r>
          </w:p>
        </w:tc>
      </w:tr>
      <w:tr w:rsidR="003234CF" w:rsidRPr="00193D39" w:rsidTr="003234CF"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</w:tbl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B80BFA" w:rsidRDefault="00B80BFA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РАСЧЕТ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размера Субсидии (гранта), предоставляемых на возмещение части затрат по договорам на приобретение оборудования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_______________________________________________________________________</w:t>
      </w:r>
    </w:p>
    <w:p w:rsidR="00F6361F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(полное наименование СМСП)</w:t>
      </w:r>
    </w:p>
    <w:p w:rsidR="00B80BFA" w:rsidRPr="00193D39" w:rsidRDefault="00B80BFA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195" w:type="dxa"/>
        <w:tblCellMar>
          <w:left w:w="0" w:type="dxa"/>
          <w:right w:w="0" w:type="dxa"/>
        </w:tblCellMar>
        <w:tblLook w:val="04A0"/>
      </w:tblPr>
      <w:tblGrid>
        <w:gridCol w:w="567"/>
        <w:gridCol w:w="2864"/>
        <w:gridCol w:w="2701"/>
        <w:gridCol w:w="1513"/>
        <w:gridCol w:w="1550"/>
      </w:tblGrid>
      <w:tr w:rsidR="00F6361F" w:rsidRPr="00193D39" w:rsidTr="005E34F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предмета договора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поставщика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Стоимость предмета договора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(без НДС), руб.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Сумма Субсидии, руб.</w:t>
            </w:r>
          </w:p>
        </w:tc>
      </w:tr>
      <w:tr w:rsidR="00F6361F" w:rsidRPr="00193D39" w:rsidTr="005E34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Конкурса     _______________                      ______________________      </w:t>
      </w:r>
    </w:p>
    <w:p w:rsidR="00B80BFA" w:rsidRPr="00193D39" w:rsidRDefault="00F6361F" w:rsidP="00B80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подпись)                                   </w:t>
      </w:r>
      <w:r w:rsidR="00B80BFA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(Ф.И.О., должность)        </w:t>
      </w:r>
    </w:p>
    <w:p w:rsid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                                            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М.П.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6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о достижении результата предоставления субсидии (гранта) из бюджета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 на «___»__________ 20___ года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Наименование получателя субсидии: ______________________________.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Срок представления: не позднее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20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января года, следующего за годом предоставления субсидии.</w:t>
      </w:r>
    </w:p>
    <w:tbl>
      <w:tblPr>
        <w:tblW w:w="10215" w:type="dxa"/>
        <w:tblCellMar>
          <w:left w:w="0" w:type="dxa"/>
          <w:right w:w="0" w:type="dxa"/>
        </w:tblCellMar>
        <w:tblLook w:val="04A0"/>
      </w:tblPr>
      <w:tblGrid>
        <w:gridCol w:w="709"/>
        <w:gridCol w:w="2267"/>
        <w:gridCol w:w="2691"/>
        <w:gridCol w:w="2833"/>
        <w:gridCol w:w="1715"/>
      </w:tblGrid>
      <w:tr w:rsidR="00193D39" w:rsidRPr="00193D39" w:rsidTr="005E34F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Плановое значение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Причина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отклонения</w:t>
            </w:r>
          </w:p>
        </w:tc>
      </w:tr>
      <w:tr w:rsidR="00193D39" w:rsidRPr="00193D39" w:rsidTr="005E34F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Руководитель получателя субсидии ___________ _________ ________________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 (</w:t>
      </w: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должность) (подпись)   (расшифровка</w:t>
      </w:r>
      <w:r w:rsid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подписи)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 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Исполнитель _____________ ____________________________ _____________</w:t>
      </w:r>
    </w:p>
    <w:p w:rsidR="00F6361F" w:rsidRPr="00B80BFA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 (</w:t>
      </w:r>
      <w:r w:rsidRPr="00B80BFA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должность)             (Ф.И.О.)               (телефон)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«___»_________ 20___ г.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7</w:t>
      </w:r>
    </w:p>
    <w:p w:rsidR="00B80BFA" w:rsidRDefault="00B80BFA" w:rsidP="00B80B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ОТЧЕТ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о расходах, источником финансового обеспечения которых является субсидия (грант) из бюджета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на «___»_________ 20___ года</w:t>
      </w:r>
    </w:p>
    <w:p w:rsidR="00B80BFA" w:rsidRDefault="00B80BFA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Наименованиеполучателясубсидии(гранта) </w:t>
      </w:r>
      <w:r w:rsidR="00B80BF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_____________________________________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Периодичность: _______________________________________________________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Единица измерения: рубль (с точностью до второго десятичного знака)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8228"/>
        <w:gridCol w:w="1702"/>
      </w:tblGrid>
      <w:tr w:rsidR="009F7A75" w:rsidRPr="00193D39" w:rsidTr="009F7A75"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Сумма за отчетный период</w:t>
            </w: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61F" w:rsidRPr="00193D39" w:rsidRDefault="00F6361F" w:rsidP="009F7A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61F" w:rsidRPr="00193D39" w:rsidRDefault="00F6361F" w:rsidP="009F7A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Остаток субсиди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и(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гранта) на начало года,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потребность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в котором подтверждена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подлежащий возврату в бюджет муниципального образования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Поступило средств,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из бюджета </w:t>
            </w:r>
            <w:r w:rsidRPr="00BD46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сельского</w:t>
            </w: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поселения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по расходам,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персоналу,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закупка работ и услуг,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выбытие со счетов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иные выплаты,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выплаты по окончательным расчетам,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 них: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возвращено в бюджет муниципального образования,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израсходованных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не по целевому назначению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Остаток субсиди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и(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гранта) на конец отчетного периода, всего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требуется в направлении </w:t>
            </w:r>
            <w:proofErr w:type="gramStart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 те</w:t>
            </w:r>
            <w:proofErr w:type="gramEnd"/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же цели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F7A75" w:rsidRPr="00193D39" w:rsidTr="009F7A75">
        <w:tc>
          <w:tcPr>
            <w:tcW w:w="8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93D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подлежит возврату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193D39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Руководитель получателя субсиди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и(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гранта) ___________ _________________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                                  </w:t>
      </w:r>
      <w:r w:rsidRPr="009F7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(должность) (подпись)   (расшифровка подписи)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Исполнитель _____________ ________________________ _______________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7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            (должность)             (Ф.И.О.)               (телефон)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«___»_________ 20___ г.</w:t>
      </w:r>
    </w:p>
    <w:p w:rsidR="00912653" w:rsidRDefault="00912653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8</w:t>
      </w:r>
    </w:p>
    <w:p w:rsidR="009F7A75" w:rsidRDefault="009F7A75" w:rsidP="009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Порядку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в том числе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 </w:t>
      </w:r>
      <w:r w:rsidRPr="003048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 </w:t>
      </w:r>
      <w:r w:rsidRPr="0030483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 лицам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учреждениям), индивидуальным предпринимателям, физическим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из бюджета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FE68E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</w:p>
    <w:p w:rsidR="009F7A75" w:rsidRDefault="009F7A75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ПОРЯДОК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расчета размера (объема) субсидии (гранта)</w:t>
      </w:r>
    </w:p>
    <w:p w:rsidR="00F6361F" w:rsidRPr="00912653" w:rsidRDefault="00F6361F" w:rsidP="007767D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1. Размер субсидии (гранта) </w:t>
      </w:r>
      <w:proofErr w:type="spellStart"/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i-му</w:t>
      </w:r>
      <w:proofErr w:type="spellEnd"/>
      <w:r w:rsidRPr="00912653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получателю определяется по формуле:</w:t>
      </w:r>
      <w:bookmarkStart w:id="0" w:name="_GoBack"/>
      <w:bookmarkEnd w:id="0"/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где: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размер гранта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i-му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получателю субсидии (гранта);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размер гранта, запрашиваемого i-м получателем субсидии (гранта);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коэффициент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i-ro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получателя субсидии (гранта).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2. Коэффициент 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i-ro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получателя субсидии (гранта) (</w:t>
      </w:r>
      <w:proofErr w:type="spell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ki</w:t>
      </w:r>
      <w:proofErr w:type="spell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равен: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1 - если количество баллов, набранных заявкой получателя субсидии (гранта), составляет от 13 до 20;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0,9 - если количество баллов, набранных заявкой получателя субсидии (гранта), составляет от 10 до 12;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0 - если количество баллов, набранных проектом заявкой получателя субсидии (гранта), составляет менее 10.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 Количество баллов, набранных заявкой получателя субсидии (гранта), определяется конкурсной комиссией на основании критериев оценки проектов, установленных организатором конкурса.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 В случае если размер субсидии (гранта), которым присвоен коэффициент, равный 1 или 0,9, превышает объем бюджетных ассигнований на предоставление субсидии (гранта), субсидии (гранта) предоставляется получателям субсидии (гранта), проекты которых набрали наибольшее количество баллов. В случае равенства баллов субсидии (гранта) предоставляется в порядке очередности подачи заявки.</w:t>
      </w: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9F7A75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F7A75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Приложение № 2 </w:t>
      </w:r>
    </w:p>
    <w:p w:rsidR="009F7A75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9F7A75" w:rsidRDefault="009F7A75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="00F6361F"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</w:t>
      </w:r>
    </w:p>
    <w:p w:rsidR="00F6361F" w:rsidRDefault="00F6361F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г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№ 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</w:t>
      </w:r>
    </w:p>
    <w:p w:rsidR="009F7A75" w:rsidRPr="00193D39" w:rsidRDefault="009F7A75" w:rsidP="009F7A7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9F7A75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F6361F" w:rsidRPr="009F7A75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 конкурсном отборе получателей субсидий,грантов 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proofErr w:type="gramStart"/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</w:t>
      </w:r>
      <w:proofErr w:type="gramEnd"/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производителям товаров, работ, услуг, а также 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 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Смоленского </w:t>
      </w:r>
      <w:r w:rsidRPr="009F7A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района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 1.1. 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Положение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производителям товаров, работ, услуг, а также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9F7A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(далее – Положение) определяет процедуру конкурсного отбора юридических лиц (за исключением 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государственных (муниципальных) учреждений), индивидуальных предпринимателей, физических лиц,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 - производителей товаров, работ, услуг, а также 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некоммерческих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организаций, не являющимся казенными учреждениями (дале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е-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участники конкурса) субсидий, грантов в форме субсидий, а также условия участия в конкурсе и порядок его проведения.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1.2. Конкурс проводится при наличии финансовых сре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дств дл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 предоставления грантов.                                                                                        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1.3</w:t>
      </w:r>
      <w:proofErr w:type="gramStart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се Приложения к настоящему Положению являются его неотъемлемой частью.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1.4. Отбор конкурсных заявок осуществляет комиссия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(далее – комиссия).</w:t>
      </w:r>
    </w:p>
    <w:p w:rsidR="00F6361F" w:rsidRPr="00193D39" w:rsidRDefault="00F6361F" w:rsidP="00823540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 1.5. Основными принципами деятельности комиссии являются создание равных условий для участников конкурса, а также единство требований, предъявляемых к ним, всесторонность и полнота исследований представляемых документов, объективность выставляемых </w:t>
      </w:r>
      <w:r w:rsidR="00823540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ценок.                                                                        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1.6. Состав комиссии формируется Администрацией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с обязательным участием общественных объединений предпринимателей, утверждается постановлением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района.</w:t>
      </w:r>
    </w:p>
    <w:p w:rsidR="00F6361F" w:rsidRPr="00193D39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1.7. Комиссия имеет право получать заключения структурных подразделений Администрации района   по представленной конкурсной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3D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1.8. Комиссия осуществляет следующие функции: организует и проводит конкурс; организует подготовку информационного сообщения об объявлении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конкурсного отбора для публикации в газете «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Заря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»; извещение о проведении конкурса размещает на официальном сайте Администрации </w:t>
      </w:r>
      <w:r w:rsid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района </w:t>
      </w:r>
      <w:proofErr w:type="spellStart"/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</w:t>
      </w:r>
      <w:proofErr w:type="spellEnd"/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: </w:t>
      </w:r>
      <w:proofErr w:type="spellStart"/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smolenskij</w:t>
      </w:r>
      <w:proofErr w:type="spellEnd"/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r</w:t>
      </w:r>
      <w:r w:rsidR="00A7042D"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22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сети Интернет; консультирует субъектов по вопросам участия в конкурсе и вопросам, имеющим отношение к его проведению, об условиях и порядке предоставления грантов; принимает от участников конкурса заявки на участие в конкурсе и прилагаемые к ним в соответствии с Положением документы; организует подготовку экспертных заключений для рассмотрения на заседаниях комиссии; подготавливает оценочные ведомости на заседание комиссии; уведомляет субъектов о предоставлении гранта или об отказе в предоставлении гранта.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2. Порядок предоставления заявки на конкурс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2.1. Для участия в конкурсе участник конкурса представляет по указанному в извещении о проведении конкурса адресу лично, по почте или через своего полномочного представителя конкурсную заявку по утверждённой форме, которая подписывается руководителем либо лицом, его замещающим, физическим лицом и скрепляется печатью участника конкурса (при наличии).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конкурса должен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соответствовать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F6361F" w:rsidRPr="00823540" w:rsidRDefault="00A7042D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 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;</w:t>
      </w:r>
      <w:proofErr w:type="gramEnd"/>
    </w:p>
    <w:p w:rsidR="00F6361F" w:rsidRPr="00823540" w:rsidRDefault="00A7042D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 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участника отбора должна отсутствовать просроченная задолженность по возврату в бюджет района бюджетных инвестиций, предоставленных в том числе в </w:t>
      </w:r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соответствии с иными правовыми актами, а также иная просроченная (неурегулированная) задолженность по денежным обязательствам перед бюджетом района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</w:t>
      </w:r>
      <w:proofErr w:type="gramEnd"/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товаров (выполнением работ, оказанием услуг) получателями субсидий физическим лицам)</w:t>
      </w:r>
      <w:proofErr w:type="gramStart"/>
      <w:r w:rsidR="00F6361F"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), в совокупности превышает 50 процентов;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участник отбора осуществляет свою деятельность на территории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участник отбора поддерживает в течение предшествующего трехлетнего периода уровень заработной платы сотрудников не ниже минимального размера оплаты труда.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    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Субсидия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субъектам малого и среднего предпринимательства (далее СМСП),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(ОК 029-2014 (КДЕС ред. 2).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          При этом поддержка не может оказываться СМСП, осуществляющим производство и реализацию подакцизных товаров, а также добычу и реализацию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полезных ископаемых, за исключением общераспространенных полезных ископаемых.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br/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           Поддержка оказывается СМСП, осуществляющим 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  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         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  2.2. Для участия в конкурсе участник конкурса вправе подать только одну заявку.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2.3. Участник конкурса самостоятельно несёт все расходы, связанные с подготовкой и подачей заявки.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2.4. Заявка и прилагаемые к ней документы должны быть выполнены на русском языке.                                                                                                        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2.5.  Организатор конкурса в трехдневный срок со дня принятия решения о проведении отбора размещает объявление о проведении отбора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и на 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Объявление и конкурсная документация о проведении конкурса содержат: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сроки проведения конкурса (дату и время начала (окончания) подачи (приема) предложений (заявок) участников отбора);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цели предоставления субсидии;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требования к участникам конкурса в соответствии с установленными к ним требованиями;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подачи заявок участниками конкурса и требований, предъявляемых к форме и содержанию предложений (заявок), подаваемых участниками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порядок отзыва предложений (заявок) участников конкурса, порядок возврата предложений (заявок) участников конкурса,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определяющий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том числе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основания для возврата предложений (заявок) участников конкурса, порядок внесения изменений в предложения (заявки) участников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правила рассмотрения и оценки предложений (заявок) участников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срок подписания соглашения о предоставлении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- условия признания получателя субсидии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уклонившимся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 заключения соглашения;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    2.6. При подаче заявки конкурса представляет заявку и документы по образцам, установленным конкурсной документацией, утвержденной организатором конкурса.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Организатор конкурса: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регистрирует заявки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заявки должен содержать указание на дату и время его поступления;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прошитые и пронумерованные с описью, предоставляются:</w:t>
      </w:r>
    </w:p>
    <w:p w:rsidR="00F6361F" w:rsidRPr="00A7042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         - в Администрацию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 района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района по адресу: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659600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 Алтайский край, </w:t>
      </w:r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 xml:space="preserve">Смоленский район, </w:t>
      </w:r>
      <w:proofErr w:type="gramStart"/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с</w:t>
      </w:r>
      <w:proofErr w:type="gramEnd"/>
      <w:r w:rsid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. Смоленское, Титова, 40</w:t>
      </w:r>
      <w:r w:rsidRPr="00A7042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день проведения конкурса комиссия рассматривает представленные документы на соответствие критериям конкурса и требованиям настоящего Положения, конкурсной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2.7. Приём заявок прекращается в сроки, указанные в извещении о проведении конкурса. Каждая заявка, поступившая в срок, регистрируется в журнале приёма заявок с присвоением номера, указанием даты и времени подачи документов, по образцу, установленному конкурсной документацией, утвержденной организатором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 каждой заявке делается отметка о принятии с указанием даты и времени, с указанием даты и времени принятия заявки, фамилии, имени, отчества, должности лица, принявшего документы.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2.8. Заявки, поступившие по истечении срока их приёма, приёму не подлежат.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         2.9. Документы, представленные на рассмотрение комиссии, возврату не подлежат.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3.Рассмотрение конкурсных заявок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3.1. Комиссией в день, указанный в извещении рассматриваются конкурсные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 выносится решение о предоставлении предоставления субсидии, гранта в форме субсидии или об отказе в предоставлении гранта.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3.2. Комиссия при изучении заявок вправе запрашивать в соответствующих органах государственной власти, органах местного самоуправления, а также у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юридических и физических лиц информацию о соответствии действительности указанных в заявке сведений.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 3.3.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 могут быть участниками конкурса участники конкурса не соответствующие требованиям пункта 2.1. настоящего положения, а также не соответствующим определению "субъект малого и среднего предпринимательства", а также в случаях, определенных </w:t>
      </w:r>
      <w:hyperlink r:id="rId6" w:history="1">
        <w:r w:rsidRPr="0082354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частями 3</w:t>
        </w:r>
      </w:hyperlink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- </w:t>
      </w:r>
      <w:hyperlink r:id="rId7" w:history="1">
        <w:r w:rsidRPr="0082354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5 статьи 14</w:t>
        </w:r>
      </w:hyperlink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Федерального закона от 24.07.2007 N 209-ФЗ "О развитии малого и среднего предпринимательства в Российской Федерации", если конкурс проводится среди субъектов малого и среднего предпринимательства.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3.4. Решение об отказе участнику конкурса от участия в конкурсе оформляется протоколом. В протоколе приводится перечень заявок участника конкурса, которые не признаны участниками конкурса, с указанием причин отказа. Протокол подписывается членами комиссии, секретарём и утверждается председателем комиссии. В течение 5 дней с момента подписания протокола комиссия сообщает участник конкурса о причинах отказа.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4.Порядок и критерии конкурсного отбора участника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4.1. Комиссия осуществляет конкурсный отбор в следующем порядке: рассмотрение заявок участников конкурса, определение участников конкурса - получателей </w:t>
      </w:r>
      <w:proofErr w:type="spell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судсидий</w:t>
      </w:r>
      <w:proofErr w:type="spell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 грантов в форме субсидий 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 4.2. Оценка представленных участниками конкурса заявок осуществляется по установленным организатором конкурса критериям по 5-бальной шкале с занесением данных в оценочную ведомость (Приложение 2).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4.3. На основании оценочных ведомостей членов комиссии по каждой рассматриваемой заявке заполняется сводная оценочная ведомость (Приложение 2), выводится средний балл по каждому критерию и итоговый балл. Итоговые баллы по всем рассматриваемым заявкам заносятся в сводную ведомость (Приложение 3).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4.4.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результатам оценки заявок членами комиссии: по заявке, набравшей в результате по сводной оценочной ведомости средний итоговый балл от 4 до 5, после защиты участником конкурса заявки принимается решение о предоставлении (отказе) муниципальной поддержки в видесубсидии, гранта в форме субсидии; по заявке, набравшей в итоге средний балл менее 4, принимается решение о признании его неэффективным.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4.5. В случае если заявки участников конкурса получили равную оценку, то победившим признается тот участник конкурса который относится к приоритетной целевой группе получателей субсидий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,г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рантов в форме субсидий. Если все участники конкурса относятся к приоритетной целевой группе получателей субсидий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,г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рантов в форме субсидий., либо никто из них не относится к данной категории участников конкурса победившим признается   участник конкурса, заявка которого поступила первой (заявки регистрируются в журнале приёма заявок на участие в конкурсном отборе по предоставлению субсидий,грантов в форме субсидий).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4.6. К приоритетной целевой группе получателей субсидий,</w:t>
      </w:r>
      <w:r w:rsid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грантов в форме субсидий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относятся: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   зарегистрированные безработные;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молодые семьи, имеющие детей, в том числе неполные молодые семьи, состоящие из одного молодого родителя и одного и более детей, при условии, что </w:t>
      </w: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возраст каждого из супругов либо одного родителя в неполной семье не превышает 35 лет;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неполные семьи, многодетные семьи, семьи, воспитывающие детей-инвалидов;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работники градообразующих предприятий; военнослужащие, уволенные в запас в связи с сокращением Вооруженных Сил Российской Федерации;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 молодежного предпринимательства (физические лица в возрасте до 30 лет включительно);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юридические лица, в уставном капитале которых доля, принадлежащая физическим лицам, указанным в </w:t>
      </w:r>
      <w:hyperlink r:id="rId8" w:anchor="Par1" w:history="1">
        <w:r w:rsidRPr="0091265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абзацах 2</w:t>
        </w:r>
      </w:hyperlink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- </w:t>
      </w:r>
      <w:hyperlink r:id="rId9" w:anchor="Par6" w:history="1">
        <w:r w:rsidRPr="0091265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7</w:t>
        </w:r>
      </w:hyperlink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настоящего пункта, составляет более 50 процентов;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субъекты, относящиеся к социальному предпринимательству;</w:t>
      </w:r>
    </w:p>
    <w:p w:rsidR="00F6361F" w:rsidRPr="00912653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субъекты,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F6361F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91265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      другие приоритетные группы, определенные районными муниципальными программами.</w:t>
      </w:r>
    </w:p>
    <w:p w:rsidR="00FD31FD" w:rsidRPr="00823540" w:rsidRDefault="00FD31F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5.Порядок оформления результатов конкурса, информирования о результатах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5.1.По результатам проведенного конкурса комиссия определяет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победителей и подписывает протокол, который является основанием для заключения с участником конкурса договора о предоставлении субсидий,грантов в форме субсидий. Протокол подписывается членами комиссии, секретарём и утверждается председателем комиссии.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результатам конкурса формируется протокол проведения конкурса, в котором отражается, в том числе следующая информация: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- дата, время и место проведения рассмотрения конкурса;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- информация об участниках конкурса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которых были рассмотрены;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 - информация об участниках конкурса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 - наименование победителя конкурса - получателя (получателей) субсидии, с которым заключается соглашение, и размер предоставляемой субсидии.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случае если на участие в конкурсе не представлено ни одной заявки конкурс признается несостоявшимся.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5.2. В течение 5 дней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 даты подписания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протокола о результатах конкурса секретарь комиссии уведомляет участника конкурса о принятии решения о предоставлении (или отказе) в предоставлении субсидий, грантов в форме субсидий.</w:t>
      </w:r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5.3. В случае положительного решения комиссии в течение 15 календарных дней со дня утверждения протокола её заседания Администрация района подписывает с участником соглашение о предоставлении субсидий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,г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рантов в форме субсидий в порядке и на условиях, установленных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Порядком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,в том числе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в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субсидий, 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P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FD31F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 из бюджета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района, утвержденных постановлением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Смоленского 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F6361F" w:rsidRPr="00823540" w:rsidRDefault="00F6361F" w:rsidP="00F63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5.4. </w:t>
      </w:r>
      <w:proofErr w:type="gramStart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о результатах конкурса, данные об участниках конкурса, рейтинге и (или) оценках по критериям конкурса, размерах предоставляемых субсидий (грантов), в том числе об их получателях,  размещается организатором конкурса не позднее 14 календарных дней с момента завершения конкурса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(http://budget.gov.ru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) и на официальном сайте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</w:t>
      </w:r>
      <w:proofErr w:type="gramEnd"/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сети Интернет.</w:t>
      </w:r>
    </w:p>
    <w:p w:rsidR="00FD31FD" w:rsidRDefault="00FD31FD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D31FD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1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Положению о конкурсном отборе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из бюджета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Извещение о проведении конкурса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Организатор конкурса:____________________________________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Почтовый адрес: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659600Алтайский </w:t>
      </w:r>
      <w:proofErr w:type="spell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кр</w:t>
      </w:r>
      <w:proofErr w:type="spell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., Смоленский р-н, </w:t>
      </w:r>
      <w:proofErr w:type="gram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Смоленское;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Адрес электронной почты: 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_______________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контактный телефон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_____________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Предмет конкурса: 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Форма конкурса: _________________________.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Условия участия в конкурсе:__________________________.</w:t>
      </w:r>
    </w:p>
    <w:p w:rsidR="00FD31F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Место подачи заявок для участия в конкурсе: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моленское, ул. Титова, 40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кабинет №___________, контактный телефон 8 (385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36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) 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Порядок предоставления конкурсной документации: для участия в конкурсе претенденты представляют по указанному адресу лично, по почте или через своего полномочного представителя заявку по утверждённой форме и полный пакет конкурсной документации.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Сроки предоставления конкурсной документации: с «__ »_________ 202_ г. по «__» __________202_ г. в рабочие дни с 9-00 до 17-00 часов (время местное). Дата и время начала подачи заявок: «__» __________ 202_ г. с 9-00 часов (время местное).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Дата и время окончания подачи заявок: «__» ____________ 202_ г. до 17-00 часов (время местное).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Заявки, поступившие по истечении указанного срока, приёму не подлежат. Критерии оценки заявок на участие в конкурсе: _________________________</w:t>
      </w:r>
    </w:p>
    <w:p w:rsidR="00FD31FD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 настоящим извещением и конкурсной документацией можно ознакомиться на официальном сайте Администрации </w:t>
      </w:r>
      <w:r w:rsidR="00FD31F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района в сети Интернет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</w:t>
      </w:r>
    </w:p>
    <w:p w:rsidR="00912653" w:rsidRDefault="00912653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912653" w:rsidRDefault="00912653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FD31FD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2 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 Положению о конкурсном отборе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лицам - производителям товаров, работ, услуг, а также 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некоммерческим организациям, не являющимся казенными учреждениями,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 из бюджета </w:t>
      </w:r>
      <w:r w:rsidR="004B037F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Смоленского</w:t>
      </w: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района</w:t>
      </w:r>
    </w:p>
    <w:p w:rsidR="00F6361F" w:rsidRPr="00823540" w:rsidRDefault="00F6361F" w:rsidP="00FD3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Сводная оценочная ведомость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 заявке __________________________________________________.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 (наименование участника конкурса)</w:t>
      </w:r>
    </w:p>
    <w:p w:rsidR="00F6361F" w:rsidRPr="00823540" w:rsidRDefault="00F6361F" w:rsidP="00F63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5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Протокол заседания конкурсной комиссии по отбору заявок участников конкурса, претендующих на предоставление субсидий (грантов) от «___» __________ 20___ № ___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647"/>
        <w:gridCol w:w="3860"/>
        <w:gridCol w:w="567"/>
        <w:gridCol w:w="552"/>
        <w:gridCol w:w="618"/>
        <w:gridCol w:w="590"/>
        <w:gridCol w:w="499"/>
        <w:gridCol w:w="700"/>
        <w:gridCol w:w="1507"/>
      </w:tblGrid>
      <w:tr w:rsidR="00F6361F" w:rsidRPr="00823540" w:rsidTr="005E34F0"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критериев</w:t>
            </w:r>
          </w:p>
        </w:tc>
        <w:tc>
          <w:tcPr>
            <w:tcW w:w="35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Оценки членов комиссии в баллах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Средний балл по критерию</w:t>
            </w:r>
          </w:p>
        </w:tc>
      </w:tr>
      <w:tr w:rsidR="00F6361F" w:rsidRPr="00823540" w:rsidTr="005E3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Конкурентоспособность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бизнес-проекта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(проработка рыночной потребности, маркетинговый анализ)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Размер собственных средств на развитие бизнеса, рублей.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Готовность бизнес - проекта к внедрению (проработка вопроса организации производства, наличие помещения для размещения субъекта, рынка сбыта, уровень готовности проекта для запуска производства)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Срок окупаемости бизнес </w:t>
            </w:r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Планируемая прибыль,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Поступление налогов в бюджеты всех уровней,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Уровень заработной платы,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Создание дополнительных рабочих мест, в первую очередь, для молодёжи и социально незащищённых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361F" w:rsidRPr="00823540" w:rsidTr="005E34F0"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Иные условия по </w:t>
            </w:r>
            <w:proofErr w:type="spellStart"/>
            <w:proofErr w:type="gramStart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spellEnd"/>
            <w:proofErr w:type="gramEnd"/>
            <w:r w:rsidRPr="008235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решению организатора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361F" w:rsidRPr="00823540" w:rsidRDefault="00F6361F" w:rsidP="00F6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A41EE4" w:rsidRPr="00823540" w:rsidRDefault="00A41EE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41EE4" w:rsidRPr="00823540" w:rsidSect="00A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3FD"/>
    <w:multiLevelType w:val="multilevel"/>
    <w:tmpl w:val="023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EE4"/>
    <w:rsid w:val="000E4098"/>
    <w:rsid w:val="00193D39"/>
    <w:rsid w:val="001C4AA1"/>
    <w:rsid w:val="001D6117"/>
    <w:rsid w:val="00242D2D"/>
    <w:rsid w:val="00260923"/>
    <w:rsid w:val="002B04DD"/>
    <w:rsid w:val="00304838"/>
    <w:rsid w:val="003234CF"/>
    <w:rsid w:val="003D17D7"/>
    <w:rsid w:val="003F4C61"/>
    <w:rsid w:val="004A3CD6"/>
    <w:rsid w:val="004B037F"/>
    <w:rsid w:val="005735A5"/>
    <w:rsid w:val="0057381B"/>
    <w:rsid w:val="005A41A4"/>
    <w:rsid w:val="005E34F0"/>
    <w:rsid w:val="0077556A"/>
    <w:rsid w:val="007767D1"/>
    <w:rsid w:val="007F3C04"/>
    <w:rsid w:val="00823540"/>
    <w:rsid w:val="00912653"/>
    <w:rsid w:val="00986DC2"/>
    <w:rsid w:val="0099618F"/>
    <w:rsid w:val="009F7A75"/>
    <w:rsid w:val="00A41EE4"/>
    <w:rsid w:val="00A5056A"/>
    <w:rsid w:val="00A7042D"/>
    <w:rsid w:val="00A83F56"/>
    <w:rsid w:val="00B80BFA"/>
    <w:rsid w:val="00BD46AA"/>
    <w:rsid w:val="00C52BD1"/>
    <w:rsid w:val="00C87C1C"/>
    <w:rsid w:val="00D46C08"/>
    <w:rsid w:val="00F6361F"/>
    <w:rsid w:val="00FB4871"/>
    <w:rsid w:val="00FD31FD"/>
    <w:rsid w:val="00FD7A0A"/>
    <w:rsid w:val="00FE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B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B%D0%B5%D0%BA%D1%81%D0%B0%D0%BD%D0%B4%D1%80\Desktop\%D0%9C%D0%9D%D0%9F%D0%90%20%D0%B7%D0%B0%2003.2021\%D0%9F%D0%BE%D1%81%D1%82%D0%B0%D0%BD%D0%BE%D0%B2%D0%BB%D0%B5%D0%BD%D0%B8%D0%B5%20155%20%D0%BE%D1%82%2001.03.2021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FD011C422910520F545CA782A3054D57A7D7A5BF58FA0323EC0937999119A41B78BA0F14CB6F65E9bE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FD011C422910520F545CA782A3054D57A7D7A5BF58FA0323EC0937999119A41B78BA0F14CB6F62E9b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B%D0%B5%D0%BA%D1%81%D0%B0%D0%BD%D0%B4%D1%80\Desktop\%D0%9C%D0%9D%D0%9F%D0%90%20%D0%B7%D0%B0%2003.2021\%D0%9F%D0%BE%D1%81%D1%82%D0%B0%D0%BD%D0%BE%D0%B2%D0%BB%D0%B5%D0%BD%D0%B8%D0%B5%20155%20%D0%BE%D1%82%2001.03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9EEB-F1E1-4749-986B-284F5431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31</Pages>
  <Words>10903</Words>
  <Characters>62152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Kt_Zp_41</dc:creator>
  <cp:keywords/>
  <dc:description/>
  <cp:lastModifiedBy>Tema</cp:lastModifiedBy>
  <cp:revision>21</cp:revision>
  <dcterms:created xsi:type="dcterms:W3CDTF">2024-02-26T10:11:00Z</dcterms:created>
  <dcterms:modified xsi:type="dcterms:W3CDTF">2024-02-29T05:38:00Z</dcterms:modified>
</cp:coreProperties>
</file>