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EF" w:rsidRPr="00D87CF6" w:rsidRDefault="00B366EF" w:rsidP="00B366EF">
      <w:pPr>
        <w:pStyle w:val="a3"/>
        <w:shd w:val="clear" w:color="auto" w:fill="FFFFFF"/>
        <w:spacing w:before="0" w:beforeAutospacing="0" w:after="240" w:afterAutospacing="0"/>
        <w:jc w:val="center"/>
        <w:rPr>
          <w:color w:val="000000"/>
        </w:rPr>
      </w:pPr>
      <w:r w:rsidRPr="00D87CF6">
        <w:rPr>
          <w:color w:val="000000"/>
        </w:rPr>
        <w:t>СМОЛЕНСКОЕ РАЙОННОЕ СОБРАНИЕ ДЕПУТАТОВ</w:t>
      </w:r>
    </w:p>
    <w:p w:rsidR="00B366EF" w:rsidRPr="00D87CF6" w:rsidRDefault="00B366EF" w:rsidP="00B366EF">
      <w:pPr>
        <w:pStyle w:val="a3"/>
        <w:shd w:val="clear" w:color="auto" w:fill="FFFFFF"/>
        <w:spacing w:before="0" w:beforeAutospacing="0" w:after="240" w:afterAutospacing="0"/>
        <w:jc w:val="center"/>
        <w:rPr>
          <w:color w:val="000000"/>
        </w:rPr>
      </w:pPr>
      <w:r w:rsidRPr="00D87CF6">
        <w:rPr>
          <w:color w:val="000000"/>
        </w:rPr>
        <w:t>АЛТАЙСКОГО КРАЯ</w:t>
      </w:r>
    </w:p>
    <w:p w:rsidR="00B366EF" w:rsidRPr="00D87CF6" w:rsidRDefault="00B366EF" w:rsidP="00B366EF">
      <w:pPr>
        <w:pStyle w:val="a3"/>
        <w:shd w:val="clear" w:color="auto" w:fill="FFFFFF"/>
        <w:spacing w:before="0" w:beforeAutospacing="0" w:after="240" w:afterAutospacing="0"/>
        <w:jc w:val="center"/>
        <w:rPr>
          <w:color w:val="000000"/>
        </w:rPr>
      </w:pPr>
      <w:r w:rsidRPr="00D87CF6">
        <w:rPr>
          <w:color w:val="000000"/>
        </w:rPr>
        <w:t>РЕШЕНИЕ</w:t>
      </w:r>
    </w:p>
    <w:p w:rsidR="00B366EF" w:rsidRPr="00D87CF6" w:rsidRDefault="00B366EF" w:rsidP="00B366EF">
      <w:pPr>
        <w:pStyle w:val="a3"/>
        <w:shd w:val="clear" w:color="auto" w:fill="FFFFFF"/>
        <w:spacing w:before="0" w:beforeAutospacing="0" w:after="240" w:afterAutospacing="0"/>
        <w:jc w:val="center"/>
        <w:rPr>
          <w:color w:val="000000"/>
        </w:rPr>
      </w:pPr>
      <w:r w:rsidRPr="00D87CF6">
        <w:rPr>
          <w:color w:val="000000"/>
        </w:rPr>
        <w:t> </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u w:val="single"/>
        </w:rPr>
        <w:t>      30.08.2013    </w:t>
      </w:r>
      <w:r w:rsidRPr="00D87CF6">
        <w:rPr>
          <w:color w:val="000000"/>
        </w:rPr>
        <w:t> № </w:t>
      </w:r>
      <w:r w:rsidRPr="00D87CF6">
        <w:rPr>
          <w:color w:val="000000"/>
          <w:u w:val="single"/>
        </w:rPr>
        <w:t>   45  </w:t>
      </w:r>
      <w:r w:rsidRPr="00D87CF6">
        <w:rPr>
          <w:color w:val="000000"/>
        </w:rPr>
        <w:t>                                                                  с. Смоленское</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Об утверждении Положения о муниципальном земельном контроле на территории муниципального образования Смоленский район Алтайского края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В соответствии с Земельным кодексом Российской Федерации от 25.10.2001 года № 136-ФЗ, Федеральным законом от 06.10.2003 года № 131-ФЗ «Об общих принципах организации местного самоуправления в Российской Федерации», статьей 28 Устава муниципального образования Смоленский район Алтайского края, во исполнение решения Смоленского районного Собрания депутатов Алтайского края от 14.06.2013 № 29 «О принятии муниципальным образованием Смоленский район Алтайского края полномочий по вопросам местного значения сельских поселений в области осуществления муниципального земельного контроля за использованием земель поселений», Смоленское районное Собрание депутатов РЕШИЛО:</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1. Утвердить Положение о муниципальном земельном контроле на территории муниципального образования Смоленский район Алтайского края (прилагается).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2. Опубликовать настоящее решение в установленном порядке.</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3. Контроль за исполнением настоящего решения возложить на постоянную комиссию по социально-экономической политике</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xml:space="preserve">Глава района                                                                                     А.К. </w:t>
      </w:r>
      <w:proofErr w:type="spellStart"/>
      <w:r w:rsidRPr="00D87CF6">
        <w:rPr>
          <w:color w:val="000000"/>
        </w:rPr>
        <w:t>Хамрилов</w:t>
      </w:r>
      <w:proofErr w:type="spellEnd"/>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w:t>
      </w:r>
    </w:p>
    <w:p w:rsidR="00B366EF" w:rsidRPr="00D87CF6" w:rsidRDefault="00B366EF" w:rsidP="00B366EF">
      <w:pPr>
        <w:pStyle w:val="a3"/>
        <w:shd w:val="clear" w:color="auto" w:fill="FFFFFF"/>
        <w:spacing w:before="0" w:beforeAutospacing="0" w:after="240" w:afterAutospacing="0"/>
        <w:jc w:val="right"/>
        <w:rPr>
          <w:color w:val="000000"/>
        </w:rPr>
      </w:pPr>
      <w:r w:rsidRPr="00D87CF6">
        <w:rPr>
          <w:color w:val="000000"/>
        </w:rPr>
        <w:t>                                                                          ПРИЛОЖЕНИЕ</w:t>
      </w:r>
    </w:p>
    <w:p w:rsidR="00B366EF" w:rsidRPr="00D87CF6" w:rsidRDefault="00B366EF" w:rsidP="00B366EF">
      <w:pPr>
        <w:pStyle w:val="a3"/>
        <w:shd w:val="clear" w:color="auto" w:fill="FFFFFF"/>
        <w:spacing w:before="0" w:beforeAutospacing="0" w:after="240" w:afterAutospacing="0"/>
        <w:jc w:val="right"/>
        <w:rPr>
          <w:color w:val="000000"/>
        </w:rPr>
      </w:pPr>
      <w:r w:rsidRPr="00D87CF6">
        <w:rPr>
          <w:color w:val="000000"/>
        </w:rPr>
        <w:t>к решению Смоленского</w:t>
      </w:r>
    </w:p>
    <w:p w:rsidR="00B366EF" w:rsidRPr="00D87CF6" w:rsidRDefault="00B366EF" w:rsidP="00B366EF">
      <w:pPr>
        <w:pStyle w:val="a3"/>
        <w:shd w:val="clear" w:color="auto" w:fill="FFFFFF"/>
        <w:spacing w:before="0" w:beforeAutospacing="0" w:after="240" w:afterAutospacing="0"/>
        <w:jc w:val="right"/>
        <w:rPr>
          <w:color w:val="000000"/>
        </w:rPr>
      </w:pPr>
      <w:r w:rsidRPr="00D87CF6">
        <w:rPr>
          <w:color w:val="000000"/>
        </w:rPr>
        <w:t>районного Собрания депутатов        от 30.08.2013   №  45</w:t>
      </w:r>
    </w:p>
    <w:p w:rsidR="00B366EF" w:rsidRPr="00D87CF6" w:rsidRDefault="00B366EF" w:rsidP="00B366EF">
      <w:pPr>
        <w:pStyle w:val="a3"/>
        <w:shd w:val="clear" w:color="auto" w:fill="FFFFFF"/>
        <w:spacing w:before="0" w:beforeAutospacing="0" w:after="240" w:afterAutospacing="0"/>
        <w:jc w:val="right"/>
        <w:rPr>
          <w:color w:val="000000"/>
        </w:rPr>
      </w:pPr>
      <w:r w:rsidRPr="00D87CF6">
        <w:rPr>
          <w:color w:val="000000"/>
        </w:rPr>
        <w:t> </w:t>
      </w:r>
    </w:p>
    <w:p w:rsidR="00B366EF" w:rsidRPr="00D87CF6" w:rsidRDefault="00B366EF" w:rsidP="00B366EF">
      <w:pPr>
        <w:pStyle w:val="a3"/>
        <w:shd w:val="clear" w:color="auto" w:fill="FFFFFF"/>
        <w:spacing w:before="0" w:beforeAutospacing="0" w:after="240" w:afterAutospacing="0"/>
        <w:jc w:val="center"/>
        <w:rPr>
          <w:color w:val="000000"/>
        </w:rPr>
      </w:pPr>
      <w:r w:rsidRPr="00D87CF6">
        <w:rPr>
          <w:rStyle w:val="a4"/>
          <w:color w:val="000000"/>
        </w:rPr>
        <w:t>Положение</w:t>
      </w:r>
    </w:p>
    <w:p w:rsidR="00B366EF" w:rsidRPr="00D87CF6" w:rsidRDefault="00B366EF" w:rsidP="00B366EF">
      <w:pPr>
        <w:pStyle w:val="a3"/>
        <w:shd w:val="clear" w:color="auto" w:fill="FFFFFF"/>
        <w:spacing w:before="0" w:beforeAutospacing="0" w:after="240" w:afterAutospacing="0"/>
        <w:jc w:val="center"/>
        <w:rPr>
          <w:color w:val="000000"/>
        </w:rPr>
      </w:pPr>
      <w:r w:rsidRPr="00D87CF6">
        <w:rPr>
          <w:rStyle w:val="a4"/>
          <w:color w:val="000000"/>
        </w:rPr>
        <w:t>о муниципальном земельном контроле на территории муниципального образования Смоленский район Алтайского края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lastRenderedPageBreak/>
        <w:t>Настоящее Положение разработано в соответствии с Конституцией Российской Федерации, Земельным кодексом Российской Федерации от 25 октября 2001 года № 136-ФЗ,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Смоленский район Алтайского края, решением Смоленского районного Собрания депутатов Алтайского края от 14.06.2013 №29 «О принятии муниципальным образованием Смоленский район Алтайского края полномочий по вопросам местного значения сельских поселений в области осуществления муниципального земельного контроля за использованием земель поселений».</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w:t>
      </w:r>
    </w:p>
    <w:p w:rsidR="00B366EF" w:rsidRPr="00D87CF6" w:rsidRDefault="00B366EF" w:rsidP="00B366EF">
      <w:pPr>
        <w:pStyle w:val="a3"/>
        <w:shd w:val="clear" w:color="auto" w:fill="FFFFFF"/>
        <w:spacing w:before="0" w:beforeAutospacing="0" w:after="240" w:afterAutospacing="0"/>
        <w:rPr>
          <w:color w:val="000000"/>
        </w:rPr>
      </w:pPr>
      <w:r w:rsidRPr="00D87CF6">
        <w:rPr>
          <w:rStyle w:val="a4"/>
          <w:color w:val="000000"/>
        </w:rPr>
        <w:t>1. Используемые понятия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1.1. Государственный земельный контроль – осуществляемый специально уполномоченным государственным органом государственный контроль за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гражданами.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1.2. Муниципальный земельный контроль – осуществляемый органами местного самоуправления или уполномоченным ими органом муниципальный контроль за использованием земель на территории муниципального образования.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1.3. Уполномоченное на осуществление муниципального земельного контроля лицо (далее – муниципальный инспектор) – должностное лицо, специалист органа муниципального земельного контроля, осуществляющий муниципальный земельный контроль.</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1.4. Проверка соблюдения земельного законодательства (в рамках осуществления муниципального земельного контроля) – совокупность действий должностных лиц, наделенных полномочиями по осуществлению муниципального земельного контроля, связанных с проведением проверки соблюдения юридическими и физическими лицами требований земельного законодательства и закреплением результатов проверки в форме акта проверки соблюдения земельного законодательства и приложений к нему. </w:t>
      </w:r>
    </w:p>
    <w:p w:rsidR="00B366EF" w:rsidRPr="00D87CF6" w:rsidRDefault="00B366EF" w:rsidP="00B366EF">
      <w:pPr>
        <w:pStyle w:val="a3"/>
        <w:shd w:val="clear" w:color="auto" w:fill="FFFFFF"/>
        <w:spacing w:before="0" w:beforeAutospacing="0" w:after="240" w:afterAutospacing="0"/>
        <w:rPr>
          <w:color w:val="000000"/>
        </w:rPr>
      </w:pPr>
      <w:r w:rsidRPr="00D87CF6">
        <w:rPr>
          <w:rStyle w:val="a4"/>
          <w:color w:val="000000"/>
        </w:rPr>
        <w:t> </w:t>
      </w:r>
    </w:p>
    <w:p w:rsidR="00B366EF" w:rsidRPr="00D87CF6" w:rsidRDefault="00B366EF" w:rsidP="00B366EF">
      <w:pPr>
        <w:pStyle w:val="a3"/>
        <w:shd w:val="clear" w:color="auto" w:fill="FFFFFF"/>
        <w:spacing w:before="0" w:beforeAutospacing="0" w:after="240" w:afterAutospacing="0"/>
        <w:rPr>
          <w:color w:val="000000"/>
        </w:rPr>
      </w:pPr>
      <w:r w:rsidRPr="00D87CF6">
        <w:rPr>
          <w:rStyle w:val="a4"/>
          <w:color w:val="000000"/>
        </w:rPr>
        <w:t> </w:t>
      </w:r>
    </w:p>
    <w:p w:rsidR="00B366EF" w:rsidRPr="00D87CF6" w:rsidRDefault="00B366EF" w:rsidP="00B366EF">
      <w:pPr>
        <w:pStyle w:val="a3"/>
        <w:shd w:val="clear" w:color="auto" w:fill="FFFFFF"/>
        <w:spacing w:before="0" w:beforeAutospacing="0" w:after="240" w:afterAutospacing="0"/>
        <w:rPr>
          <w:color w:val="000000"/>
        </w:rPr>
      </w:pPr>
      <w:r w:rsidRPr="00D87CF6">
        <w:rPr>
          <w:rStyle w:val="a4"/>
          <w:color w:val="000000"/>
        </w:rPr>
        <w:t>2. Общие положения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2.1. Настоящее Положение устанавливает порядок организации муниципального земельного контроля за использованием земель на территории муниципального образования Смоленский район Алтайского края, определяет права, обязанности и ответственность специально уполномоченных должностных лиц, осуществляющих муниципальный земельный контроль, формы осуществления муниципального земельного контроля, права, обязанности и ответственность правообладателей земельных участков и иных лиц при проведении мероприятий по муниципальному земельному контролю.</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xml:space="preserve">2.2. Муниципальный земельный контроль за использованием земель на территории Смоленского района Алтайского края (далее – муниципальный земельный контроль) – деятельность специально уполномоченного органа и специально уполномоченных должностных лиц, направленная на предупреждение, выявление и пресечение нарушений требований по использованию земель, установленных действующим законодательством, </w:t>
      </w:r>
      <w:r w:rsidRPr="00D87CF6">
        <w:rPr>
          <w:color w:val="000000"/>
        </w:rPr>
        <w:lastRenderedPageBreak/>
        <w:t>физическими лицами, юридическими лицами и их руководителями, должностными лицами.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2.3. Правовую основу осуществления муниципального земельного контроля составляют Конституция Российской Федерации, законодательство Российской Федерации и Алтайского края, нормативные правовые акты Администрации Смоленского района и Собрания депутатов Смоленского района Алтайского края по вопросам использования земель и организации муниципального земельного контроля.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2.4. Объектом муниципального земельного контроля являются все земли, находящиеся в границах муниципального образования Смоленский район Алтайского края.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2.5. Целью муниципального земельного контроля является обеспечение рационального и эффективного землепользования на территории Смоленского района.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2.6. Основными задачами муниципального земельного контроля являются: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обеспечение соблюдения земельного законодательства по использованию земель Смоленского района физическими лицами, юридическими лицами и их руководителями, должностными лицами;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защита интересов Смоленского района в области использования земель.</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2.7. Муниципальный земельный контроль осуществляется специально уполномоченным органом – Управлением по земельным и имущественным отношениям Администрации Смоленского района (далее – уполномоченный орган). При осуществлении возложенных на уполномоченный орган задач он имеет право взаимодействовать с территориальными органами государственного органа, осуществляющего государственный контроль за использованием и охраной земель, правоохранительными органами, органами местного самоуправления, общественными объединениями и гражданами.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Непосредственное исполнение прав и обязанностей по осуществлению муниципального земельного контроля осуществляется должностным лицом – специалистом уполномоченного органа (далее – муниципальный инспектор) в соответствии с настоящим Положением, во исполнение Положения уполномоченного органа и должностной инструкции специалиста.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2.8. Муниципальный инспектор имеют служебное удостоверение.</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2.9. Финансовое обеспечение деятельности по осуществлению муниципального земельного контроля является расходным обязательством муниципального образования Смоленский район Алтайского края.</w:t>
      </w:r>
    </w:p>
    <w:p w:rsidR="00B366EF" w:rsidRPr="00D87CF6" w:rsidRDefault="00B366EF" w:rsidP="00B366EF">
      <w:pPr>
        <w:pStyle w:val="a3"/>
        <w:shd w:val="clear" w:color="auto" w:fill="FFFFFF"/>
        <w:spacing w:before="0" w:beforeAutospacing="0" w:after="240" w:afterAutospacing="0"/>
        <w:rPr>
          <w:color w:val="000000"/>
        </w:rPr>
      </w:pPr>
      <w:r w:rsidRPr="00D87CF6">
        <w:rPr>
          <w:rStyle w:val="a4"/>
          <w:color w:val="000000"/>
        </w:rPr>
        <w:t>3. Права и обязанности муниципального инспектора при осуществлении муниципального земельного контроля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3.1. Муниципальный инспектор осуществляет на территории Смоленского района контроль за: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соблюдением требований по использованию земель и установленного режима земельных участков в соответствии с зонированием территории;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lastRenderedPageBreak/>
        <w:t>-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соблюдением порядка переуступки права пользования землей;</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предоставлением достоверных сведений о состоянии земель;</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 использованием земельных участков по целевому назначению, за своевременным возвратом земель, предоставленных во временное пользование, своевременностью оформления, переоформления правоустанавливающих документов на землю собственниками, арендаторами земельных участков, землепользователями, землевладельцами, своевременностью внесения арендной платы за землю;</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D87CF6">
        <w:rPr>
          <w:color w:val="000000"/>
        </w:rPr>
        <w:t>агрохимикатами</w:t>
      </w:r>
      <w:proofErr w:type="spellEnd"/>
      <w:r w:rsidRPr="00D87CF6">
        <w:rPr>
          <w:color w:val="000000"/>
        </w:rPr>
        <w:t xml:space="preserve"> или иными опасными для здоровья людей и окружающей среды веществами и отходами производства и потребления;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наличием и сохранностью межевых знаков границ земельных участков;</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-исполнением предписаний, вынесенных должностными лицами, осуществляющими государственный земельный контроль, на основании материалов проверок, проведенных муниципальным инспектором;</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выполнением иных требований земельного законодательства по вопросам использования и охраны земель в пределах компетенции, установленной действующим законодательством.</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3.2. Права муниципального инспектора в области муниципального земельного контроля: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получать сведения, материалы и документы, необходимые для осуществления муниципального земельного контроля;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составлять по результатам проверок акты с обязательным ознакомлением собственников, владельцев, пользователей и арендаторов земельных участков;</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передавать материалы по выявленным фактам нарушения земельного законодательства в государственные органы для привлечения виновных лиц к ответственности;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lastRenderedPageBreak/>
        <w:t>- обращаться в органы внутренних дел за содействием в предотвращении и пресечении действий, препятствующих осуществлению муниципального земельного контроля, а также в установлении личности граждан и юридических лиц, виновных в нарушении земельного законодательства;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вносить предложения по рациональному использованию земель;</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-привлекать в установленном порядке специалистов для обследования земельных участков, экспертиз;</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вносить предложения о полном или частичном изъятии земельных участков в случаях, предусмотренных земельным законодательством;</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-вносить предложения об установлении повышенного размера платы за неиспользуемые земельные участки, а также в других случаях, определенных законодательством;</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-осуществлять взаимодействие с территориальными органами государственного органа, осуществляющего государственный контроль за использованием и охраной земель, и правоохранительными органами.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3.3. Муниципальный инспектор разрабатывает проекты нормативно-правовых актов, касающихся использования земель, систематизирует информацию по вопросам использования земель, обеспечивает сохранность и защиту сведений и материалов, составляющих государственную и коммерческую тайну, полученных в результате исполнения возложенных на него функций.</w:t>
      </w:r>
    </w:p>
    <w:p w:rsidR="00B366EF" w:rsidRPr="00D87CF6" w:rsidRDefault="00B366EF" w:rsidP="00B366EF">
      <w:pPr>
        <w:pStyle w:val="a3"/>
        <w:shd w:val="clear" w:color="auto" w:fill="FFFFFF"/>
        <w:spacing w:before="0" w:beforeAutospacing="0" w:after="240" w:afterAutospacing="0"/>
        <w:rPr>
          <w:color w:val="000000"/>
        </w:rPr>
      </w:pPr>
      <w:r w:rsidRPr="00D87CF6">
        <w:rPr>
          <w:rStyle w:val="a4"/>
          <w:color w:val="000000"/>
        </w:rPr>
        <w:t>4. Порядок проведения проверок и оформления первичных документов</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4.1. Муниципальный земельный контроль осуществляется в форме проверок, проводимых в соответствии с планами работ на основании распоряжений руководителя уполномоченного органа, за исключением случаев непосредственного обнаружения муниципальным инспектором достаточных данных, указывающих на наличие нарушения земельного законодательства.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4.2. Плановые проверки в отношении каждого земельного участка проводятся не чаще одного раза в два года.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4.3. Внеплановые проверки проводятся: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для проверки исполнения предписания об устранении нарушенного земельного законодательства, вынесенного государственными инспекторами, на основании материалов проверок, проведенных муниципальным инспектором;</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случае обнаружения муниципальным инспектором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4.4. По результатам каждой проведенной проверки составляется акт проверки использования земель. Акт должен содержать следующие необходимые данные:</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дату, номер и место составления акта;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lastRenderedPageBreak/>
        <w:t>фамилию, имя, отчество и должность лица, составившего акт;</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номер распоряжения о проведении проверки;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данные о понятых, присутствовавших при осмотре земельного участка и составлении акта;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данные о других лицах, участвовавших в проведении проверки;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сведения о земельном участке, на котором проводится проверка;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сведения о лице, использующем проверяемый земельный участок; объяснения лица, использующего проверяемый земельный участок;</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подписи всех лиц, участвовавших при проведении проверки соблюдения земельного законодательства.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4.5.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фотоснимки, обмер площади земельного участка и иная информация, подтверждающая или опровергающая наличие нарушения земельного законодательства.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4.6. В случае выявления нарушения земельного законодательства в ходе проверки муниципальный инспектор вместе с актом проверки вручает нарушителю уведомление о прибытии в Смоленский отдел Управления Федеральной службы государственной регистрации, кадастра и картографии по Алтайскому краю.</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4.7.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Смоленский отдел Управления Федеральной службы государственной регистрации, кадастра и картографии по Алтайскому краю.</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xml:space="preserve">4.8. Муниципальный инспектор направляет материалы в Смоленский отдел Управления Федеральной службы государственной регистрации, кадастра и картографии по Алтайскому краю в случае выявления признаков, указывающих на наличие административных правонарушений, предусмотренных статьей 7.1, частью 1 статьи 7.2, статьей 7.10 (в части самовольной переуступки права пользования землей), статьей 8.5 (в части информации о состоянии земель), статьями 8.6 - 8.8 </w:t>
      </w:r>
      <w:proofErr w:type="spellStart"/>
      <w:r w:rsidRPr="00D87CF6">
        <w:rPr>
          <w:color w:val="000000"/>
        </w:rPr>
        <w:t>КоАП</w:t>
      </w:r>
      <w:proofErr w:type="spellEnd"/>
      <w:r w:rsidRPr="00D87CF6">
        <w:rPr>
          <w:color w:val="000000"/>
        </w:rPr>
        <w:t xml:space="preserve"> РФ.</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xml:space="preserve">4.9. При обнаружении нарушений земельного законодательства, ответственность за которые не предусмотрена </w:t>
      </w:r>
      <w:proofErr w:type="spellStart"/>
      <w:r w:rsidRPr="00D87CF6">
        <w:rPr>
          <w:color w:val="000000"/>
        </w:rPr>
        <w:t>КоАП</w:t>
      </w:r>
      <w:proofErr w:type="spellEnd"/>
      <w:r w:rsidRPr="00D87CF6">
        <w:rPr>
          <w:color w:val="000000"/>
        </w:rPr>
        <w:t xml:space="preserve"> РФ, материалы об указанных нарушениях также подлежат передаче в Смоленский отдел Управления Федеральной службы государственной регистрации, кадастра и картографии по Алтайскому краю.</w:t>
      </w:r>
    </w:p>
    <w:p w:rsidR="00B366EF" w:rsidRPr="00D87CF6" w:rsidRDefault="00B366EF" w:rsidP="00B366EF">
      <w:pPr>
        <w:pStyle w:val="a3"/>
        <w:shd w:val="clear" w:color="auto" w:fill="FFFFFF"/>
        <w:spacing w:before="0" w:beforeAutospacing="0" w:after="240" w:afterAutospacing="0"/>
        <w:rPr>
          <w:color w:val="000000"/>
        </w:rPr>
      </w:pPr>
      <w:r w:rsidRPr="00D87CF6">
        <w:rPr>
          <w:rStyle w:val="a4"/>
          <w:color w:val="000000"/>
        </w:rPr>
        <w:t>5. Права, обязанности и ответственность правообладателей земельных участков, лиц, использующих земельные участки без оформленных в установленном порядке правоустанавливающих документов, и должностных лиц</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lastRenderedPageBreak/>
        <w:t>5.1. Правообладатели земельных участков, лица, использующие земельные участки без оформленных в установленном порядке правоустанавливающих документов, должностные лица либо их представители имеют право:</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 непосредственно присутствовать при проведении мероприятий по муниципальному земельному контролю, давать объяснения по вопросам, относящимся к предмету проверки;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получать разъяснения о своих правах и обязанностях;</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знакомиться с результатами мероприятий по контролю и указывать в актах о своем ознакомлении, согласии или несогласии с ними, а также с отдельными действиями специально уполномоченных должностных лиц;</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обжаловать действия (бездействия) специально уполномоченных должностных лиц у вышестоящего руководителя, а также в административном и судебном порядках в соответствии с действующим законодательством;</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получать компенсацию за причинение вреда, наступившего в результате действий (бездействий) специально уполномоченного должностного лица, в соответствии с законодательством.</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5.2. Лица, указанные в п. 5.1, в соответствии с действующим законодательством обязаны:</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обеспечивать свое присутствие или присутствие своих представителей при проведении мероприятий по муниципальному земельному контролю;</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возмещать расходы по проведению необходимых исследований, измерений, экспертиз, в результате которых будут выявлены нарушения земельного законодательства;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предоставлять сведения, материалы и документы, необходимые для осуществления муниципального земельного контроля;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оказывать содействие в организации мероприятий по осуществлению муниципального земельного контроля.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5.3. Лица, указанные в п. 5.1, несут ответственность в соответствии с действующим законодательством.</w:t>
      </w:r>
    </w:p>
    <w:p w:rsidR="00B366EF" w:rsidRPr="00D87CF6" w:rsidRDefault="00B366EF" w:rsidP="00B366EF">
      <w:pPr>
        <w:pStyle w:val="a3"/>
        <w:shd w:val="clear" w:color="auto" w:fill="FFFFFF"/>
        <w:spacing w:before="0" w:beforeAutospacing="0" w:after="240" w:afterAutospacing="0"/>
        <w:rPr>
          <w:color w:val="000000"/>
        </w:rPr>
      </w:pPr>
      <w:r w:rsidRPr="00D87CF6">
        <w:rPr>
          <w:rStyle w:val="a4"/>
          <w:color w:val="000000"/>
        </w:rPr>
        <w:t>6. Ведение учета проверок соблюдения земельного законодательства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6.1. Уполномоченный орган ведет учет проверок земельного законодательства.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Все составляемые в ходе проведения проверки документы и иная необходимая информация записываются в типовую Книгу проверок соблюдения земельного законодательства.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6.2. Книга проверок соблюдения земельного законодательства включает в себя следующие позиции: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колонке 1 указывается порядковый номер проводимой проверки. Нумерация сквозная и начинается с начала года;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lastRenderedPageBreak/>
        <w:t>- в колонке 2 указывается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колонку 3 вписывается адрес проверяемого земельного участка;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колонке 4 записывается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колонке 5 указывается номер и дата вынесения распоряжения о проведении проверки соблюдения земельного законодательства;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колонке 6 ставится дата и номер акта. При отсутствии нарушений указанная колонка является заключительной и далее строки не заполняются;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xml:space="preserve">- в колонке 7 записывается статья </w:t>
      </w:r>
      <w:proofErr w:type="spellStart"/>
      <w:r w:rsidRPr="00D87CF6">
        <w:rPr>
          <w:color w:val="000000"/>
        </w:rPr>
        <w:t>КоАП</w:t>
      </w:r>
      <w:proofErr w:type="spellEnd"/>
      <w:r w:rsidRPr="00D87CF6">
        <w:rPr>
          <w:color w:val="000000"/>
        </w:rPr>
        <w:t xml:space="preserve"> РФ, предусматривающая административную ответственность за выявленное нарушение земельного законодательства;</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колонке 8 указываются дата передачи акта и приложенных к нему документов в управление для рассмотрения;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колонке 9 записывается дата и номер определения о возврате материалов проверки на доработку;</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колонке 10 записывается дата и номер определения об отказе в возбуждении дела об административном правонарушении;</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случае отсутствия таких определений строки подчеркиваются;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колонке 11 записывается дата и номер постановления о наложении административного наказания;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колонке 12 указывается дата и номер предписания;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колонка 13 - дата составления акта проверки исполнения предписания;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колонке 14 указывается дата передачи акта проверки исполнения предписания и приложенных к нему документов в управление для рассмотрения;</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в колонке 15 записывается дата и номер решения суда (мирового судьи), если нарушение земельного законодательства не было установлено, материалы по которому были переданы управлением в суд (мировому судье);</w:t>
      </w:r>
    </w:p>
    <w:p w:rsidR="00B366EF" w:rsidRPr="00D87CF6" w:rsidRDefault="00B366EF" w:rsidP="00B366EF">
      <w:pPr>
        <w:pStyle w:val="a3"/>
        <w:shd w:val="clear" w:color="auto" w:fill="FFFFFF"/>
        <w:spacing w:before="0" w:beforeAutospacing="0" w:after="240" w:afterAutospacing="0"/>
        <w:rPr>
          <w:color w:val="000000"/>
        </w:rPr>
      </w:pPr>
      <w:r w:rsidRPr="00D87CF6">
        <w:rPr>
          <w:color w:val="000000"/>
        </w:rPr>
        <w:t>- колонка 16 - архивный номер и дата передачи акта и материалов в архив.</w:t>
      </w:r>
    </w:p>
    <w:p w:rsidR="00980729" w:rsidRPr="00D87CF6" w:rsidRDefault="00980729">
      <w:pPr>
        <w:rPr>
          <w:rFonts w:ascii="Times New Roman" w:hAnsi="Times New Roman" w:cs="Times New Roman"/>
          <w:sz w:val="24"/>
          <w:szCs w:val="24"/>
        </w:rPr>
      </w:pPr>
    </w:p>
    <w:sectPr w:rsidR="00980729" w:rsidRPr="00D87CF6" w:rsidSect="00465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B366EF"/>
    <w:rsid w:val="00465444"/>
    <w:rsid w:val="00980729"/>
    <w:rsid w:val="00B366EF"/>
    <w:rsid w:val="00D87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6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66EF"/>
    <w:rPr>
      <w:b/>
      <w:bCs/>
    </w:rPr>
  </w:style>
</w:styles>
</file>

<file path=word/webSettings.xml><?xml version="1.0" encoding="utf-8"?>
<w:webSettings xmlns:r="http://schemas.openxmlformats.org/officeDocument/2006/relationships" xmlns:w="http://schemas.openxmlformats.org/wordprocessingml/2006/main">
  <w:divs>
    <w:div w:id="14183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2880</Words>
  <Characters>16416</Characters>
  <Application>Microsoft Office Word</Application>
  <DocSecurity>0</DocSecurity>
  <Lines>136</Lines>
  <Paragraphs>38</Paragraphs>
  <ScaleCrop>false</ScaleCrop>
  <Company>UFK</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dc:creator>
  <cp:keywords/>
  <dc:description/>
  <cp:lastModifiedBy>Tema</cp:lastModifiedBy>
  <cp:revision>3</cp:revision>
  <dcterms:created xsi:type="dcterms:W3CDTF">2022-03-23T07:26:00Z</dcterms:created>
  <dcterms:modified xsi:type="dcterms:W3CDTF">2022-03-23T07:30:00Z</dcterms:modified>
</cp:coreProperties>
</file>