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92" w:rsidRDefault="009E5292" w:rsidP="009E5292">
      <w:pPr>
        <w:ind w:firstLine="567"/>
        <w:jc w:val="center"/>
        <w:rPr>
          <w:b/>
          <w:sz w:val="18"/>
          <w:szCs w:val="18"/>
        </w:rPr>
      </w:pPr>
      <w:r>
        <w:rPr>
          <w:b/>
          <w:sz w:val="18"/>
          <w:szCs w:val="18"/>
        </w:rPr>
        <w:t xml:space="preserve">                                                                                                             Утвержден постановлением </w:t>
      </w:r>
    </w:p>
    <w:p w:rsidR="009E5292" w:rsidRDefault="009E5292" w:rsidP="009E5292">
      <w:pPr>
        <w:ind w:firstLine="567"/>
        <w:jc w:val="center"/>
        <w:rPr>
          <w:b/>
          <w:sz w:val="18"/>
          <w:szCs w:val="18"/>
        </w:rPr>
      </w:pPr>
      <w:r>
        <w:rPr>
          <w:b/>
          <w:sz w:val="18"/>
          <w:szCs w:val="18"/>
        </w:rPr>
        <w:t xml:space="preserve">                                                                                                                         главы района от 20.12.2023 №1226</w:t>
      </w:r>
    </w:p>
    <w:p w:rsidR="00070C42" w:rsidRDefault="00070C42">
      <w:pPr>
        <w:widowControl w:val="0"/>
        <w:spacing w:after="0" w:line="240" w:lineRule="auto"/>
        <w:jc w:val="center"/>
        <w:rPr>
          <w:rFonts w:ascii="Times New Roman" w:hAnsi="Times New Roman"/>
          <w:b/>
          <w:sz w:val="28"/>
          <w:szCs w:val="28"/>
        </w:rPr>
      </w:pPr>
    </w:p>
    <w:p w:rsidR="00C82CEF" w:rsidRDefault="00070C42">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00467BF8">
        <w:rPr>
          <w:rFonts w:ascii="Times New Roman" w:hAnsi="Times New Roman"/>
          <w:b/>
          <w:sz w:val="28"/>
          <w:szCs w:val="28"/>
        </w:rPr>
        <w:t>дминистративный регламент</w:t>
      </w:r>
    </w:p>
    <w:p w:rsidR="00C82CEF" w:rsidRDefault="00467BF8">
      <w:pPr>
        <w:widowControl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государственной (муниципальной) услуги</w:t>
      </w:r>
    </w:p>
    <w:p w:rsidR="00C82CEF" w:rsidRDefault="00467BF8">
      <w:pPr>
        <w:widowControl w:val="0"/>
        <w:spacing w:after="0" w:line="240" w:lineRule="auto"/>
        <w:jc w:val="center"/>
        <w:rPr>
          <w:rFonts w:ascii="Times New Roman" w:hAnsi="Times New Roman"/>
          <w:b/>
          <w:bCs/>
          <w:i/>
          <w:iCs/>
          <w:sz w:val="28"/>
          <w:szCs w:val="28"/>
        </w:rPr>
      </w:pPr>
      <w:r>
        <w:rPr>
          <w:rFonts w:ascii="Times New Roman" w:hAnsi="Times New Roman"/>
          <w:b/>
          <w:bCs/>
          <w:iCs/>
          <w:sz w:val="28"/>
          <w:szCs w:val="28"/>
        </w:rPr>
        <w:t>"</w:t>
      </w:r>
      <w:r>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sz w:val="28"/>
          <w:szCs w:val="28"/>
        </w:rPr>
        <w:t>"</w:t>
      </w:r>
    </w:p>
    <w:p w:rsidR="00C82CEF" w:rsidRDefault="00467BF8">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w:t>
      </w:r>
      <w:r>
        <w:rPr>
          <w:rFonts w:ascii="Times New Roman" w:hAnsi="Times New Roman"/>
          <w:b/>
          <w:bCs/>
          <w:i/>
          <w:sz w:val="28"/>
          <w:szCs w:val="28"/>
        </w:rPr>
        <w:t>Смоленского района Алтайского края</w:t>
      </w:r>
    </w:p>
    <w:p w:rsidR="00C82CEF" w:rsidRDefault="00C82CEF">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5"/>
        <w:gridCol w:w="1056"/>
      </w:tblGrid>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Оглавление</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28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76</w:t>
            </w:r>
          </w:p>
        </w:tc>
      </w:tr>
      <w:tr w:rsidR="00C82CEF">
        <w:tc>
          <w:tcPr>
            <w:tcW w:w="8865" w:type="dxa"/>
          </w:tcPr>
          <w:p w:rsidR="00C82CEF" w:rsidRDefault="00467BF8">
            <w:pPr>
              <w:widowControl w:val="0"/>
              <w:tabs>
                <w:tab w:val="left" w:pos="567"/>
              </w:tabs>
              <w:spacing w:after="0" w:line="240" w:lineRule="auto"/>
              <w:ind w:firstLine="604"/>
              <w:contextualSpacing/>
              <w:jc w:val="both"/>
              <w:rPr>
                <w:rFonts w:eastAsia="Calibri"/>
                <w:iCs/>
                <w:sz w:val="28"/>
                <w:szCs w:val="28"/>
              </w:rPr>
            </w:pPr>
            <w:r>
              <w:rPr>
                <w:iCs/>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2. </w:t>
            </w:r>
            <w:r>
              <w:rPr>
                <w:rFonts w:eastAsia="Calibri"/>
                <w:iCs/>
                <w:sz w:val="28"/>
                <w:szCs w:val="28"/>
              </w:rPr>
              <w:t xml:space="preserve">Рекомендуемая форма </w:t>
            </w:r>
            <w:r>
              <w:rPr>
                <w:iCs/>
                <w:sz w:val="28"/>
                <w:szCs w:val="28"/>
              </w:rPr>
              <w:t xml:space="preserve">заявления о выдаче разрешения на строительство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3. </w:t>
            </w:r>
            <w:r>
              <w:rPr>
                <w:rFonts w:eastAsia="Calibri"/>
                <w:iCs/>
                <w:sz w:val="28"/>
                <w:szCs w:val="28"/>
              </w:rPr>
              <w:t xml:space="preserve">Рекомендуемая форма </w:t>
            </w:r>
            <w:r>
              <w:rPr>
                <w:iCs/>
                <w:sz w:val="28"/>
                <w:szCs w:val="28"/>
              </w:rPr>
              <w:t xml:space="preserve">заявления </w:t>
            </w:r>
            <w:r>
              <w:rPr>
                <w:sz w:val="28"/>
                <w:szCs w:val="28"/>
              </w:rPr>
              <w:t>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4. </w:t>
            </w:r>
            <w:r>
              <w:rPr>
                <w:rFonts w:eastAsia="Calibri"/>
                <w:iCs/>
                <w:sz w:val="28"/>
                <w:szCs w:val="28"/>
              </w:rPr>
              <w:t xml:space="preserve">Рекомендуемая форма </w:t>
            </w:r>
            <w:r>
              <w:rPr>
                <w:iCs/>
                <w:sz w:val="28"/>
                <w:szCs w:val="28"/>
              </w:rPr>
              <w:t xml:space="preserve">заявления </w:t>
            </w:r>
            <w:r>
              <w:rPr>
                <w:bCs/>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5. </w:t>
            </w:r>
            <w:r>
              <w:rPr>
                <w:rFonts w:eastAsia="Calibri"/>
                <w:iCs/>
                <w:sz w:val="28"/>
                <w:szCs w:val="28"/>
              </w:rPr>
              <w:t xml:space="preserve">Рекомендуемая форма </w:t>
            </w:r>
            <w:r>
              <w:rPr>
                <w:iCs/>
                <w:sz w:val="28"/>
                <w:szCs w:val="28"/>
              </w:rPr>
              <w:t xml:space="preserve">уведомления </w:t>
            </w:r>
            <w:r>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bookmarkStart w:id="0" w:name="_GoBack"/>
            <w:bookmarkEnd w:id="0"/>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92</w:t>
            </w:r>
          </w:p>
        </w:tc>
      </w:tr>
      <w:tr w:rsidR="00C82CEF">
        <w:tc>
          <w:tcPr>
            <w:tcW w:w="8865" w:type="dxa"/>
          </w:tcPr>
          <w:p w:rsidR="00C82CEF" w:rsidRDefault="00467BF8">
            <w:pPr>
              <w:spacing w:after="0" w:line="240" w:lineRule="auto"/>
              <w:ind w:firstLine="604"/>
              <w:jc w:val="both"/>
              <w:rPr>
                <w:iCs/>
                <w:sz w:val="28"/>
                <w:szCs w:val="28"/>
              </w:rPr>
            </w:pPr>
            <w:r>
              <w:rPr>
                <w:iCs/>
                <w:sz w:val="28"/>
                <w:szCs w:val="28"/>
              </w:rPr>
              <w:t xml:space="preserve">Приложение № 6. </w:t>
            </w:r>
            <w:r>
              <w:rPr>
                <w:rFonts w:eastAsia="Calibri"/>
                <w:iCs/>
                <w:sz w:val="28"/>
                <w:szCs w:val="28"/>
              </w:rPr>
              <w:t xml:space="preserve">Рекомендуемая форма </w:t>
            </w:r>
            <w:r>
              <w:rPr>
                <w:iCs/>
                <w:sz w:val="28"/>
                <w:szCs w:val="28"/>
              </w:rPr>
              <w:t>заявления о выдаче 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96</w:t>
            </w:r>
          </w:p>
        </w:tc>
      </w:tr>
      <w:tr w:rsidR="00C82CEF">
        <w:tc>
          <w:tcPr>
            <w:tcW w:w="8865" w:type="dxa"/>
          </w:tcPr>
          <w:p w:rsidR="00C82CEF" w:rsidRDefault="00467BF8">
            <w:pPr>
              <w:spacing w:after="0" w:line="240" w:lineRule="auto"/>
              <w:ind w:firstLine="604"/>
              <w:jc w:val="both"/>
              <w:rPr>
                <w:iCs/>
                <w:sz w:val="28"/>
                <w:szCs w:val="28"/>
              </w:rPr>
            </w:pPr>
            <w:r>
              <w:rPr>
                <w:iCs/>
                <w:sz w:val="28"/>
                <w:szCs w:val="28"/>
              </w:rPr>
              <w:lastRenderedPageBreak/>
              <w:t xml:space="preserve">Приложение № 7. </w:t>
            </w:r>
            <w:r>
              <w:rPr>
                <w:rFonts w:eastAsia="Calibri"/>
                <w:iCs/>
                <w:sz w:val="28"/>
                <w:szCs w:val="28"/>
              </w:rPr>
              <w:t xml:space="preserve">Рекомендуемая форма </w:t>
            </w:r>
            <w:r>
              <w:rPr>
                <w:iCs/>
                <w:sz w:val="28"/>
                <w:szCs w:val="28"/>
              </w:rPr>
              <w:t>заявления об исправлении допущенных опечаток и ошибок в разрешении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8.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приеме документов</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9.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выдаче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10. </w:t>
            </w:r>
            <w:r>
              <w:rPr>
                <w:rFonts w:eastAsia="Calibri"/>
                <w:iCs/>
                <w:sz w:val="28"/>
                <w:szCs w:val="28"/>
              </w:rPr>
              <w:t xml:space="preserve">Рекомендуемая форма </w:t>
            </w:r>
            <w:r>
              <w:rPr>
                <w:iCs/>
                <w:sz w:val="28"/>
                <w:szCs w:val="28"/>
              </w:rPr>
              <w:t xml:space="preserve">заявления </w:t>
            </w:r>
            <w:r>
              <w:rPr>
                <w:bCs/>
                <w:sz w:val="28"/>
                <w:szCs w:val="28"/>
              </w:rPr>
              <w:t xml:space="preserve">об оставлении 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sz w:val="28"/>
                <w:szCs w:val="28"/>
              </w:rPr>
              <w:t>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11. </w:t>
            </w:r>
            <w:r>
              <w:rPr>
                <w:rFonts w:eastAsia="Calibri"/>
                <w:iCs/>
                <w:sz w:val="28"/>
                <w:szCs w:val="28"/>
              </w:rPr>
              <w:t xml:space="preserve">Рекомендуемая форма </w:t>
            </w:r>
            <w:r>
              <w:rPr>
                <w:iCs/>
                <w:sz w:val="28"/>
                <w:szCs w:val="28"/>
              </w:rPr>
              <w:t xml:space="preserve">решения </w:t>
            </w:r>
            <w:r>
              <w:rPr>
                <w:sz w:val="28"/>
                <w:szCs w:val="28"/>
              </w:rPr>
              <w:t xml:space="preserve">об оставлении </w:t>
            </w:r>
            <w:r>
              <w:rPr>
                <w:bCs/>
                <w:sz w:val="28"/>
                <w:szCs w:val="28"/>
              </w:rPr>
              <w:t xml:space="preserve">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sz w:val="28"/>
                <w:szCs w:val="28"/>
              </w:rPr>
              <w:t xml:space="preserve"> 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12. </w:t>
            </w:r>
            <w:r>
              <w:rPr>
                <w:rFonts w:eastAsia="Calibri"/>
                <w:iCs/>
                <w:sz w:val="28"/>
                <w:szCs w:val="28"/>
              </w:rPr>
              <w:t xml:space="preserve">Рекомендуемая форма </w:t>
            </w:r>
            <w:r>
              <w:rPr>
                <w:iCs/>
                <w:sz w:val="28"/>
                <w:szCs w:val="28"/>
              </w:rPr>
              <w:t xml:space="preserve">решения </w:t>
            </w:r>
            <w:r>
              <w:rPr>
                <w:bCs/>
                <w:sz w:val="28"/>
                <w:szCs w:val="28"/>
              </w:rPr>
              <w:t>об отказе в выдаче 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13.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14.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исправлений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center"/>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121</w:t>
            </w:r>
          </w:p>
        </w:tc>
      </w:tr>
    </w:tbl>
    <w:p w:rsidR="00C82CEF" w:rsidRDefault="00467BF8">
      <w:pPr>
        <w:spacing w:after="0" w:line="240" w:lineRule="auto"/>
        <w:rPr>
          <w:rFonts w:ascii="Times New Roman" w:hAnsi="Times New Roman"/>
          <w:i/>
          <w:iCs/>
          <w:sz w:val="28"/>
          <w:szCs w:val="28"/>
        </w:rPr>
      </w:pPr>
      <w:r>
        <w:rPr>
          <w:rFonts w:ascii="Times New Roman" w:hAnsi="Times New Roman"/>
          <w:i/>
          <w:iCs/>
          <w:sz w:val="28"/>
          <w:szCs w:val="28"/>
        </w:rPr>
        <w:br w:type="page"/>
      </w: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w:t>
      </w:r>
      <w:r>
        <w:rPr>
          <w:rFonts w:ascii="Times New Roman" w:hAnsi="Times New Roman"/>
          <w:b/>
          <w:sz w:val="28"/>
          <w:szCs w:val="28"/>
        </w:rPr>
        <w:t>.Общие положения</w:t>
      </w:r>
    </w:p>
    <w:p w:rsidR="00C82CEF" w:rsidRDefault="00C82CEF">
      <w:pPr>
        <w:widowControl w:val="0"/>
        <w:tabs>
          <w:tab w:val="left" w:pos="567"/>
        </w:tabs>
        <w:spacing w:after="0" w:line="240" w:lineRule="auto"/>
        <w:ind w:left="1287"/>
        <w:contextualSpacing/>
        <w:jc w:val="center"/>
        <w:rPr>
          <w:rFonts w:ascii="Times New Roman" w:hAnsi="Times New Roman"/>
          <w:b/>
          <w:sz w:val="28"/>
          <w:szCs w:val="28"/>
        </w:rPr>
      </w:pP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C82CEF" w:rsidRDefault="00C82CEF">
      <w:pPr>
        <w:widowControl w:val="0"/>
        <w:tabs>
          <w:tab w:val="left" w:pos="1287"/>
        </w:tabs>
        <w:spacing w:after="0" w:line="240" w:lineRule="auto"/>
        <w:ind w:left="1287"/>
        <w:contextualSpacing/>
        <w:jc w:val="center"/>
        <w:rPr>
          <w:rFonts w:ascii="Times New Roman" w:hAnsi="Times New Roman"/>
          <w:b/>
          <w:sz w:val="28"/>
          <w:szCs w:val="28"/>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государственной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самоуправления(далее - уполномоченный орган государственной власти, орган местного самоуправления) </w:t>
      </w:r>
      <w:r>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sz w:val="28"/>
          <w:szCs w:val="28"/>
        </w:rPr>
        <w:t xml:space="preserve">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(далее – услуга) в соответствии со статьей 51 Градостроительного кодекса Российской Федерации</w:t>
      </w:r>
      <w:r>
        <w:rPr>
          <w:rFonts w:ascii="Times New Roman" w:hAnsi="Times New Roman"/>
          <w:bCs/>
          <w:sz w:val="28"/>
          <w:szCs w:val="28"/>
        </w:rPr>
        <w:t>(Собрание законодательства Российской Федерации, 2005, № 1, ст. 16; 2022, № 29, ст. 5317)</w:t>
      </w:r>
      <w:r>
        <w:rPr>
          <w:rFonts w:ascii="Times New Roman" w:hAnsi="Times New Roman"/>
          <w:sz w:val="28"/>
          <w:szCs w:val="28"/>
        </w:rPr>
        <w:t>.</w:t>
      </w:r>
    </w:p>
    <w:p w:rsidR="00C82CEF" w:rsidRDefault="00C82CEF">
      <w:pPr>
        <w:pStyle w:val="a3"/>
        <w:spacing w:after="0" w:line="240" w:lineRule="auto"/>
        <w:ind w:left="420"/>
        <w:jc w:val="center"/>
        <w:rPr>
          <w:rFonts w:ascii="Times New Roman" w:hAnsi="Times New Roman"/>
          <w:b/>
          <w:iCs/>
          <w:sz w:val="28"/>
          <w:szCs w:val="28"/>
        </w:rPr>
      </w:pP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Круг заявителей</w:t>
      </w:r>
    </w:p>
    <w:p w:rsidR="00C82CEF" w:rsidRDefault="00C82CEF">
      <w:pPr>
        <w:spacing w:after="0" w:line="240" w:lineRule="auto"/>
        <w:ind w:firstLine="709"/>
        <w:jc w:val="both"/>
        <w:rPr>
          <w:rFonts w:ascii="Times New Roman" w:hAnsi="Times New Roman"/>
          <w:b/>
          <w:i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заявитель).</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C82CEF" w:rsidRDefault="00C82CEF">
      <w:pPr>
        <w:spacing w:after="0" w:line="240" w:lineRule="auto"/>
        <w:jc w:val="both"/>
        <w:rPr>
          <w:rFonts w:ascii="Times New Roman" w:hAnsi="Times New Roman"/>
          <w:sz w:val="28"/>
          <w:szCs w:val="28"/>
        </w:rPr>
      </w:pP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а также результата, за предоставлением которого </w:t>
      </w: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C82CEF" w:rsidRDefault="00C82CEF">
      <w:pPr>
        <w:spacing w:after="0" w:line="240" w:lineRule="auto"/>
        <w:jc w:val="both"/>
        <w:rPr>
          <w:rFonts w:ascii="Times New Roman" w:hAnsi="Times New Roman"/>
          <w:sz w:val="28"/>
          <w:szCs w:val="28"/>
        </w:rPr>
      </w:pP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услуги. </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1.5. 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after="0" w:line="240" w:lineRule="auto"/>
        <w:ind w:left="567"/>
        <w:jc w:val="center"/>
        <w:rPr>
          <w:rFonts w:ascii="Times New Roman" w:eastAsia="Calibri" w:hAnsi="Times New Roman"/>
          <w:b/>
          <w:iCs/>
          <w:sz w:val="28"/>
          <w:szCs w:val="28"/>
        </w:rPr>
      </w:pPr>
      <w:r>
        <w:rPr>
          <w:rFonts w:ascii="Times New Roman" w:eastAsia="Calibri" w:hAnsi="Times New Roman"/>
          <w:b/>
          <w:iCs/>
          <w:sz w:val="28"/>
          <w:szCs w:val="28"/>
        </w:rPr>
        <w:lastRenderedPageBreak/>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rsidR="00C82CEF" w:rsidRDefault="00467BF8">
      <w:pPr>
        <w:spacing w:after="0" w:line="240" w:lineRule="auto"/>
        <w:ind w:left="567"/>
        <w:jc w:val="center"/>
        <w:rPr>
          <w:rFonts w:ascii="Times New Roman" w:eastAsia="Calibri" w:hAnsi="Times New Roman"/>
          <w:b/>
          <w:iCs/>
          <w:sz w:val="28"/>
          <w:szCs w:val="28"/>
        </w:rPr>
      </w:pPr>
      <w:r>
        <w:rPr>
          <w:rFonts w:ascii="Times New Roman" w:hAnsi="Times New Roman"/>
          <w:b/>
          <w:bCs/>
          <w:sz w:val="28"/>
          <w:szCs w:val="28"/>
        </w:rPr>
        <w:t xml:space="preserve">государственной (муниципальной) </w:t>
      </w:r>
      <w:r>
        <w:rPr>
          <w:rFonts w:ascii="Times New Roman" w:eastAsia="Calibri" w:hAnsi="Times New Roman"/>
          <w:b/>
          <w:iCs/>
          <w:sz w:val="28"/>
          <w:szCs w:val="28"/>
        </w:rPr>
        <w:t>услуги</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Наименование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органа государственной власти, органа местного самоуправления, предоставляющего государственную (муниципальную) услугу</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2.2. Государственная (муниципальная) услуга предоставляется </w:t>
      </w:r>
      <w:r>
        <w:rPr>
          <w:rFonts w:ascii="Times New Roman" w:hAnsi="Times New Roman"/>
          <w:bCs/>
          <w:i/>
          <w:iCs/>
          <w:sz w:val="28"/>
          <w:szCs w:val="28"/>
        </w:rPr>
        <w:t>Администрацией Смоленского района Алтайского края</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Многофункциональный центр предоставления государственных и муниципальных услуг (далее – многофункциональный центр)</w:t>
      </w:r>
      <w:r w:rsidR="00070C42">
        <w:rPr>
          <w:rFonts w:ascii="Times New Roman" w:hAnsi="Times New Roman"/>
          <w:bCs/>
          <w:sz w:val="28"/>
          <w:szCs w:val="28"/>
        </w:rPr>
        <w:t xml:space="preserve"> не</w:t>
      </w:r>
      <w:r w:rsidR="00070C42">
        <w:rPr>
          <w:rFonts w:ascii="Times New Roman" w:hAnsi="Times New Roman"/>
          <w:bCs/>
          <w:i/>
          <w:sz w:val="28"/>
          <w:szCs w:val="28"/>
        </w:rPr>
        <w:t xml:space="preserve"> </w:t>
      </w:r>
      <w:r>
        <w:rPr>
          <w:rFonts w:ascii="Times New Roman" w:hAnsi="Times New Roman"/>
          <w:bCs/>
          <w:i/>
          <w:sz w:val="28"/>
          <w:szCs w:val="28"/>
        </w:rPr>
        <w:t>вправе  принимать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Pr>
          <w:rFonts w:ascii="Times New Roman" w:hAnsi="Times New Roman"/>
          <w:bCs/>
          <w:sz w:val="28"/>
          <w:szCs w:val="28"/>
        </w:rPr>
        <w:t xml:space="preserve"> решение об отказе в приеме заявления о выдаче разрешения на строительство</w:t>
      </w:r>
      <w:r>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Pr>
          <w:rFonts w:ascii="Times New Roman" w:hAnsi="Times New Roman"/>
          <w:bCs/>
          <w:sz w:val="28"/>
          <w:szCs w:val="28"/>
        </w:rPr>
        <w:t xml:space="preserve">, заявления о внесении изменений </w:t>
      </w:r>
      <w:r>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sz w:val="28"/>
          <w:szCs w:val="28"/>
        </w:rPr>
        <w:t xml:space="preserve">, уведомления </w:t>
      </w:r>
      <w:r>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rPr>
        <w:t>, предусмотренного частью 21</w:t>
      </w:r>
      <w:r>
        <w:rPr>
          <w:rFonts w:ascii="Times New Roman" w:eastAsia="Calibri" w:hAnsi="Times New Roman"/>
          <w:bCs/>
          <w:sz w:val="28"/>
          <w:szCs w:val="28"/>
          <w:vertAlign w:val="superscript"/>
        </w:rPr>
        <w:t>10</w:t>
      </w:r>
      <w:r>
        <w:rPr>
          <w:rFonts w:ascii="Times New Roman" w:eastAsia="Calibri" w:hAnsi="Times New Roman"/>
          <w:bCs/>
          <w:sz w:val="28"/>
          <w:szCs w:val="28"/>
        </w:rPr>
        <w:t xml:space="preserve"> статьи 51 Градостроительного кодекса Российской Федерации (</w:t>
      </w:r>
      <w:r>
        <w:rPr>
          <w:rFonts w:ascii="Times New Roman" w:hAnsi="Times New Roman"/>
          <w:bCs/>
          <w:sz w:val="28"/>
          <w:szCs w:val="28"/>
        </w:rPr>
        <w:t xml:space="preserve">Собрание законодательства Российской Федерации, 2005, № 1, ст. 16; </w:t>
      </w:r>
      <w:r>
        <w:rPr>
          <w:rFonts w:ascii="Times New Roman" w:eastAsia="Calibri" w:hAnsi="Times New Roman"/>
          <w:bCs/>
          <w:sz w:val="28"/>
          <w:szCs w:val="28"/>
        </w:rPr>
        <w:t xml:space="preserve">2019, № 52, ст. 7790) (далее – уведомление) </w:t>
      </w:r>
      <w:r>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Результат предоставления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pStyle w:val="ConsPlusNormal"/>
        <w:ind w:firstLine="709"/>
        <w:jc w:val="both"/>
        <w:rPr>
          <w:bCs/>
        </w:rPr>
      </w:pPr>
      <w:r>
        <w:rPr>
          <w:bCs/>
        </w:rPr>
        <w:t>2.3. Результатом предоставления услуги является:</w:t>
      </w:r>
    </w:p>
    <w:p w:rsidR="00C82CEF" w:rsidRDefault="00467BF8">
      <w:pPr>
        <w:pStyle w:val="ConsPlusNormal"/>
        <w:ind w:firstLine="709"/>
        <w:jc w:val="both"/>
        <w:rPr>
          <w:bCs/>
        </w:rPr>
      </w:pPr>
      <w:r>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rsidR="00C82CEF" w:rsidRDefault="00467BF8">
      <w:pPr>
        <w:pStyle w:val="ConsPlusNormal"/>
        <w:ind w:firstLine="709"/>
        <w:jc w:val="both"/>
        <w:rPr>
          <w:bCs/>
        </w:rPr>
      </w:pPr>
      <w:r>
        <w:rPr>
          <w:bCs/>
        </w:rPr>
        <w:t>б) выдача дубликата разрешения на строительство.</w:t>
      </w:r>
    </w:p>
    <w:p w:rsidR="00C82CEF" w:rsidRDefault="00467BF8">
      <w:pPr>
        <w:pStyle w:val="ConsPlusNormal"/>
        <w:ind w:firstLine="709"/>
        <w:jc w:val="both"/>
        <w:rPr>
          <w:bCs/>
        </w:rPr>
      </w:pPr>
      <w:r>
        <w:rPr>
          <w:bCs/>
        </w:rPr>
        <w:lastRenderedPageBreak/>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C82CEF" w:rsidRDefault="00467BF8">
      <w:pPr>
        <w:pStyle w:val="ConsPlusNormal"/>
        <w:ind w:firstLine="709"/>
        <w:jc w:val="both"/>
        <w:rPr>
          <w:bCs/>
        </w:rPr>
      </w:pPr>
      <w:r>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82CEF" w:rsidRDefault="00467BF8">
      <w:pPr>
        <w:pStyle w:val="ConsPlusNormal"/>
        <w:ind w:firstLine="709"/>
        <w:jc w:val="both"/>
        <w:rPr>
          <w:bCs/>
        </w:rPr>
      </w:pPr>
      <w:r>
        <w:rPr>
          <w:bCs/>
        </w:rPr>
        <w:t>г) исправление допущенных опечаток и ошибок в разрешении на строительство.</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82CEF" w:rsidRDefault="00467BF8">
      <w:pPr>
        <w:pStyle w:val="ConsPlusNormal"/>
        <w:ind w:firstLine="709"/>
        <w:jc w:val="both"/>
      </w:pPr>
      <w: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2CEF" w:rsidRDefault="00467BF8">
      <w:pPr>
        <w:pStyle w:val="ConsPlusNormal"/>
        <w:ind w:firstLine="709"/>
        <w:jc w:val="both"/>
      </w:pPr>
      <w:r>
        <w:t xml:space="preserve">2.5.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C82CEF" w:rsidRDefault="00467BF8">
      <w:pPr>
        <w:pStyle w:val="ConsPlusNormal"/>
        <w:ind w:firstLine="709"/>
        <w:jc w:val="both"/>
        <w:rPr>
          <w:bCs/>
        </w:rPr>
      </w:pPr>
      <w:r>
        <w:rPr>
          <w:bCs/>
        </w:rPr>
        <w:t>2.6. Фиксирование факта получения заявителем результата предоставления государственной (муниципальной) услуги осуществляется в журнале.</w:t>
      </w:r>
    </w:p>
    <w:p w:rsidR="00C82CEF" w:rsidRDefault="00467BF8">
      <w:pPr>
        <w:pStyle w:val="ConsPlusNormal"/>
        <w:ind w:firstLine="709"/>
        <w:jc w:val="both"/>
        <w:rPr>
          <w:bCs/>
        </w:rPr>
      </w:pPr>
      <w:r>
        <w:rPr>
          <w:bCs/>
        </w:rPr>
        <w:t>2.7. Результат предоставления услуги, указанный в пункте 2.3 настоящего Административного регламента:</w:t>
      </w:r>
    </w:p>
    <w:p w:rsidR="00C82CEF" w:rsidRDefault="00467BF8">
      <w:pPr>
        <w:pStyle w:val="ConsPlusNormal"/>
        <w:ind w:firstLine="709"/>
        <w:jc w:val="both"/>
      </w:pPr>
      <w:r>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bCs/>
        </w:rPr>
        <w:t xml:space="preserve">, на </w:t>
      </w:r>
      <w:r>
        <w:t xml:space="preserve">региональном портале </w:t>
      </w:r>
      <w:r>
        <w:rPr>
          <w:bCs/>
        </w:rPr>
        <w:t xml:space="preserve">государственных и муниципальных услуг (функций), являющемся государственной информационной системой субъекта Российской Федерации </w:t>
      </w:r>
      <w:r>
        <w:t>(</w:t>
      </w:r>
      <w:r>
        <w:rPr>
          <w:i/>
          <w:iCs/>
        </w:rPr>
        <w:t>указать адрес официального сайта</w:t>
      </w:r>
      <w:r>
        <w:t>)</w:t>
      </w:r>
      <w:r>
        <w:rPr>
          <w:bCs/>
        </w:rPr>
        <w:t xml:space="preserve"> (далее – региональный портал), в единой информационной системе жилищного строительства в случае, если такой </w:t>
      </w:r>
      <w:r>
        <w:rPr>
          <w:bCs/>
        </w:rPr>
        <w:lastRenderedPageBreak/>
        <w:t xml:space="preserve">способ указан в </w:t>
      </w:r>
      <w:r>
        <w:rPr>
          <w:rFonts w:eastAsia="Times New Roman"/>
          <w:bCs/>
          <w:lang w:eastAsia="ru-RU"/>
        </w:rPr>
        <w:t>заявлении о выдаче разрешения на строительство, заявлении о внесении изменений, уведомлении,</w:t>
      </w:r>
      <w:r w:rsidR="00B728D7">
        <w:rPr>
          <w:rFonts w:eastAsia="Times New Roman"/>
          <w:bCs/>
          <w:lang w:eastAsia="ru-RU"/>
        </w:rPr>
        <w:t xml:space="preserve"> </w:t>
      </w:r>
      <w:r>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Pr>
          <w:bCs/>
        </w:rPr>
        <w:t>;</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82CEF" w:rsidRDefault="00467BF8">
      <w:pPr>
        <w:pStyle w:val="ConsPlusNormal"/>
        <w:ind w:firstLine="709"/>
        <w:jc w:val="both"/>
      </w:pPr>
      <w:r>
        <w:rPr>
          <w:bCs/>
        </w:rPr>
        <w:t xml:space="preserve">Разрешение на строительство выдается </w:t>
      </w:r>
      <w: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Pr>
          <w:bCs/>
        </w:rPr>
        <w:t xml:space="preserve"> исключительно в электронной форме </w:t>
      </w:r>
      <w:r>
        <w:t xml:space="preserve">в случаях, установленных нормативным правовым актом субъекта Российской Федерации. </w:t>
      </w:r>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Срок предоставления государственной (</w:t>
      </w:r>
      <w:r>
        <w:rPr>
          <w:rFonts w:ascii="Times New Roman" w:hAnsi="Times New Roman"/>
          <w:b/>
          <w:sz w:val="28"/>
          <w:szCs w:val="28"/>
        </w:rPr>
        <w:t>муниципальной</w:t>
      </w:r>
      <w:r>
        <w:rPr>
          <w:rFonts w:ascii="Times New Roman" w:hAnsi="Times New Roman"/>
          <w:b/>
          <w:bCs/>
          <w:sz w:val="28"/>
          <w:szCs w:val="28"/>
        </w:rPr>
        <w:t>)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pStyle w:val="ConsPlusNormal"/>
        <w:ind w:firstLine="709"/>
        <w:jc w:val="both"/>
        <w:rPr>
          <w:bCs/>
        </w:rPr>
      </w:pPr>
      <w:r>
        <w:rPr>
          <w:bCs/>
        </w:rPr>
        <w:t>2.8. Срок предоставления услуги составляет:</w:t>
      </w:r>
    </w:p>
    <w:p w:rsidR="00C82CEF" w:rsidRDefault="00467BF8">
      <w:pPr>
        <w:pStyle w:val="ConsPlusNormal"/>
        <w:ind w:firstLine="709"/>
        <w:jc w:val="both"/>
        <w:rPr>
          <w:bCs/>
        </w:rPr>
      </w:pPr>
      <w:r>
        <w:rPr>
          <w:bCs/>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 (Собрание законодательства Российской Федерации, 2005, № 1, ст. 16;  2018, № 32, ст. 5135);</w:t>
      </w:r>
    </w:p>
    <w:p w:rsidR="00C82CEF" w:rsidRDefault="00467BF8">
      <w:pPr>
        <w:pStyle w:val="ConsPlusNormal"/>
        <w:ind w:firstLine="709"/>
        <w:jc w:val="both"/>
        <w:rPr>
          <w:bCs/>
        </w:rPr>
      </w:pPr>
      <w:r>
        <w:rPr>
          <w:bCs/>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rsidR="00C82CEF" w:rsidRDefault="00467BF8">
      <w:pPr>
        <w:pStyle w:val="ConsPlusNormal"/>
        <w:ind w:firstLine="709"/>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spacing w:after="0" w:line="240" w:lineRule="auto"/>
        <w:ind w:firstLine="709"/>
        <w:jc w:val="both"/>
        <w:rPr>
          <w:rFonts w:ascii="Times New Roman" w:hAnsi="Times New Roman"/>
          <w:bCs/>
          <w:sz w:val="28"/>
          <w:szCs w:val="28"/>
        </w:rPr>
      </w:pPr>
    </w:p>
    <w:p w:rsidR="00C82CEF" w:rsidRDefault="00467BF8">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Правовые основания для предоставления государственной (муниципальной) услуги</w:t>
      </w:r>
    </w:p>
    <w:p w:rsidR="00C82CEF" w:rsidRDefault="00C82CEF">
      <w:pPr>
        <w:widowControl w:val="0"/>
        <w:spacing w:after="0" w:line="240" w:lineRule="auto"/>
        <w:ind w:firstLine="567"/>
        <w:jc w:val="center"/>
        <w:rPr>
          <w:rFonts w:ascii="Times New Roman" w:hAnsi="Times New Roman"/>
          <w:b/>
          <w:bCs/>
          <w:sz w:val="28"/>
          <w:szCs w:val="28"/>
        </w:rPr>
      </w:pPr>
    </w:p>
    <w:p w:rsidR="00C82CEF" w:rsidRDefault="00467BF8">
      <w:pPr>
        <w:pStyle w:val="ConsPlusNormal"/>
        <w:ind w:firstLine="709"/>
        <w:jc w:val="both"/>
      </w:pPr>
      <w:r>
        <w:lastRenderedPageBreak/>
        <w:t xml:space="preserve">2.9.Перечень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t>Федеральный реестр государственных и муниципальных услуг (функций)</w:t>
      </w:r>
      <w:r>
        <w:rPr>
          <w:bCs/>
        </w:rPr>
        <w:t>"</w:t>
      </w:r>
      <w:r>
        <w:t>.</w:t>
      </w:r>
    </w:p>
    <w:p w:rsidR="00C82CEF" w:rsidRDefault="00467BF8">
      <w:pPr>
        <w:pStyle w:val="ConsPlusNormal"/>
        <w:ind w:firstLine="709"/>
        <w:jc w:val="both"/>
      </w:pPr>
      <w: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w:t>
      </w:r>
      <w:r w:rsidR="00B728D7">
        <w:t xml:space="preserve"> </w:t>
      </w:r>
      <w:r>
        <w:t>в информационно-телекоммуникационной сети "Интернет"</w:t>
      </w:r>
      <w:r>
        <w:rPr>
          <w:i/>
        </w:rPr>
        <w:t>органа местного самоуправления)</w:t>
      </w:r>
      <w:r>
        <w:t>, а также на Едином портале, на региональном портале.</w:t>
      </w:r>
    </w:p>
    <w:p w:rsidR="00C82CEF" w:rsidRDefault="00C82CEF">
      <w:pPr>
        <w:pStyle w:val="ConsPlusNormal"/>
        <w:ind w:firstLine="709"/>
        <w:jc w:val="both"/>
        <w:rPr>
          <w:b/>
          <w:bCs/>
        </w:rPr>
      </w:pPr>
    </w:p>
    <w:p w:rsidR="00C82CEF" w:rsidRDefault="00467BF8">
      <w:pPr>
        <w:widowControl w:val="0"/>
        <w:tabs>
          <w:tab w:val="left" w:pos="567"/>
        </w:tabs>
        <w:spacing w:after="0" w:line="240" w:lineRule="auto"/>
        <w:contextualSpacing/>
        <w:jc w:val="center"/>
        <w:rPr>
          <w:b/>
          <w:bCs/>
        </w:rPr>
      </w:pPr>
      <w:r>
        <w:rPr>
          <w:rFonts w:ascii="Times New Roman" w:hAnsi="Times New Roman"/>
          <w:b/>
          <w:bCs/>
          <w:sz w:val="28"/>
          <w:szCs w:val="28"/>
        </w:rPr>
        <w:t>Исчерпывающий перечень документов, необходимых 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center"/>
        <w:rPr>
          <w:b/>
          <w:bCs/>
        </w:rPr>
      </w:pPr>
    </w:p>
    <w:p w:rsidR="00C82CEF" w:rsidRDefault="00467BF8">
      <w:pPr>
        <w:pStyle w:val="ConsPlusNormal"/>
        <w:ind w:firstLine="709"/>
        <w:jc w:val="both"/>
        <w:rPr>
          <w:bCs/>
        </w:rPr>
      </w:pPr>
      <w:r>
        <w:rPr>
          <w:bCs/>
        </w:rPr>
        <w:t>2.10. Исчерпывающий перечень документов, необходимых для предоставления услуги, подлежащих представлению заявителем самостоятельно:</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t xml:space="preserve"> подпунктом "а", "г" пункта 2.14 настоящего </w:t>
      </w:r>
      <w:r>
        <w:rPr>
          <w:bCs/>
        </w:rPr>
        <w:t>Административного регламента</w:t>
      </w:r>
      <w:r>
        <w:t xml:space="preserve"> указанные заявления, уведомление заполняются</w:t>
      </w:r>
      <w:r>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C82CEF" w:rsidRDefault="00467BF8">
      <w:pPr>
        <w:pStyle w:val="ConsPlusNormal"/>
        <w:ind w:firstLine="709"/>
        <w:jc w:val="both"/>
        <w:rPr>
          <w:bCs/>
        </w:rPr>
      </w:pPr>
      <w:r>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C82CEF" w:rsidRDefault="00467BF8">
      <w:pPr>
        <w:pStyle w:val="ConsPlusNormal"/>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w:t>
      </w:r>
      <w:r>
        <w:rPr>
          <w:bCs/>
        </w:rPr>
        <w:lastRenderedPageBreak/>
        <w:t xml:space="preserve">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82CEF" w:rsidRDefault="00467BF8">
      <w:pPr>
        <w:pStyle w:val="ConsPlusNormal"/>
        <w:ind w:firstLine="709"/>
        <w:jc w:val="both"/>
        <w:rPr>
          <w:bCs/>
        </w:rPr>
      </w:pPr>
      <w:r>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vertAlign w:val="superscript"/>
        </w:rPr>
        <w:t>2</w:t>
      </w:r>
      <w:r>
        <w:rPr>
          <w:bCs/>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C82CEF" w:rsidRDefault="00467BF8">
      <w:pPr>
        <w:pStyle w:val="ConsPlusNormal"/>
        <w:ind w:firstLine="709"/>
        <w:jc w:val="both"/>
        <w:rPr>
          <w:bCs/>
        </w:rPr>
      </w:pPr>
      <w:r>
        <w:rPr>
          <w:bCs/>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C82CEF" w:rsidRDefault="00467BF8">
      <w:pPr>
        <w:pStyle w:val="ConsPlusNormal"/>
        <w:ind w:firstLine="709"/>
        <w:jc w:val="both"/>
        <w:rPr>
          <w:bCs/>
        </w:rPr>
      </w:pPr>
      <w:r>
        <w:rPr>
          <w:bCs/>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C82CEF" w:rsidRDefault="00467BF8">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C82CEF" w:rsidRDefault="00467BF8">
      <w:pPr>
        <w:pStyle w:val="ConsPlusNormal"/>
        <w:ind w:firstLine="709"/>
        <w:jc w:val="both"/>
        <w:rPr>
          <w:bCs/>
        </w:rPr>
      </w:pPr>
      <w:r>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t xml:space="preserve">которых </w:t>
      </w:r>
      <w:r>
        <w:rPr>
          <w:bCs/>
        </w:rPr>
        <w:t xml:space="preserve">находятся </w:t>
      </w:r>
      <w:r>
        <w:t xml:space="preserve">указанные документы, </w:t>
      </w:r>
      <w:r>
        <w:rPr>
          <w:bCs/>
        </w:rPr>
        <w:t>и которые заявитель вправе представить по собственной инициативе:</w:t>
      </w:r>
    </w:p>
    <w:p w:rsidR="00C82CEF" w:rsidRDefault="00467BF8">
      <w:pPr>
        <w:pStyle w:val="ConsPlusNormal"/>
        <w:ind w:firstLine="709"/>
        <w:jc w:val="both"/>
        <w:rPr>
          <w:bCs/>
        </w:rPr>
      </w:pPr>
      <w:r>
        <w:rPr>
          <w:bCs/>
        </w:rPr>
        <w:lastRenderedPageBreak/>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r>
        <w:t>(Собрание законодательства Российской Федерации, 2005, № 1, ст. 16; 2019, № 31, ст. 4442)</w:t>
      </w:r>
      <w:r>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vertAlign w:val="superscript"/>
        </w:rPr>
        <w:t>3</w:t>
      </w:r>
      <w:r>
        <w:rPr>
          <w:bCs/>
        </w:rPr>
        <w:t xml:space="preserve"> статьи 51 Градостроительного кодекса Российской Федерации;</w:t>
      </w:r>
    </w:p>
    <w:p w:rsidR="00C82CEF" w:rsidRDefault="00467BF8">
      <w:pPr>
        <w:pStyle w:val="ConsPlusNormal"/>
        <w:ind w:firstLine="709"/>
        <w:jc w:val="both"/>
        <w:rPr>
          <w:bCs/>
        </w:rPr>
      </w:pPr>
      <w:r>
        <w:rPr>
          <w:bC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82CEF" w:rsidRDefault="00467BF8">
      <w:pPr>
        <w:pStyle w:val="ConsPlusNormal"/>
        <w:ind w:firstLine="709"/>
        <w:jc w:val="both"/>
        <w:rPr>
          <w:bCs/>
        </w:rPr>
      </w:pPr>
      <w:r>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82CEF" w:rsidRDefault="00467BF8">
      <w:pPr>
        <w:pStyle w:val="ConsPlusNormal"/>
        <w:ind w:firstLine="709"/>
        <w:jc w:val="both"/>
        <w:rPr>
          <w:bCs/>
        </w:rPr>
      </w:pPr>
      <w:r>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
    <w:p w:rsidR="00C82CEF" w:rsidRDefault="00467BF8">
      <w:pPr>
        <w:pStyle w:val="ConsPlusNormal"/>
        <w:ind w:firstLine="709"/>
        <w:jc w:val="both"/>
        <w:rPr>
          <w:bCs/>
        </w:rPr>
      </w:pPr>
      <w:r>
        <w:rPr>
          <w:bCs/>
        </w:rPr>
        <w:t>пояснительная записка;</w:t>
      </w:r>
    </w:p>
    <w:p w:rsidR="00C82CEF" w:rsidRDefault="00467BF8">
      <w:pPr>
        <w:pStyle w:val="ConsPlusNormal"/>
        <w:ind w:firstLine="709"/>
        <w:jc w:val="both"/>
        <w:rPr>
          <w:bCs/>
        </w:rPr>
      </w:pPr>
      <w:r>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Pr>
          <w:bCs/>
        </w:rPr>
        <w:lastRenderedPageBreak/>
        <w:t>строительства, реконструкции линейного объекта не требуется подготовка документации по планировке территории);</w:t>
      </w:r>
    </w:p>
    <w:p w:rsidR="00C82CEF" w:rsidRDefault="00467BF8">
      <w:pPr>
        <w:pStyle w:val="ConsPlusNormal"/>
        <w:ind w:firstLine="709"/>
        <w:jc w:val="both"/>
        <w:rPr>
          <w:bCs/>
        </w:rPr>
      </w:pPr>
      <w:r>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pStyle w:val="ConsPlusNormal"/>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pStyle w:val="ConsPlusNormal"/>
        <w:ind w:firstLine="709"/>
        <w:jc w:val="both"/>
        <w:rPr>
          <w:bCs/>
        </w:rPr>
      </w:pPr>
      <w:r>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C82CEF" w:rsidRDefault="00467BF8">
      <w:pPr>
        <w:pStyle w:val="ConsPlusNormal"/>
        <w:ind w:firstLine="709"/>
        <w:jc w:val="both"/>
        <w:rPr>
          <w:bCs/>
        </w:rPr>
      </w:pPr>
      <w:r>
        <w:rPr>
          <w:bCs/>
        </w:rPr>
        <w:t>е)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Pr>
          <w:bCs/>
        </w:rPr>
        <w:lastRenderedPageBreak/>
        <w:t>Российской Федерации (Собрание законодательства Российской Федерации, 2005, № 1, ст. 16; 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rsidR="00C82CEF" w:rsidRDefault="00467BF8">
      <w:pPr>
        <w:pStyle w:val="ConsPlusNormal"/>
        <w:ind w:firstLine="709"/>
        <w:jc w:val="both"/>
        <w:rPr>
          <w:bCs/>
        </w:rPr>
      </w:pPr>
      <w:r>
        <w:rPr>
          <w:bCs/>
        </w:rPr>
        <w:t>ж)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rsidR="00C82CEF" w:rsidRDefault="00467BF8">
      <w:pPr>
        <w:pStyle w:val="ConsPlusNormal"/>
        <w:ind w:firstLine="709"/>
        <w:jc w:val="both"/>
        <w:rPr>
          <w:bCs/>
        </w:rPr>
      </w:pPr>
      <w:r>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C82CEF" w:rsidRDefault="00467BF8">
      <w:pPr>
        <w:pStyle w:val="ConsPlusNormal"/>
        <w:ind w:firstLine="709"/>
        <w:jc w:val="both"/>
        <w:rPr>
          <w:bCs/>
        </w:rPr>
      </w:pPr>
      <w:r>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B728D7">
        <w:rPr>
          <w:bCs/>
        </w:rPr>
        <w:t xml:space="preserve"> </w:t>
      </w:r>
      <w:r>
        <w:rPr>
          <w:bCs/>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82CEF" w:rsidRDefault="00467BF8">
      <w:pPr>
        <w:pStyle w:val="ConsPlusNormal"/>
        <w:ind w:firstLine="709"/>
        <w:jc w:val="both"/>
        <w:rPr>
          <w:bCs/>
        </w:rPr>
      </w:pPr>
      <w:r>
        <w:rPr>
          <w:bCs/>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82CEF" w:rsidRDefault="00467BF8">
      <w:pPr>
        <w:pStyle w:val="ConsPlusNormal"/>
        <w:ind w:firstLine="709"/>
        <w:jc w:val="both"/>
        <w:rPr>
          <w:bCs/>
        </w:rPr>
      </w:pPr>
      <w:r>
        <w:rPr>
          <w:bCs/>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2CEF" w:rsidRDefault="00467BF8">
      <w:pPr>
        <w:pStyle w:val="ConsPlusNormal"/>
        <w:ind w:firstLine="709"/>
        <w:jc w:val="both"/>
        <w:rPr>
          <w:bCs/>
        </w:rPr>
      </w:pPr>
      <w:r>
        <w:rPr>
          <w:bCs/>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w:t>
      </w:r>
      <w:r>
        <w:rPr>
          <w:bCs/>
        </w:rPr>
        <w:lastRenderedPageBreak/>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82CEF" w:rsidRDefault="00467BF8">
      <w:pPr>
        <w:pStyle w:val="ConsPlusNormal"/>
        <w:ind w:firstLine="709"/>
        <w:jc w:val="both"/>
        <w:rPr>
          <w:bCs/>
        </w:rPr>
      </w:pPr>
      <w:r>
        <w:rPr>
          <w:bCs/>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82CEF" w:rsidRDefault="00467BF8">
      <w:pPr>
        <w:pStyle w:val="ConsPlusNormal"/>
        <w:ind w:firstLine="709"/>
        <w:jc w:val="both"/>
        <w:rPr>
          <w:bCs/>
        </w:rPr>
      </w:pPr>
      <w:r>
        <w:rPr>
          <w:bCs/>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C82CEF" w:rsidRDefault="00467BF8">
      <w:pPr>
        <w:pStyle w:val="ConsPlusNormal"/>
        <w:ind w:firstLine="709"/>
        <w:jc w:val="both"/>
        <w:rPr>
          <w:bCs/>
        </w:rPr>
      </w:pPr>
      <w:r>
        <w:rPr>
          <w:bCs/>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 xml:space="preserve">2.11.2.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82CEF" w:rsidRDefault="00467BF8">
      <w:pPr>
        <w:pStyle w:val="ConsPlusNormal"/>
        <w:ind w:firstLine="709"/>
        <w:jc w:val="both"/>
        <w:rPr>
          <w:bCs/>
        </w:rPr>
      </w:pPr>
      <w:r>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Pr>
          <w:bCs/>
        </w:rPr>
        <w:lastRenderedPageBreak/>
        <w:t>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 xml:space="preserve">2.11.3.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82CEF" w:rsidRDefault="00467BF8">
      <w:pPr>
        <w:pStyle w:val="ConsPlusNormal"/>
        <w:ind w:firstLine="709"/>
        <w:jc w:val="both"/>
        <w:rPr>
          <w:bCs/>
        </w:rPr>
      </w:pPr>
      <w:r>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82CEF" w:rsidRDefault="00467BF8">
      <w:pPr>
        <w:pStyle w:val="ConsPlusNormal"/>
        <w:ind w:firstLine="709"/>
        <w:jc w:val="both"/>
        <w:rPr>
          <w:bCs/>
        </w:rPr>
      </w:pPr>
      <w:r>
        <w:rPr>
          <w:bCs/>
        </w:rPr>
        <w:t xml:space="preserve">2.11.4.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t>в) решение о предоставлении права пользования недрами и решение о переоформлении лицензии на право пользования недрами.</w:t>
      </w:r>
    </w:p>
    <w:p w:rsidR="00C82CEF" w:rsidRDefault="00467BF8">
      <w:pPr>
        <w:pStyle w:val="ConsPlusNormal"/>
        <w:ind w:firstLine="709"/>
        <w:jc w:val="both"/>
        <w:rPr>
          <w:bCs/>
        </w:rPr>
      </w:pPr>
      <w:r>
        <w:rPr>
          <w:bCs/>
        </w:rPr>
        <w:t xml:space="preserve">2.11.5. В случае представления </w:t>
      </w:r>
      <w:r>
        <w:rPr>
          <w:rFonts w:eastAsia="Times New Roman"/>
          <w:bCs/>
          <w:lang w:eastAsia="ru-RU"/>
        </w:rPr>
        <w:t xml:space="preserve">уведомления </w:t>
      </w:r>
      <w:r>
        <w:rPr>
          <w:bCs/>
        </w:rPr>
        <w:t>о переходе прав на земельный участок:</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t>2.11.6.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82CEF" w:rsidRDefault="00467BF8">
      <w:pPr>
        <w:pStyle w:val="ConsPlusNormal"/>
        <w:ind w:firstLine="709"/>
        <w:jc w:val="both"/>
        <w:rPr>
          <w:bCs/>
        </w:rPr>
      </w:pPr>
      <w:r>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
    <w:p w:rsidR="00C82CEF" w:rsidRDefault="00467BF8">
      <w:pPr>
        <w:pStyle w:val="ConsPlusNormal"/>
        <w:ind w:firstLine="709"/>
        <w:jc w:val="both"/>
        <w:rPr>
          <w:bCs/>
        </w:rPr>
      </w:pPr>
      <w:r>
        <w:rPr>
          <w:bCs/>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2.13. Непредставление (несвоевременное представление) государственными </w:t>
      </w:r>
      <w:r>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82CEF" w:rsidRDefault="00467BF8">
      <w:pPr>
        <w:pStyle w:val="ConsPlusNormal"/>
        <w:ind w:firstLine="709"/>
        <w:jc w:val="both"/>
        <w:rPr>
          <w:bCs/>
        </w:rPr>
      </w:pPr>
      <w:r>
        <w:t>2.14.</w:t>
      </w:r>
      <w:r>
        <w:rPr>
          <w:bCs/>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t>уведомление</w:t>
      </w:r>
      <w:r>
        <w:rPr>
          <w:bCs/>
        </w:rPr>
        <w:t xml:space="preserve"> в случаях, предусмотренных Градостроительным кодексом Российской Федерации, по </w:t>
      </w:r>
      <w:r>
        <w:rPr>
          <w:iCs/>
        </w:rPr>
        <w:t xml:space="preserve">рекомендуемым </w:t>
      </w:r>
      <w:r>
        <w:rPr>
          <w:bCs/>
        </w:rPr>
        <w:t>формам согласно Приложениям</w:t>
      </w:r>
      <w:r w:rsidR="00B728D7">
        <w:rPr>
          <w:bCs/>
        </w:rPr>
        <w:t xml:space="preserve"> </w:t>
      </w:r>
      <w:r>
        <w:rPr>
          <w:bCs/>
        </w:rPr>
        <w:t>№ 2-5 к настоящему Административному регламенту, заявление о выдаче дубликата, заявление об исправлении допущенных опечаток и ошибок</w:t>
      </w:r>
      <w:r w:rsidR="00B728D7">
        <w:rPr>
          <w:bCs/>
        </w:rPr>
        <w:t xml:space="preserve"> </w:t>
      </w:r>
      <w:r>
        <w:rPr>
          <w:bCs/>
        </w:rPr>
        <w:t xml:space="preserve">по </w:t>
      </w:r>
      <w:r>
        <w:rPr>
          <w:iCs/>
        </w:rPr>
        <w:t xml:space="preserve">рекомендуемым </w:t>
      </w:r>
      <w:r>
        <w:rPr>
          <w:bCs/>
        </w:rPr>
        <w:t>формам согласно Приложениям № 6 - 7 к настоящему Административному регламенту, а также прилагаемые к ним</w:t>
      </w:r>
      <w:r w:rsidR="00B728D7">
        <w:rPr>
          <w:bCs/>
        </w:rPr>
        <w:t xml:space="preserve"> </w:t>
      </w:r>
      <w:r>
        <w:rPr>
          <w:bCs/>
        </w:rPr>
        <w:t>документы, указанные в подпунктах "б"-"д" пункта 2.10 настоящего Административного регламента, одним из следующих способов:</w:t>
      </w:r>
    </w:p>
    <w:p w:rsidR="00C82CEF" w:rsidRDefault="00467BF8">
      <w:pPr>
        <w:pStyle w:val="ConsPlusNormal"/>
        <w:ind w:firstLine="709"/>
        <w:jc w:val="both"/>
        <w:rPr>
          <w:bCs/>
        </w:rPr>
      </w:pPr>
      <w:r>
        <w:rPr>
          <w:bCs/>
        </w:rPr>
        <w:t>а) в электронной форме посредством Единого портала, регионального портала.</w:t>
      </w:r>
    </w:p>
    <w:p w:rsidR="00C82CEF" w:rsidRDefault="00467BF8">
      <w:pPr>
        <w:pStyle w:val="ConsPlusNormal"/>
        <w:ind w:firstLine="709"/>
        <w:jc w:val="both"/>
        <w:rPr>
          <w:bCs/>
        </w:rPr>
      </w:pPr>
      <w:r>
        <w:rPr>
          <w:bCs/>
        </w:rPr>
        <w:t>В случае представления</w:t>
      </w:r>
      <w:r w:rsidR="00B728D7">
        <w:rPr>
          <w:bCs/>
        </w:rPr>
        <w:t xml:space="preserve"> </w:t>
      </w:r>
      <w:r>
        <w:rPr>
          <w:bCs/>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sidR="00B728D7">
        <w:rPr>
          <w:bCs/>
        </w:rPr>
        <w:t xml:space="preserve"> </w:t>
      </w:r>
      <w:r>
        <w:rPr>
          <w:bCs/>
        </w:rPr>
        <w:t>и прилагаемых к ним</w:t>
      </w:r>
      <w:r w:rsidR="00B728D7">
        <w:rPr>
          <w:bCs/>
        </w:rPr>
        <w:t xml:space="preserve"> </w:t>
      </w:r>
      <w:r>
        <w:rPr>
          <w:bCs/>
        </w:rPr>
        <w:t xml:space="preserve">документов указанным способом заявитель или его представитель, прошедший процедуры регистрации, </w:t>
      </w:r>
      <w:r>
        <w:t>идентификации и аутентификации</w:t>
      </w:r>
      <w:r w:rsidR="00B728D7">
        <w:t xml:space="preserve"> </w:t>
      </w:r>
      <w:r>
        <w:rPr>
          <w:bCs/>
        </w:rPr>
        <w:t>с использованием</w:t>
      </w:r>
      <w:r w:rsidR="00B728D7">
        <w:rPr>
          <w:bCs/>
        </w:rPr>
        <w:t xml:space="preserve"> </w:t>
      </w:r>
      <w:r>
        <w:t xml:space="preserve">федеральной государственной информационной системы </w:t>
      </w:r>
      <w:r>
        <w:rPr>
          <w:bCs/>
        </w:rPr>
        <w:t xml:space="preserve">"Единая система идентификации и аутентификации </w:t>
      </w:r>
      <w:r>
        <w:t xml:space="preserve">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r>
        <w:rPr>
          <w:bCs/>
        </w:rPr>
        <w:t xml:space="preserve">"(далее – </w:t>
      </w:r>
      <w:r>
        <w:t>ЕСИА</w:t>
      </w:r>
      <w:r>
        <w:rPr>
          <w:bCs/>
        </w:rPr>
        <w:t>)</w:t>
      </w:r>
      <w: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rPr>
        <w:t>,</w:t>
      </w:r>
      <w:r w:rsidR="00B728D7">
        <w:rPr>
          <w:bCs/>
        </w:rPr>
        <w:t xml:space="preserve"> </w:t>
      </w:r>
      <w:r>
        <w:rPr>
          <w:bCs/>
        </w:rPr>
        <w:t xml:space="preserve">заполняет формы указанных заявлений, уведомления с использованием интерактивной формы в электронном виде. </w:t>
      </w:r>
    </w:p>
    <w:p w:rsidR="00C82CEF" w:rsidRDefault="00467BF8">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направляется</w:t>
      </w:r>
      <w:r w:rsidR="00B728D7">
        <w:rPr>
          <w:bCs/>
        </w:rPr>
        <w:t xml:space="preserve"> </w:t>
      </w:r>
      <w:r>
        <w:rPr>
          <w:bCs/>
        </w:rPr>
        <w:t xml:space="preserve">заявителем или его представителем вместе с прикрепленными электронными документами, </w:t>
      </w:r>
      <w:r>
        <w:t xml:space="preserve">указанными в подпунктах </w:t>
      </w:r>
      <w:r>
        <w:rPr>
          <w:bCs/>
        </w:rPr>
        <w:t>"б"-"д" пункта 2.10</w:t>
      </w:r>
      <w:r>
        <w:t xml:space="preserve">настоящего </w:t>
      </w:r>
      <w:r>
        <w:rPr>
          <w:bCs/>
        </w:rPr>
        <w:t>Административного регламента</w:t>
      </w:r>
      <w:r>
        <w:t xml:space="preserve">. </w:t>
      </w: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подписывается </w:t>
      </w:r>
      <w:r>
        <w:rPr>
          <w:bCs/>
          <w:lang w:bidi="ru-RU"/>
        </w:rPr>
        <w:t xml:space="preserve">заявителем или его представителем, уполномоченным на подписание таких заявлений, уведомления, </w:t>
      </w:r>
      <w:r>
        <w:rPr>
          <w:bCs/>
        </w:rPr>
        <w:t>простой электронной подписью,</w:t>
      </w:r>
      <w:r w:rsidR="00B728D7">
        <w:rPr>
          <w:bCs/>
        </w:rPr>
        <w:t xml:space="preserve"> </w:t>
      </w:r>
      <w:r>
        <w:rPr>
          <w:bCs/>
        </w:rPr>
        <w:t>либо усиленной квалифицированной электронной подписью</w:t>
      </w:r>
      <w: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bCs/>
        </w:rPr>
        <w:t xml:space="preserve">от 6 апреля 2011 года № 63-ФЗ </w:t>
      </w:r>
      <w:r>
        <w:t>"Об электронной подписи" (Собрание законодательства Российской Федерации, 2011, № 15, ст. 2036; 2019, № 52, ст. 7794)</w:t>
      </w:r>
      <w:r>
        <w:rPr>
          <w:bCs/>
        </w:rPr>
        <w:t>(далее – Федеральный закон № 63-ФЗ)</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00B728D7">
        <w:rPr>
          <w:bCs/>
        </w:rPr>
        <w:t xml:space="preserve"> </w:t>
      </w:r>
      <w:r>
        <w:rPr>
          <w:bCs/>
        </w:rPr>
        <w:t>№ 634 "О видах электронной подписи, использование которых допускается при обращении за получением государственных и муниципальных услуг" (</w:t>
      </w:r>
      <w:r>
        <w:t xml:space="preserve">Собрание законодательства Российской Федерации, 2012, № 27, ст. 3744; </w:t>
      </w:r>
      <w:r>
        <w:lastRenderedPageBreak/>
        <w:t>2021, № 22, ст. 3841</w:t>
      </w:r>
      <w:r>
        <w:rPr>
          <w:bCs/>
        </w:rPr>
        <w:t>) (далее – усиленная неквалифицированная электронная подпись).</w:t>
      </w:r>
    </w:p>
    <w:p w:rsidR="00C82CEF" w:rsidRDefault="00467BF8">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82CEF" w:rsidRDefault="00467BF8">
      <w:pPr>
        <w:pStyle w:val="ConsPlusNormal"/>
        <w:ind w:firstLine="709"/>
        <w:jc w:val="both"/>
        <w:rPr>
          <w:bCs/>
        </w:rPr>
      </w:pPr>
      <w:r>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t xml:space="preserve">Собрание законодательства </w:t>
      </w:r>
      <w:r>
        <w:rPr>
          <w:bCs/>
        </w:rPr>
        <w:t>Российской Федерации</w:t>
      </w:r>
      <w:r>
        <w:t>, 2012, № 53, ст. 7932; 2022, № 38, ст. 6464</w:t>
      </w:r>
      <w:r>
        <w:rPr>
          <w:bCs/>
        </w:rPr>
        <w:t>).</w:t>
      </w:r>
    </w:p>
    <w:p w:rsidR="00C82CEF" w:rsidRDefault="00467BF8">
      <w:pPr>
        <w:pStyle w:val="ConsPlusNormal"/>
        <w:ind w:firstLine="709"/>
        <w:jc w:val="both"/>
        <w:rPr>
          <w:bCs/>
        </w:rPr>
      </w:pPr>
      <w:r>
        <w:rPr>
          <w:bCs/>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C82CEF" w:rsidRDefault="00467BF8">
      <w:pPr>
        <w:pStyle w:val="ConsPlusNormal"/>
        <w:ind w:firstLine="709"/>
        <w:jc w:val="both"/>
        <w:rPr>
          <w:bCs/>
        </w:rPr>
      </w:pPr>
      <w:r>
        <w:rPr>
          <w:bC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B728D7">
        <w:rPr>
          <w:bCs/>
        </w:rPr>
        <w:t xml:space="preserve"> </w:t>
      </w:r>
      <w:r>
        <w:rPr>
          <w:bCs/>
        </w:rPr>
        <w:t>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t>О взаимодействии между многофункциональными центрами предоставления государственных и муниципальных услуг и</w:t>
      </w:r>
      <w:r w:rsidR="00B728D7">
        <w:t xml:space="preserve"> </w:t>
      </w:r>
      <w: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rPr>
        <w:t>" (</w:t>
      </w:r>
      <w:r>
        <w:t>Собрание законодательства Российской Федерации, 2011, № 40, ст. 5559; 2022, № 39, ст. 6636</w:t>
      </w:r>
      <w:r>
        <w:rPr>
          <w:bCs/>
        </w:rPr>
        <w:t>).</w:t>
      </w:r>
    </w:p>
    <w:p w:rsidR="00C82CEF" w:rsidRDefault="00467BF8">
      <w:pPr>
        <w:pStyle w:val="ConsPlusNormal"/>
        <w:ind w:firstLine="709"/>
        <w:jc w:val="both"/>
        <w:rPr>
          <w:bCs/>
        </w:rPr>
      </w:pPr>
      <w:r>
        <w:rPr>
          <w:bCs/>
        </w:rPr>
        <w:t>г) в электронной форме посредством единой информационной системы жилищного строительства.</w:t>
      </w:r>
    </w:p>
    <w:p w:rsidR="00C82CEF" w:rsidRDefault="00467BF8">
      <w:pPr>
        <w:pStyle w:val="ConsPlusNormal"/>
        <w:ind w:firstLine="709"/>
        <w:jc w:val="both"/>
        <w:rPr>
          <w:bCs/>
        </w:rPr>
      </w:pPr>
      <w:r>
        <w:rPr>
          <w:bCs/>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посредством единой информационной системы жилищного строительства вправе заявители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w:t>
      </w:r>
      <w:r>
        <w:rPr>
          <w:bCs/>
        </w:rPr>
        <w:lastRenderedPageBreak/>
        <w:t>должны быть интегрированы с единой информационной системой жилищного строительства.</w:t>
      </w:r>
    </w:p>
    <w:p w:rsidR="00C82CEF" w:rsidRDefault="00C82CEF">
      <w:pPr>
        <w:pStyle w:val="ConsPlusNormal"/>
        <w:ind w:firstLine="709"/>
        <w:jc w:val="center"/>
        <w:rPr>
          <w:bCs/>
        </w:rPr>
      </w:pPr>
    </w:p>
    <w:p w:rsidR="00C82CEF" w:rsidRDefault="00467BF8">
      <w:pPr>
        <w:pStyle w:val="ConsPlusNormal"/>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C82CEF" w:rsidRDefault="00C82CEF">
      <w:pPr>
        <w:pStyle w:val="ConsPlusNormal"/>
        <w:ind w:firstLine="709"/>
        <w:jc w:val="both"/>
        <w:rPr>
          <w:bCs/>
        </w:rPr>
      </w:pPr>
    </w:p>
    <w:p w:rsidR="00C82CEF" w:rsidRDefault="00467BF8">
      <w:pPr>
        <w:pStyle w:val="ConsPlusNormal"/>
        <w:ind w:firstLine="709"/>
        <w:jc w:val="both"/>
        <w:rPr>
          <w:bCs/>
        </w:rPr>
      </w:pPr>
      <w:r>
        <w:rPr>
          <w:bCs/>
        </w:rPr>
        <w:t xml:space="preserve">2.15. Исчерпывающий перечень оснований для отказа в приеме документов, </w:t>
      </w:r>
      <w:r>
        <w:t xml:space="preserve">указанных в пункте 2.10 настоящего </w:t>
      </w:r>
      <w:r>
        <w:rPr>
          <w:bCs/>
        </w:rPr>
        <w:t>Административного регламента, в том числе представленных в электронной форме:</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rPr>
          <w:bCs/>
        </w:rPr>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rPr>
          <w:bCs/>
        </w:rPr>
      </w:pPr>
      <w:r>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pStyle w:val="ConsPlusNormal"/>
        <w:ind w:firstLine="709"/>
        <w:jc w:val="both"/>
        <w:rPr>
          <w:bCs/>
        </w:rPr>
      </w:pPr>
      <w:r>
        <w:rPr>
          <w:bCs/>
        </w:rPr>
        <w:t>д) представленные документы содержат подчистки и исправления текста;</w:t>
      </w:r>
    </w:p>
    <w:p w:rsidR="00C82CEF" w:rsidRDefault="00467BF8">
      <w:pPr>
        <w:pStyle w:val="ConsPlusNormal"/>
        <w:ind w:firstLine="709"/>
        <w:jc w:val="both"/>
        <w:rPr>
          <w:bCs/>
        </w:rPr>
      </w:pPr>
      <w:r>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pStyle w:val="ConsPlusNormal"/>
        <w:ind w:firstLine="709"/>
        <w:jc w:val="both"/>
        <w:rPr>
          <w:bCs/>
        </w:rPr>
      </w:pPr>
      <w:r>
        <w:rPr>
          <w:bCs/>
        </w:rPr>
        <w:t>ж) выявлено несоблюдение установленных статьей 11 Федерального закона № 63-ФЗ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rsidR="00C82CEF" w:rsidRDefault="00467BF8">
      <w:pPr>
        <w:pStyle w:val="ConsPlusNormal"/>
        <w:ind w:firstLine="709"/>
        <w:jc w:val="both"/>
        <w:rPr>
          <w:bCs/>
        </w:rPr>
      </w:pPr>
      <w:r>
        <w:rPr>
          <w:bCs/>
        </w:rPr>
        <w:t xml:space="preserve">2.16. Решение об отказе в приеме документов, </w:t>
      </w:r>
      <w:r>
        <w:t xml:space="preserve">указанных в пункте 2.10 настоящего </w:t>
      </w:r>
      <w:r>
        <w:rPr>
          <w:bCs/>
        </w:rPr>
        <w:t xml:space="preserve">Административного регламента, оформляется по </w:t>
      </w:r>
      <w:r>
        <w:rPr>
          <w:iCs/>
        </w:rPr>
        <w:t xml:space="preserve">рекомендуемой </w:t>
      </w:r>
      <w:r>
        <w:rPr>
          <w:bCs/>
        </w:rPr>
        <w:t xml:space="preserve">форме согласно Приложению № 8 к настоящему Административному регламенту. </w:t>
      </w:r>
    </w:p>
    <w:p w:rsidR="00C82CEF" w:rsidRDefault="00467BF8">
      <w:pPr>
        <w:pStyle w:val="ConsPlusNormal"/>
        <w:ind w:firstLine="709"/>
        <w:jc w:val="both"/>
        <w:rPr>
          <w:bCs/>
        </w:rPr>
      </w:pPr>
      <w:r>
        <w:rPr>
          <w:bCs/>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Pr>
          <w:rFonts w:eastAsia="Times New Roman"/>
          <w:bCs/>
          <w:lang w:eastAsia="ru-RU"/>
        </w:rPr>
        <w:t xml:space="preserve">заявлении о выдаче разрешения на строительство, заявлении о внесении изменений, уведомлении, </w:t>
      </w:r>
      <w:r>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C82CEF" w:rsidRDefault="00467BF8">
      <w:pPr>
        <w:pStyle w:val="ConsPlusNormal"/>
        <w:ind w:firstLine="709"/>
        <w:jc w:val="both"/>
        <w:rPr>
          <w:bCs/>
        </w:rPr>
      </w:pPr>
      <w:r>
        <w:rPr>
          <w:bCs/>
        </w:rPr>
        <w:t xml:space="preserve">2.18. Отказ в приеме документов, указанных в пункте 2.10 настоящего Административного регламента, не препятствует повторному обращению </w:t>
      </w:r>
      <w:r>
        <w:rPr>
          <w:bCs/>
        </w:rPr>
        <w:lastRenderedPageBreak/>
        <w:t>заявителя в уполномоченный орган государственной власти, орган местного самоуправления за получением услуги.</w:t>
      </w:r>
    </w:p>
    <w:p w:rsidR="00C82CEF" w:rsidRDefault="00C82CEF">
      <w:pPr>
        <w:pStyle w:val="ConsPlusNormal"/>
        <w:ind w:firstLine="709"/>
        <w:jc w:val="both"/>
        <w:rPr>
          <w:bCs/>
        </w:rPr>
      </w:pPr>
    </w:p>
    <w:p w:rsidR="00C82CEF" w:rsidRDefault="00467BF8">
      <w:pPr>
        <w:widowControl w:val="0"/>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bCs/>
          <w:sz w:val="28"/>
          <w:szCs w:val="28"/>
        </w:rPr>
      </w:pP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 Основания для приостановления предоставления государственной (муниципальной) услуги отсутствуют.</w:t>
      </w:r>
    </w:p>
    <w:p w:rsidR="00C82CEF" w:rsidRDefault="00467BF8">
      <w:pPr>
        <w:pStyle w:val="ConsPlusNormal"/>
        <w:ind w:firstLine="709"/>
        <w:jc w:val="both"/>
        <w:rPr>
          <w:bCs/>
        </w:rPr>
      </w:pPr>
      <w:r>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Pr>
          <w:rFonts w:eastAsia="Times New Roman"/>
          <w:bCs/>
          <w:lang w:eastAsia="ru-RU"/>
        </w:rPr>
        <w:t xml:space="preserve">разрешении на строительство, </w:t>
      </w:r>
      <w:r>
        <w:rPr>
          <w:bCs/>
        </w:rPr>
        <w:t>оснований для отказа в выдаче дубликата разрешения на строительство</w:t>
      </w:r>
      <w:r w:rsidR="00B728D7">
        <w:rPr>
          <w:bCs/>
        </w:rPr>
        <w:t xml:space="preserve"> </w:t>
      </w:r>
      <w:r>
        <w:rPr>
          <w:bCs/>
        </w:rPr>
        <w:t>указаны в пунктах 2.19.1 - 2.19.9 настоящего Административного регламента.</w:t>
      </w:r>
    </w:p>
    <w:p w:rsidR="00C82CEF" w:rsidRDefault="00467BF8">
      <w:pPr>
        <w:pStyle w:val="ConsPlusNormal"/>
        <w:ind w:firstLine="709"/>
        <w:jc w:val="both"/>
        <w:rPr>
          <w:bCs/>
        </w:rPr>
      </w:pPr>
      <w:r>
        <w:rPr>
          <w:bCs/>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C82CEF" w:rsidRDefault="00467BF8">
      <w:pPr>
        <w:pStyle w:val="ConsPlusNormal"/>
        <w:ind w:firstLine="709"/>
        <w:jc w:val="both"/>
        <w:rPr>
          <w:bCs/>
        </w:rPr>
      </w:pPr>
      <w:r>
        <w:rPr>
          <w:bCs/>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pStyle w:val="ConsPlusNormal"/>
        <w:ind w:firstLine="709"/>
        <w:jc w:val="both"/>
        <w:rPr>
          <w:bCs/>
        </w:rPr>
      </w:pPr>
      <w:r>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pStyle w:val="ConsPlusNormal"/>
        <w:ind w:firstLine="709"/>
        <w:jc w:val="both"/>
        <w:rPr>
          <w:bCs/>
        </w:rPr>
      </w:pPr>
      <w:r>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pStyle w:val="ConsPlusNormal"/>
        <w:ind w:firstLine="709"/>
        <w:jc w:val="both"/>
        <w:rPr>
          <w:bCs/>
        </w:rPr>
      </w:pPr>
      <w:r>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pStyle w:val="ConsPlusNormal"/>
        <w:ind w:firstLine="709"/>
        <w:jc w:val="both"/>
        <w:rPr>
          <w:bCs/>
        </w:rPr>
      </w:pPr>
      <w:r>
        <w:rPr>
          <w:bCs/>
        </w:rPr>
        <w:lastRenderedPageBreak/>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pStyle w:val="ConsPlusNormal"/>
        <w:ind w:firstLine="709"/>
        <w:jc w:val="both"/>
        <w:rPr>
          <w:bCs/>
        </w:rPr>
      </w:pPr>
      <w:r>
        <w:rPr>
          <w:bCs/>
        </w:rPr>
        <w:t xml:space="preserve">2.19.2.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2.19.3.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2.19.4. В случае представления </w:t>
      </w:r>
      <w:r>
        <w:rPr>
          <w:rFonts w:eastAsia="Times New Roman"/>
          <w:bCs/>
          <w:lang w:eastAsia="ru-RU"/>
        </w:rPr>
        <w:t xml:space="preserve">уведомления о </w:t>
      </w:r>
      <w:r>
        <w:rPr>
          <w:bCs/>
        </w:rPr>
        <w:t>переходе права пользования недрами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2.19.5. В случае представления заявителем </w:t>
      </w:r>
      <w:r>
        <w:rPr>
          <w:rFonts w:eastAsia="Times New Roman"/>
          <w:bCs/>
          <w:lang w:eastAsia="ru-RU"/>
        </w:rPr>
        <w:t>уведомления о переходе прав на земельный участок</w:t>
      </w:r>
      <w:r>
        <w:rPr>
          <w:bCs/>
        </w:rPr>
        <w:t xml:space="preserve">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2.19.6. В случае представления заявления о внесении изменений в связи с необходимостью продления срока действия разрешения на строительство </w:t>
      </w:r>
      <w:r>
        <w:rPr>
          <w:bCs/>
        </w:rPr>
        <w:lastRenderedPageBreak/>
        <w:t>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Pr>
          <w:rFonts w:eastAsia="Times New Roman"/>
          <w:bCs/>
          <w:lang w:eastAsia="ru-RU"/>
        </w:rPr>
        <w:t>разрешении на строительство</w:t>
      </w:r>
      <w:r>
        <w:rPr>
          <w:bCs/>
        </w:rPr>
        <w:t xml:space="preserve"> являются:</w:t>
      </w:r>
    </w:p>
    <w:p w:rsidR="00C82CEF" w:rsidRDefault="00467BF8">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lastRenderedPageBreak/>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pStyle w:val="ConsPlusNormal"/>
        <w:ind w:firstLine="709"/>
        <w:jc w:val="both"/>
        <w:rPr>
          <w:bCs/>
        </w:rPr>
      </w:pPr>
      <w:r>
        <w:rPr>
          <w:bCs/>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C82CEF" w:rsidRDefault="00467BF8">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C82CEF" w:rsidRDefault="00C82CEF">
      <w:pPr>
        <w:pStyle w:val="ConsPlusNormal"/>
        <w:ind w:firstLine="709"/>
        <w:jc w:val="both"/>
        <w:rPr>
          <w:bCs/>
        </w:rPr>
      </w:pPr>
    </w:p>
    <w:p w:rsidR="00C82CEF" w:rsidRDefault="00467BF8">
      <w:pPr>
        <w:widowControl w:val="0"/>
        <w:spacing w:after="0" w:line="240" w:lineRule="auto"/>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C82CEF" w:rsidRDefault="00C82CEF">
      <w:pPr>
        <w:widowControl w:val="0"/>
        <w:spacing w:after="0" w:line="240" w:lineRule="auto"/>
        <w:ind w:firstLine="709"/>
        <w:jc w:val="center"/>
        <w:outlineLvl w:val="2"/>
        <w:rPr>
          <w:rFonts w:ascii="Times New Roman" w:eastAsia="Calibri" w:hAnsi="Times New Roman"/>
          <w:b/>
          <w:sz w:val="28"/>
          <w:szCs w:val="28"/>
        </w:rPr>
      </w:pPr>
    </w:p>
    <w:p w:rsidR="00C82CEF" w:rsidRDefault="00467BF8">
      <w:pPr>
        <w:pStyle w:val="ConsPlusNormal"/>
        <w:ind w:firstLine="709"/>
        <w:jc w:val="both"/>
        <w:rPr>
          <w:bCs/>
        </w:rPr>
      </w:pPr>
      <w:r>
        <w:rPr>
          <w:bCs/>
        </w:rPr>
        <w:t>2.20. Предоставление услуги осуществляется без взимания платы.</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C82CEF" w:rsidRDefault="00C82CEF">
      <w:pPr>
        <w:spacing w:after="0" w:line="240" w:lineRule="auto"/>
        <w:ind w:firstLine="709"/>
        <w:jc w:val="both"/>
        <w:rPr>
          <w:rFonts w:ascii="Times New Roman" w:hAnsi="Times New Roman"/>
          <w:sz w:val="28"/>
          <w:szCs w:val="28"/>
        </w:rPr>
      </w:pPr>
    </w:p>
    <w:p w:rsidR="00C82CEF" w:rsidRDefault="00467BF8">
      <w:pPr>
        <w:widowControl w:val="0"/>
        <w:spacing w:after="0" w:line="240" w:lineRule="auto"/>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государственной (муниципальной) услуги</w:t>
      </w:r>
    </w:p>
    <w:p w:rsidR="00C82CEF" w:rsidRDefault="00C82CEF">
      <w:pPr>
        <w:spacing w:after="0" w:line="240" w:lineRule="auto"/>
        <w:ind w:firstLine="709"/>
        <w:jc w:val="both"/>
        <w:rPr>
          <w:rFonts w:ascii="Times New Roman" w:hAnsi="Times New Roman"/>
          <w:bCs/>
          <w:sz w:val="28"/>
          <w:szCs w:val="28"/>
        </w:rPr>
      </w:pPr>
    </w:p>
    <w:p w:rsidR="00C82CEF" w:rsidRDefault="00467BF8">
      <w:pPr>
        <w:pStyle w:val="ConsPlusNormal"/>
        <w:ind w:firstLine="709"/>
        <w:jc w:val="both"/>
        <w:rPr>
          <w:bCs/>
        </w:rPr>
      </w:pPr>
      <w:r>
        <w:rPr>
          <w:bCs/>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C82CEF" w:rsidRDefault="00467BF8">
      <w:pPr>
        <w:pStyle w:val="ConsPlusNormal"/>
        <w:ind w:firstLine="709"/>
        <w:jc w:val="both"/>
        <w:rPr>
          <w:bCs/>
        </w:rPr>
      </w:pPr>
      <w:r>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C82CEF" w:rsidRDefault="00467BF8">
      <w:pPr>
        <w:spacing w:after="0" w:line="240" w:lineRule="auto"/>
        <w:ind w:firstLine="709"/>
        <w:jc w:val="both"/>
        <w:rPr>
          <w:rFonts w:ascii="Times New Roman" w:hAnsi="Times New Roman"/>
          <w:sz w:val="28"/>
          <w:szCs w:val="28"/>
        </w:rPr>
      </w:pPr>
      <w:r>
        <w:rPr>
          <w:rFonts w:ascii="Times New Roman" w:eastAsia="Calibri" w:hAnsi="Times New Roman"/>
          <w:bCs/>
          <w:sz w:val="28"/>
          <w:szCs w:val="28"/>
          <w:lang w:eastAsia="en-US"/>
        </w:rPr>
        <w:lastRenderedPageBreak/>
        <w:t>Заявление о выдаче разрешения на строительство, заявление о внесении изменений</w:t>
      </w:r>
      <w:r>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государственная (муниципальная) услуга</w:t>
      </w:r>
    </w:p>
    <w:p w:rsidR="00C82CEF" w:rsidRDefault="00C82CEF">
      <w:pPr>
        <w:spacing w:after="0" w:line="240" w:lineRule="auto"/>
        <w:jc w:val="center"/>
        <w:rPr>
          <w:rFonts w:ascii="Times New Roman" w:hAnsi="Times New Roman"/>
          <w:b/>
          <w:sz w:val="28"/>
          <w:szCs w:val="28"/>
        </w:rPr>
      </w:pP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2.23. Местоположение административных зданий, в которых осуществляется прием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наименование;</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режим работы;</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график приема;</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в которых предоставляется услуга, оснащаются: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Pr>
          <w:rFonts w:ascii="Times New Roman" w:hAnsi="Times New Roman"/>
          <w:bCs/>
          <w:sz w:val="28"/>
          <w:szCs w:val="28"/>
        </w:rPr>
        <w:t>заявлений о выдаче разрешения на строительство, заявлений о внесении изменений, уведомлений</w:t>
      </w:r>
      <w:r>
        <w:rPr>
          <w:rFonts w:ascii="Times New Roman" w:hAnsi="Times New Roman"/>
          <w:sz w:val="28"/>
          <w:szCs w:val="28"/>
        </w:rPr>
        <w:t>,</w:t>
      </w:r>
      <w:r w:rsidR="00B728D7">
        <w:rPr>
          <w:rFonts w:ascii="Times New Roman" w:hAnsi="Times New Roman"/>
          <w:sz w:val="28"/>
          <w:szCs w:val="28"/>
        </w:rPr>
        <w:t xml:space="preserve"> </w:t>
      </w:r>
      <w:r>
        <w:rPr>
          <w:rFonts w:ascii="Times New Roman" w:hAnsi="Times New Roman"/>
          <w:bCs/>
          <w:sz w:val="28"/>
          <w:szCs w:val="28"/>
        </w:rPr>
        <w:t xml:space="preserve">заявлений </w:t>
      </w:r>
      <w:r>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графика приема заявителей.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инвалидам обеспечиваются: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2CEF" w:rsidRDefault="00C82CEF">
      <w:pPr>
        <w:widowControl w:val="0"/>
        <w:spacing w:after="0" w:line="240" w:lineRule="auto"/>
        <w:ind w:firstLine="709"/>
        <w:jc w:val="both"/>
        <w:rPr>
          <w:rFonts w:ascii="Times New Roman" w:hAnsi="Times New Roman"/>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Показатели качества и доступности государственной (муниципальной) услуги</w:t>
      </w:r>
    </w:p>
    <w:p w:rsidR="00C82CEF" w:rsidRDefault="00C82CEF">
      <w:pPr>
        <w:spacing w:after="0" w:line="240" w:lineRule="auto"/>
        <w:jc w:val="center"/>
        <w:rPr>
          <w:rFonts w:ascii="Times New Roman" w:eastAsia="Calibri" w:hAnsi="Times New Roman"/>
          <w:sz w:val="28"/>
          <w:szCs w:val="28"/>
        </w:rPr>
      </w:pP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2.24.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 регионального портала</w:t>
      </w:r>
      <w:r w:rsidR="00B728D7">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 Основными показателями качества предоставления услуги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уполномоченного органа государственной власти, органа местного самоуправления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Иные требования к предоставлению</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государственной (муниципальной) услуги</w:t>
      </w:r>
    </w:p>
    <w:p w:rsidR="00C82CEF" w:rsidRDefault="00C82CEF">
      <w:pPr>
        <w:pStyle w:val="ConsPlusNormal"/>
        <w:ind w:firstLine="709"/>
        <w:jc w:val="both"/>
        <w:rPr>
          <w:bCs/>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w:t>
      </w:r>
      <w:r>
        <w:rPr>
          <w:rFonts w:ascii="Times New Roman" w:eastAsia="Calibri" w:hAnsi="Times New Roman"/>
          <w:sz w:val="28"/>
          <w:szCs w:val="28"/>
        </w:rPr>
        <w:t>В случаях, определенных статьей 49 Градостроительного кодекса Российской Федерации, у</w:t>
      </w:r>
      <w:r>
        <w:rPr>
          <w:rFonts w:ascii="Times New Roman" w:hAnsi="Times New Roman"/>
          <w:sz w:val="28"/>
          <w:szCs w:val="28"/>
        </w:rPr>
        <w:t>слугами, необходимыми и обязательными для предоставления услуги, являются: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 (Собрание законодательства Российской Федерации, 2007, № 11, ст. 1336; 2022, № 32, ст. 5825)</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2.26.2.Негосударственная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 (Собрание законодательства Российской Федерации, 2012, № 17, ст. 1960; 2020, № 41, ст. 6432)</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Pr>
          <w:rFonts w:ascii="Times New Roman" w:hAnsi="Times New Roman"/>
          <w:sz w:val="28"/>
          <w:szCs w:val="28"/>
        </w:rPr>
        <w:t>;</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82CEF" w:rsidRDefault="00467BF8">
      <w:pPr>
        <w:spacing w:after="0" w:line="240" w:lineRule="auto"/>
        <w:ind w:firstLine="708"/>
        <w:jc w:val="both"/>
        <w:rPr>
          <w:rFonts w:ascii="Times New Roman" w:eastAsia="Calibri" w:hAnsi="Times New Roman"/>
          <w:sz w:val="28"/>
          <w:szCs w:val="28"/>
        </w:rPr>
      </w:pPr>
      <w:r>
        <w:rPr>
          <w:rFonts w:ascii="Times New Roman" w:hAnsi="Times New Roman"/>
          <w:sz w:val="28"/>
          <w:szCs w:val="28"/>
        </w:rPr>
        <w:lastRenderedPageBreak/>
        <w:t>2.28. Информационные системы, используемые для предоставления государственной (муниципальной) услуги</w:t>
      </w:r>
      <w:r>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C82CEF" w:rsidRDefault="00467BF8">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br w:type="page"/>
      </w:r>
    </w:p>
    <w:p w:rsidR="00C82CEF" w:rsidRDefault="00467BF8">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2CEF" w:rsidRDefault="00C82CEF">
      <w:pPr>
        <w:widowControl w:val="0"/>
        <w:spacing w:after="0" w:line="240" w:lineRule="auto"/>
        <w:jc w:val="center"/>
        <w:rPr>
          <w:rFonts w:ascii="Times New Roman" w:hAnsi="Times New Roman"/>
          <w:b/>
          <w:sz w:val="28"/>
          <w:szCs w:val="28"/>
        </w:rPr>
      </w:pPr>
    </w:p>
    <w:p w:rsidR="00C82CEF" w:rsidRDefault="00467BF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вариантов предоставления государственной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включающий в том числе варианты предоставления</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(муниципальной) услуги, необходимый для исправления</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допущенных опечаток и ошибок в выданных в результате</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государственной(муниципальной) услуги: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Вариант 1 – выдача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Вариант 2 – выдача дубликата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Вариант 3 – внесение изменений в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Вариант 4 – исправление допущенных опечаток и ошибок в разрешении на строительство.</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 Вариант предоставления государственной(муниципальной)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государственной(муниципальной)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1</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государственной (муниципальной) услуги </w:t>
      </w:r>
      <w:r>
        <w:rPr>
          <w:rFonts w:ascii="Times New Roman" w:hAnsi="Times New Roman"/>
          <w:sz w:val="28"/>
          <w:szCs w:val="28"/>
        </w:rPr>
        <w:lastRenderedPageBreak/>
        <w:t xml:space="preserve">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государственной(муниципальной)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уполномоченный орган государственной власти, орган местного самоуправления (далее в настоящем разделе –</w:t>
      </w:r>
      <w:r>
        <w:rPr>
          <w:rFonts w:ascii="Times New Roman" w:hAnsi="Times New Roman"/>
          <w:sz w:val="28"/>
          <w:szCs w:val="28"/>
        </w:rPr>
        <w:t xml:space="preserve"> уполномоченный орган)заявления о выдаче разрешения на строительство(далее в настоящем подразделе– заявление) по рекомендуемой форме согласно Приложению №2кнастоящемуАдминистративному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 В целях установления личности физическое лицо представляет в уполномоченный орган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 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 xml:space="preserve">г) 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пункта2.14настоящего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 Срок регистрации заявления, документов, предусмотренных пунктами 2.10, 2.11 - 2.11.1 настоящего Административного регламента, указан в </w:t>
      </w:r>
      <w:r>
        <w:rPr>
          <w:rFonts w:ascii="Times New Roman" w:hAnsi="Times New Roman"/>
          <w:sz w:val="28"/>
          <w:szCs w:val="28"/>
        </w:rPr>
        <w:lastRenderedPageBreak/>
        <w:t>пункте2.22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пунктах2.11 -2.11.1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3.15. Перечень запрашиваемых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Pr>
          <w:rFonts w:ascii="Times New Roman" w:hAnsi="Times New Roman"/>
          <w:bCs/>
          <w:sz w:val="28"/>
          <w:szCs w:val="28"/>
        </w:rPr>
        <w:lastRenderedPageBreak/>
        <w:t xml:space="preserve">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728D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Запрос о представлении указанных документов (их копий или сведений, содержащихся в них) направляется </w:t>
      </w:r>
      <w:r w:rsidR="008C25BF">
        <w:rPr>
          <w:rFonts w:ascii="Times New Roman" w:hAnsi="Times New Roman"/>
          <w:bCs/>
          <w:sz w:val="28"/>
          <w:szCs w:val="28"/>
        </w:rPr>
        <w:t xml:space="preserve">в </w:t>
      </w:r>
      <w:r w:rsidR="005C55A3">
        <w:rPr>
          <w:rFonts w:ascii="Times New Roman" w:hAnsi="Times New Roman"/>
          <w:bCs/>
          <w:i/>
          <w:sz w:val="28"/>
          <w:szCs w:val="28"/>
        </w:rPr>
        <w:t>организацию ,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7A3C0D">
        <w:rPr>
          <w:rFonts w:ascii="Times New Roman" w:hAnsi="Times New Roman"/>
          <w:bCs/>
          <w:i/>
          <w:sz w:val="28"/>
          <w:szCs w:val="28"/>
        </w:rPr>
        <w:t xml:space="preserve">Администрацию Смоленского </w:t>
      </w:r>
      <w:r w:rsidR="007A3C0D">
        <w:rPr>
          <w:rFonts w:ascii="Times New Roman" w:hAnsi="Times New Roman"/>
          <w:bCs/>
          <w:i/>
          <w:sz w:val="28"/>
          <w:szCs w:val="28"/>
        </w:rPr>
        <w:lastRenderedPageBreak/>
        <w:t>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8C25BF">
        <w:rPr>
          <w:rFonts w:ascii="Times New Roman" w:hAnsi="Times New Roman"/>
          <w:bCs/>
          <w:sz w:val="28"/>
          <w:szCs w:val="28"/>
        </w:rPr>
        <w:t xml:space="preserve"> </w:t>
      </w:r>
      <w:r>
        <w:rPr>
          <w:rFonts w:ascii="Times New Roman" w:hAnsi="Times New Roman"/>
          <w:bCs/>
          <w:sz w:val="28"/>
          <w:szCs w:val="28"/>
        </w:rPr>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органы государственной власти</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аккредитации;</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rFonts w:ascii="Times New Roman" w:hAnsi="Times New Roman"/>
          <w:bCs/>
          <w:sz w:val="28"/>
          <w:szCs w:val="28"/>
        </w:rPr>
        <w:lastRenderedPageBreak/>
        <w:t xml:space="preserve">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3.16. По межведомственным запросам документы (их копии или сведения, содержащиеся в них), предусмотренные</w:t>
      </w:r>
      <w:r w:rsidR="008C25BF">
        <w:rPr>
          <w:rFonts w:ascii="Times New Roman" w:hAnsi="Times New Roman"/>
          <w:sz w:val="28"/>
          <w:szCs w:val="28"/>
        </w:rPr>
        <w:t xml:space="preserve"> </w:t>
      </w:r>
      <w:r>
        <w:rPr>
          <w:rFonts w:ascii="Times New Roman" w:hAnsi="Times New Roman"/>
          <w:sz w:val="28"/>
          <w:szCs w:val="28"/>
        </w:rPr>
        <w:t>пунктом 2.11, подпунктами "а" - "м", "о" - "п" пункта2.11.1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3.17. Межведомственное информационное взаимодействие может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3.18. Результатом административной процедуры является получение уполномоченным органом</w:t>
      </w:r>
      <w:r w:rsidR="008C25BF">
        <w:rPr>
          <w:rFonts w:ascii="Times New Roman" w:hAnsi="Times New Roman"/>
          <w:sz w:val="28"/>
          <w:szCs w:val="28"/>
        </w:rPr>
        <w:t xml:space="preserve"> </w:t>
      </w:r>
      <w:r>
        <w:rPr>
          <w:rFonts w:ascii="Times New Roman" w:hAnsi="Times New Roman"/>
          <w:sz w:val="28"/>
          <w:szCs w:val="28"/>
        </w:rPr>
        <w:t>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пунктами2.10,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3.20. В рамках рассмотрения заявления и документов, предусмотренных пунктами2.10, 2.11 -2.11.1 настоящего Административного регламента, </w:t>
      </w:r>
      <w:r>
        <w:rPr>
          <w:rFonts w:ascii="Times New Roman" w:hAnsi="Times New Roman"/>
          <w:sz w:val="28"/>
          <w:szCs w:val="28"/>
        </w:rPr>
        <w:lastRenderedPageBreak/>
        <w:t>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3.22. Неполучение (несвоевременное получение) документов, предусмотренных пунктом 3.15настоящего Административного регламента, не 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3.23. Критериями принятия решения о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наличие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3.24. Критериями принятия решения об отказе в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Pr>
          <w:rFonts w:ascii="Times New Roman" w:hAnsi="Times New Roman"/>
          <w:bCs/>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3.25. 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3.26.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3.27.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3.28.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3.29.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3.30. При подаче заявления и документов, предусмотренных пунктами2.10, 2.11 - 2.11.1настоящего Административного регламента, в ходе личного приема, </w:t>
      </w:r>
      <w:r>
        <w:rPr>
          <w:rFonts w:ascii="Times New Roman" w:hAnsi="Times New Roman"/>
          <w:sz w:val="28"/>
          <w:szCs w:val="28"/>
        </w:rPr>
        <w:lastRenderedPageBreak/>
        <w:t>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3.31. При подаче заявления и документов, предусмотренных пунктами 2.10, 2.11 - 2.11.1 настоящего Административного регламента, посредством Единого портала,</w:t>
      </w:r>
      <w:r w:rsidR="008C25BF">
        <w:rPr>
          <w:rFonts w:ascii="Times New Roman" w:hAnsi="Times New Roman"/>
          <w:sz w:val="28"/>
          <w:szCs w:val="28"/>
        </w:rPr>
        <w:t xml:space="preserve"> </w:t>
      </w:r>
      <w:r>
        <w:rPr>
          <w:rFonts w:ascii="Times New Roman" w:hAnsi="Times New Roman"/>
          <w:sz w:val="28"/>
          <w:szCs w:val="28"/>
        </w:rPr>
        <w:t>регионального портала</w:t>
      </w:r>
      <w:r w:rsidR="008C25BF">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3.32. При подаче заявления и документов, предусмотренных пунктами 2.10, 2.11 - 2.11.1настоящего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3.33.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3.35.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8C25BF">
        <w:rPr>
          <w:rFonts w:ascii="Times New Roman" w:hAnsi="Times New Roman"/>
          <w:sz w:val="28"/>
          <w:szCs w:val="28"/>
        </w:rPr>
        <w:t xml:space="preserve"> </w:t>
      </w:r>
      <w:r>
        <w:rPr>
          <w:rFonts w:ascii="Times New Roman" w:hAnsi="Times New Roman"/>
          <w:sz w:val="28"/>
          <w:szCs w:val="28"/>
        </w:rPr>
        <w:t>должностным лицом, уполномоченным на принятие соответствующего решения</w:t>
      </w:r>
      <w:r w:rsidR="008C25BF">
        <w:rPr>
          <w:rFonts w:ascii="Times New Roman" w:hAnsi="Times New Roman"/>
          <w:sz w:val="28"/>
          <w:szCs w:val="28"/>
        </w:rPr>
        <w:t xml:space="preserve"> </w:t>
      </w:r>
      <w:r>
        <w:rPr>
          <w:rFonts w:ascii="Times New Roman" w:hAnsi="Times New Roman"/>
          <w:sz w:val="28"/>
          <w:szCs w:val="28"/>
        </w:rPr>
        <w:t>приказом</w:t>
      </w:r>
      <w:r w:rsidR="008C25BF">
        <w:rPr>
          <w:rFonts w:ascii="Times New Roman" w:hAnsi="Times New Roman"/>
          <w:sz w:val="28"/>
          <w:szCs w:val="28"/>
        </w:rPr>
        <w:t xml:space="preserve"> </w:t>
      </w:r>
      <w:r>
        <w:rPr>
          <w:rFonts w:ascii="Times New Roman" w:hAnsi="Times New Roman"/>
          <w:sz w:val="28"/>
          <w:szCs w:val="28"/>
        </w:rPr>
        <w:t>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3.37. 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3.38. При подаче заявления и документов, предусмотренных пунктами 2.10, </w:t>
      </w:r>
      <w:r>
        <w:rPr>
          <w:rFonts w:ascii="Times New Roman" w:hAnsi="Times New Roman"/>
          <w:sz w:val="28"/>
          <w:szCs w:val="28"/>
        </w:rPr>
        <w:lastRenderedPageBreak/>
        <w:t>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sidR="008C25BF">
        <w:rPr>
          <w:rFonts w:ascii="Times New Roman" w:hAnsi="Times New Roman"/>
          <w:sz w:val="28"/>
          <w:szCs w:val="28"/>
        </w:rPr>
        <w:t xml:space="preserve">  </w:t>
      </w:r>
      <w:r>
        <w:rPr>
          <w:rFonts w:ascii="Times New Roman" w:hAnsi="Times New Roman"/>
          <w:sz w:val="28"/>
          <w:szCs w:val="28"/>
        </w:rPr>
        <w:t>направление заявителю разрешения на строительство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3.39. 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3.41.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3.42. 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3.43. </w:t>
      </w:r>
      <w:r>
        <w:rPr>
          <w:rFonts w:eastAsia="Times New Roman"/>
          <w:bCs/>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008C25BF">
        <w:rPr>
          <w:rFonts w:eastAsia="Times New Roman"/>
          <w:bCs/>
          <w:lang w:eastAsia="ru-RU"/>
        </w:rPr>
        <w:t xml:space="preserve"> </w:t>
      </w:r>
      <w:r>
        <w:rPr>
          <w:rFonts w:eastAsia="Times New Roman"/>
          <w:bCs/>
          <w:lang w:eastAsia="ru-RU"/>
        </w:rPr>
        <w:t xml:space="preserve">заявления о выдаче разрешения на строительство </w:t>
      </w:r>
      <w:r>
        <w:rPr>
          <w:bCs/>
        </w:rPr>
        <w:t xml:space="preserve">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pStyle w:val="ConsPlusNormal"/>
        <w:ind w:firstLine="709"/>
        <w:jc w:val="both"/>
        <w:rPr>
          <w:bCs/>
        </w:rPr>
      </w:pPr>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w:t>
      </w:r>
      <w:r>
        <w:rPr>
          <w:bC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eastAsia="Times New Roman"/>
          <w:bCs/>
          <w:lang w:eastAsia="ru-RU"/>
        </w:rPr>
        <w:t xml:space="preserve">заявления о выдаче разрешения на строительство </w:t>
      </w:r>
      <w:r>
        <w:rPr>
          <w:bCs/>
        </w:rPr>
        <w:t>без рассмотрения.</w:t>
      </w:r>
    </w:p>
    <w:p w:rsidR="00C82CEF" w:rsidRDefault="00467BF8">
      <w:pPr>
        <w:pStyle w:val="ConsPlusNormal"/>
        <w:ind w:firstLine="708"/>
        <w:jc w:val="both"/>
        <w:rPr>
          <w:bCs/>
        </w:rPr>
      </w:pPr>
      <w:r>
        <w:rPr>
          <w:bCs/>
        </w:rPr>
        <w:t xml:space="preserve">Решение об оставлении заявления о выдаче разрешения на строительство без рассмотрения направляется заявителю по </w:t>
      </w:r>
      <w:r>
        <w:rPr>
          <w:iCs/>
        </w:rPr>
        <w:t xml:space="preserve">рекомендуемой </w:t>
      </w:r>
      <w:r>
        <w:rPr>
          <w:bCs/>
        </w:rPr>
        <w:t xml:space="preserve">форме, приведенной в Приложении № 11 к настоящему Административному регламенту, в порядке, </w:t>
      </w:r>
      <w:r>
        <w:rPr>
          <w:bCs/>
        </w:rPr>
        <w:lastRenderedPageBreak/>
        <w:t>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C82CEF" w:rsidRDefault="00467BF8">
      <w:pPr>
        <w:pStyle w:val="ConsPlusNormal"/>
        <w:ind w:firstLine="708"/>
        <w:jc w:val="both"/>
        <w:rPr>
          <w:bCs/>
        </w:rPr>
      </w:pPr>
      <w:r>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2</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3.44. Результат предоставления государственной (муниципальной) услуги указан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3.46. В целях установления личности физическое лицо представляет в уполномоченный орган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009D0723">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3.48.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3.52.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3.54. Направление межведомственных информационных запросов не осуществляется.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3.55.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3.56. 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12(далее также в настоящем подразделе – решение об отказе в предоставлении государственной (муниципальной) услуги).</w:t>
      </w:r>
    </w:p>
    <w:p w:rsidR="00C82CEF" w:rsidRDefault="00467BF8">
      <w:pPr>
        <w:pStyle w:val="ConsPlusNormal"/>
        <w:ind w:firstLine="709"/>
        <w:jc w:val="both"/>
      </w:pPr>
      <w:r>
        <w:rPr>
          <w:bCs/>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3.59. 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Критерием для отказа в предоставлении государственной (муниципальной) услуги является</w:t>
      </w:r>
      <w:r w:rsidR="009D0723">
        <w:rPr>
          <w:rFonts w:ascii="Times New Roman" w:hAnsi="Times New Roman"/>
          <w:sz w:val="28"/>
          <w:szCs w:val="28"/>
        </w:rPr>
        <w:t xml:space="preserve"> </w:t>
      </w: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3.62.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3.63.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w:t>
      </w:r>
      <w:r>
        <w:rPr>
          <w:rFonts w:ascii="Times New Roman" w:hAnsi="Times New Roman"/>
          <w:sz w:val="28"/>
          <w:szCs w:val="28"/>
        </w:rPr>
        <w:lastRenderedPageBreak/>
        <w:t>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3.64. При подаче заявления посредством Единого портала,</w:t>
      </w:r>
      <w:r w:rsidR="009D0723">
        <w:rPr>
          <w:rFonts w:ascii="Times New Roman" w:hAnsi="Times New Roman"/>
          <w:sz w:val="28"/>
          <w:szCs w:val="28"/>
        </w:rPr>
        <w:t xml:space="preserve"> </w:t>
      </w:r>
      <w:r>
        <w:rPr>
          <w:rFonts w:ascii="Times New Roman" w:hAnsi="Times New Roman"/>
          <w:sz w:val="28"/>
          <w:szCs w:val="28"/>
        </w:rPr>
        <w:t>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3.65.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3.68. Заявитель по его выбору вправе получить дубликат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3.69. Должностным лицом, ответственным за выполнение административной процедуры, является должностное лицо</w:t>
      </w:r>
      <w:r w:rsidR="009D0723">
        <w:rPr>
          <w:rFonts w:ascii="Times New Roman" w:hAnsi="Times New Roman"/>
          <w:sz w:val="28"/>
          <w:szCs w:val="28"/>
        </w:rPr>
        <w:t xml:space="preserve"> </w:t>
      </w:r>
      <w:r>
        <w:rPr>
          <w:rFonts w:ascii="Times New Roman" w:hAnsi="Times New Roman"/>
          <w:sz w:val="28"/>
          <w:szCs w:val="28"/>
        </w:rPr>
        <w:t>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3.71. При подаче заявления посредством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3.72. При подаче заявления через многофункциональный центр</w:t>
      </w:r>
      <w:r w:rsidR="009D0723">
        <w:rPr>
          <w:rFonts w:ascii="Times New Roman" w:hAnsi="Times New Roman"/>
          <w:sz w:val="28"/>
          <w:szCs w:val="28"/>
        </w:rPr>
        <w:t xml:space="preserve"> </w:t>
      </w:r>
      <w:r>
        <w:rPr>
          <w:rFonts w:ascii="Times New Roman" w:hAnsi="Times New Roman"/>
          <w:sz w:val="28"/>
          <w:szCs w:val="28"/>
        </w:rPr>
        <w:t>дубликат</w:t>
      </w:r>
      <w:r w:rsidR="009D0723">
        <w:rPr>
          <w:rFonts w:ascii="Times New Roman" w:hAnsi="Times New Roman"/>
          <w:sz w:val="28"/>
          <w:szCs w:val="28"/>
        </w:rPr>
        <w:t xml:space="preserve"> </w:t>
      </w:r>
      <w:r>
        <w:rPr>
          <w:rFonts w:ascii="Times New Roman" w:hAnsi="Times New Roman"/>
          <w:sz w:val="28"/>
          <w:szCs w:val="28"/>
        </w:rPr>
        <w:t>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3.73.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3.75. Срок предоставления государственной (муниципальной) услуги не превышает пяти рабочих дней с даты поступления заявления.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3</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3.76. Результат предоставления государственной (муниципальной) услуги указан в подпункте "в" пункта 2.3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3.77. Основанием для начала административной процедуры является поступление в уполномоченный орган заявлений</w:t>
      </w:r>
      <w:r w:rsidR="009D0723">
        <w:rPr>
          <w:rFonts w:ascii="Times New Roman" w:hAnsi="Times New Roman"/>
          <w:sz w:val="28"/>
          <w:szCs w:val="28"/>
        </w:rPr>
        <w:t xml:space="preserve"> </w:t>
      </w:r>
      <w:r>
        <w:rPr>
          <w:rFonts w:ascii="Times New Roman" w:eastAsia="Calibri" w:hAnsi="Times New Roman"/>
          <w:bCs/>
          <w:sz w:val="28"/>
          <w:szCs w:val="28"/>
        </w:rPr>
        <w:t>о внесении изменений (далее также в настоящем подразделе – заявление) по рекомендуемым</w:t>
      </w:r>
      <w:r w:rsidR="009D0723">
        <w:rPr>
          <w:rFonts w:ascii="Times New Roman" w:eastAsia="Calibri" w:hAnsi="Times New Roman"/>
          <w:bCs/>
          <w:sz w:val="28"/>
          <w:szCs w:val="28"/>
        </w:rPr>
        <w:t xml:space="preserve"> </w:t>
      </w:r>
      <w:r>
        <w:rPr>
          <w:rFonts w:ascii="Times New Roman" w:eastAsia="Calibri" w:hAnsi="Times New Roman"/>
          <w:bCs/>
          <w:sz w:val="28"/>
          <w:szCs w:val="28"/>
        </w:rPr>
        <w:t>формам согласно Приложениям № 3 - 4</w:t>
      </w:r>
      <w:r>
        <w:rPr>
          <w:rFonts w:ascii="Times New Roman" w:hAnsi="Times New Roman"/>
          <w:sz w:val="28"/>
          <w:szCs w:val="28"/>
        </w:rPr>
        <w:t xml:space="preserve"> к настоящему Административному регламенту</w:t>
      </w:r>
      <w:r>
        <w:rPr>
          <w:rFonts w:ascii="Times New Roman" w:eastAsia="Calibri" w:hAnsi="Times New Roman"/>
          <w:bCs/>
          <w:sz w:val="28"/>
          <w:szCs w:val="28"/>
        </w:rPr>
        <w:t>, уведомления</w:t>
      </w:r>
      <w:r w:rsidR="009D0723">
        <w:rPr>
          <w:rFonts w:ascii="Times New Roman" w:eastAsia="Calibri" w:hAnsi="Times New Roman"/>
          <w:bCs/>
          <w:sz w:val="28"/>
          <w:szCs w:val="28"/>
        </w:rPr>
        <w:t xml:space="preserve"> </w:t>
      </w:r>
      <w:r>
        <w:rPr>
          <w:rFonts w:ascii="Times New Roman" w:hAnsi="Times New Roman"/>
          <w:sz w:val="28"/>
          <w:szCs w:val="28"/>
        </w:rPr>
        <w:t xml:space="preserve">по рекомендуемой форме согласно Приложению № 5 к настоящему Административному регламенту и соответствующих документов, предусмотренных </w:t>
      </w:r>
      <w:r>
        <w:rPr>
          <w:rFonts w:ascii="Times New Roman" w:hAnsi="Times New Roman"/>
          <w:bCs/>
          <w:sz w:val="28"/>
          <w:szCs w:val="28"/>
        </w:rPr>
        <w:t>пунктом 2.10 настоящего Административного регламента</w:t>
      </w:r>
      <w:r>
        <w:rPr>
          <w:rFonts w:ascii="Times New Roman" w:hAnsi="Times New Roman"/>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lastRenderedPageBreak/>
        <w:t>уполномоченный орган представляются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w:t>
      </w:r>
      <w:r>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 уведомления.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3.80.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w:t>
      </w:r>
      <w:r>
        <w:rPr>
          <w:rFonts w:ascii="Times New Roman" w:hAnsi="Times New Roman"/>
          <w:sz w:val="28"/>
          <w:szCs w:val="28"/>
        </w:rPr>
        <w:lastRenderedPageBreak/>
        <w:t>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3.82. Для приема заявления, уведомления в электронной форме с использованием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3.83. Срок регистрации заявления, уведомления и документов, предусмотренных пунктами 2.10, 2.11 - 2.11.6настоящего Административного регламента,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пунктами2.10,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3.85. После регистрации заявление, уведомление и документы, предусмотренные пунктами 2.10, 2.11 - 2.11.6настоящего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подразделения),подготавливает и направляет (в том числе с использованием СМЭВ) запрос о представлении в уполномоченный орган </w:t>
      </w:r>
      <w:r>
        <w:rPr>
          <w:rFonts w:ascii="Times New Roman" w:hAnsi="Times New Roman"/>
          <w:sz w:val="28"/>
          <w:szCs w:val="28"/>
        </w:rPr>
        <w:lastRenderedPageBreak/>
        <w:t>документов (их копий или сведений, содержащихся в них), предусмотренных пунктами 2.11 - 2.11.6настоящего Административного регламента, в соответствии с перечнем информационных запросов, указанных в пункте 3.88настоящего Административного регламента,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3.88. Перечень запрашиваемых документов, необходимых для предоставления государственной (муниципальной) услуги:</w:t>
      </w:r>
    </w:p>
    <w:p w:rsidR="00C82CEF" w:rsidRDefault="00467BF8">
      <w:pPr>
        <w:pStyle w:val="ConsPlusNormal"/>
        <w:ind w:firstLine="709"/>
        <w:jc w:val="both"/>
      </w:pPr>
      <w:r>
        <w:t xml:space="preserve">3.88.1. </w:t>
      </w:r>
      <w:r>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Росреестр;</w:t>
      </w:r>
      <w:r w:rsidR="00FB258B">
        <w:rPr>
          <w:rFonts w:ascii="Times New Roman" w:hAnsi="Times New Roman"/>
          <w:bCs/>
          <w:i/>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FB258B">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CC35D9">
        <w:rPr>
          <w:rFonts w:ascii="Times New Roman" w:hAnsi="Times New Roman"/>
          <w:bCs/>
          <w:i/>
          <w:sz w:val="28"/>
          <w:szCs w:val="28"/>
        </w:rPr>
        <w:t>организацию,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w:t>
      </w:r>
      <w:r>
        <w:rPr>
          <w:rFonts w:ascii="Times New Roman" w:hAnsi="Times New Roman"/>
          <w:bCs/>
          <w:sz w:val="28"/>
          <w:szCs w:val="28"/>
        </w:rPr>
        <w:lastRenderedPageBreak/>
        <w:t xml:space="preserve">направляется в </w:t>
      </w:r>
      <w:r w:rsidR="00CC35D9">
        <w:rPr>
          <w:rFonts w:ascii="Times New Roman" w:hAnsi="Times New Roman"/>
          <w:bCs/>
          <w:i/>
          <w:sz w:val="28"/>
          <w:szCs w:val="28"/>
        </w:rPr>
        <w:t>Госинспекцию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r>
        <w:rPr>
          <w:rFonts w:ascii="Times New Roman" w:hAnsi="Times New Roman"/>
          <w:bCs/>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органы государственной власти;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w:t>
      </w:r>
      <w:r>
        <w:rPr>
          <w:rFonts w:ascii="Times New Roman" w:hAnsi="Times New Roman"/>
          <w:bCs/>
          <w:sz w:val="28"/>
          <w:szCs w:val="28"/>
        </w:rPr>
        <w:lastRenderedPageBreak/>
        <w:t xml:space="preserve">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Федеральную службу по аккредитации;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Администрацию Смоленского района;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w:t>
      </w:r>
      <w:r w:rsidR="004963A7" w:rsidRPr="004963A7">
        <w:rPr>
          <w:rFonts w:ascii="Times New Roman" w:hAnsi="Times New Roman"/>
          <w:bCs/>
          <w:i/>
          <w:sz w:val="28"/>
          <w:szCs w:val="28"/>
        </w:rPr>
        <w:t xml:space="preserve">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w:t>
      </w:r>
      <w:r w:rsidR="004963A7">
        <w:rPr>
          <w:rFonts w:ascii="Times New Roman" w:hAnsi="Times New Roman"/>
          <w:bCs/>
          <w:sz w:val="28"/>
          <w:szCs w:val="28"/>
        </w:rPr>
        <w:t xml:space="preserve"> Росреестр</w:t>
      </w:r>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w:t>
      </w:r>
      <w:r>
        <w:rPr>
          <w:rFonts w:ascii="Times New Roman" w:hAnsi="Times New Roman"/>
          <w:bCs/>
          <w:sz w:val="28"/>
          <w:szCs w:val="28"/>
        </w:rPr>
        <w:lastRenderedPageBreak/>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3.88.5. В случае представления уведомления о переходе прав на земельный участок:</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Госинспекцию Алтайского края</w:t>
      </w:r>
      <w:r>
        <w:rPr>
          <w:rFonts w:ascii="Times New Roman" w:hAnsi="Times New Roman"/>
          <w:bCs/>
          <w:i/>
          <w:sz w:val="28"/>
          <w:szCs w:val="28"/>
        </w:rPr>
        <w:t>)</w:t>
      </w:r>
      <w:r>
        <w:rPr>
          <w:rFonts w:ascii="Times New Roman" w:hAnsi="Times New Roman"/>
          <w:bCs/>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r>
        <w:rPr>
          <w:rFonts w:ascii="Times New Roman" w:hAnsi="Times New Roman"/>
          <w:bCs/>
          <w:i/>
          <w:sz w:val="28"/>
          <w:szCs w:val="28"/>
        </w:rPr>
        <w:t>)</w:t>
      </w:r>
      <w:r>
        <w:rPr>
          <w:rFonts w:ascii="Times New Roman" w:hAnsi="Times New Roman"/>
          <w:bCs/>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3.89. 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w:t>
      </w:r>
      <w:r>
        <w:rPr>
          <w:rFonts w:ascii="Times New Roman" w:hAnsi="Times New Roman"/>
          <w:sz w:val="28"/>
          <w:szCs w:val="28"/>
        </w:rPr>
        <w:lastRenderedPageBreak/>
        <w:t>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3.91. Межведомственное информационное взаимодействие может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w:t>
      </w:r>
      <w:r w:rsidR="00A66067">
        <w:rPr>
          <w:rFonts w:ascii="Times New Roman" w:hAnsi="Times New Roman"/>
          <w:sz w:val="28"/>
          <w:szCs w:val="28"/>
        </w:rPr>
        <w:t xml:space="preserve"> </w:t>
      </w:r>
      <w:r>
        <w:rPr>
          <w:rFonts w:ascii="Times New Roman" w:hAnsi="Times New Roman"/>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3.95. Неполучение (несвоевременное получение) документов, предусмотренных пунктом 3.88настоящего Административного регламента, не </w:t>
      </w:r>
      <w:r>
        <w:rPr>
          <w:rFonts w:ascii="Times New Roman" w:hAnsi="Times New Roman"/>
          <w:sz w:val="28"/>
          <w:szCs w:val="28"/>
        </w:rPr>
        <w:lastRenderedPageBreak/>
        <w:t>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3.96.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3.96.1.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r>
        <w:rPr>
          <w:bCs/>
        </w:rPr>
        <w:lastRenderedPageBreak/>
        <w:t>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3.96.4.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3.96.5.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lastRenderedPageBreak/>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наличие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3.97. Критериями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3.97.1.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3.97.2. В случае представления </w:t>
      </w:r>
      <w:r>
        <w:rPr>
          <w:rFonts w:eastAsia="Times New Roman"/>
          <w:bCs/>
          <w:lang w:eastAsia="ru-RU"/>
        </w:rPr>
        <w:t xml:space="preserve">уведомления об образовании земельного участка </w:t>
      </w:r>
      <w:r>
        <w:rPr>
          <w:bCs/>
        </w:rPr>
        <w:t xml:space="preserve">путем раздела, перераспределения земельных участков или выдела из </w:t>
      </w:r>
      <w:r>
        <w:rPr>
          <w:bCs/>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3.97.4.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3.97.5.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rsidR="00C82CEF" w:rsidRDefault="00467BF8">
      <w:pPr>
        <w:pStyle w:val="ConsPlusNormal"/>
        <w:ind w:firstLine="709"/>
        <w:jc w:val="both"/>
        <w:rPr>
          <w:bCs/>
        </w:rPr>
      </w:pPr>
      <w:r>
        <w:t xml:space="preserve">Решение об отказе </w:t>
      </w:r>
      <w:r>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Pr>
          <w:iCs/>
        </w:rPr>
        <w:t>рекомендуемой форме</w:t>
      </w:r>
      <w:r>
        <w:rPr>
          <w:bCs/>
        </w:rPr>
        <w:t>, приведенной в Приложении № 13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3.102. 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A66067">
        <w:rPr>
          <w:rFonts w:ascii="Times New Roman" w:hAnsi="Times New Roman"/>
          <w:sz w:val="28"/>
          <w:szCs w:val="28"/>
        </w:rPr>
        <w:t xml:space="preserve"> </w:t>
      </w:r>
      <w:r>
        <w:rPr>
          <w:rFonts w:ascii="Times New Roman" w:hAnsi="Times New Roman"/>
          <w:sz w:val="28"/>
          <w:szCs w:val="28"/>
        </w:rPr>
        <w:t>регионального портала</w:t>
      </w:r>
      <w:r w:rsidR="00A66067">
        <w:rPr>
          <w:rFonts w:ascii="Times New Roman" w:hAnsi="Times New Roman"/>
          <w:sz w:val="28"/>
          <w:szCs w:val="28"/>
        </w:rPr>
        <w:t xml:space="preserve"> </w:t>
      </w:r>
      <w:r>
        <w:rPr>
          <w:rFonts w:ascii="Times New Roman" w:hAnsi="Times New Roman"/>
          <w:sz w:val="28"/>
          <w:szCs w:val="28"/>
        </w:rPr>
        <w:t xml:space="preserve">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w:t>
      </w:r>
      <w:r>
        <w:rPr>
          <w:rFonts w:ascii="Times New Roman" w:hAnsi="Times New Roman"/>
          <w:sz w:val="28"/>
          <w:szCs w:val="28"/>
        </w:rPr>
        <w:lastRenderedPageBreak/>
        <w:t>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3.106.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3.108.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3.110. При подаче заявления и документов, предусмотренных пунктами 2.10, 2.11 - 2.11.6настоящего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3.111. При подаче заявления и документов, предусмотренных пунктами2.10, 2.11 - 2.11.6настоящего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CC35D9">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Pr>
          <w:rFonts w:ascii="Times New Roman" w:hAnsi="Times New Roman"/>
          <w:bCs/>
          <w:sz w:val="28"/>
          <w:szCs w:val="28"/>
        </w:rPr>
        <w:t>"</w:t>
      </w:r>
      <w:r>
        <w:rPr>
          <w:rFonts w:ascii="Times New Roman" w:hAnsi="Times New Roman"/>
          <w:sz w:val="28"/>
          <w:szCs w:val="28"/>
        </w:rPr>
        <w:t>в</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w:t>
      </w:r>
      <w:r>
        <w:rPr>
          <w:rFonts w:ascii="Times New Roman" w:hAnsi="Times New Roman"/>
          <w:sz w:val="28"/>
          <w:szCs w:val="28"/>
        </w:rPr>
        <w:lastRenderedPageBreak/>
        <w:t>регламента,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3.115.Срок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3.116. </w:t>
      </w:r>
      <w:r>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На основании поступившего заявления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Pr>
          <w:rFonts w:ascii="Times New Roman" w:eastAsia="Calibri" w:hAnsi="Times New Roman"/>
          <w:iCs/>
          <w:sz w:val="28"/>
          <w:szCs w:val="28"/>
          <w:lang w:eastAsia="en-US"/>
        </w:rPr>
        <w:t xml:space="preserve">рекомендуемой </w:t>
      </w:r>
      <w:r>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Вариант 4</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3.117. Результат предоставления государственной (муниципальной) услуги указан в подпункте "г" пункта 2.3настоящего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3.121.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3.122.Заявление, направленное одним из способов, установленных в подпункте"б"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 Для приема заявления в электронной форме с использованием Единого портала, регионального портала</w:t>
      </w:r>
      <w:r w:rsidR="003D065D">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sidR="003D065D">
        <w:rPr>
          <w:rFonts w:ascii="Times New Roman" w:hAnsi="Times New Roman"/>
          <w:sz w:val="28"/>
          <w:szCs w:val="28"/>
        </w:rPr>
        <w:t xml:space="preserve"> </w:t>
      </w:r>
      <w:r>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w:t>
      </w:r>
      <w:r w:rsidR="003D065D">
        <w:rPr>
          <w:rFonts w:ascii="Times New Roman" w:hAnsi="Times New Roman"/>
          <w:sz w:val="28"/>
          <w:szCs w:val="28"/>
        </w:rPr>
        <w:t xml:space="preserve"> </w:t>
      </w:r>
      <w:r>
        <w:rPr>
          <w:rFonts w:ascii="Times New Roman" w:hAnsi="Times New Roman"/>
          <w:sz w:val="28"/>
          <w:szCs w:val="28"/>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3.124.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3.126. Направление межведомственных информационных запросов не осуществляется.</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3.127.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A66067">
        <w:rPr>
          <w:rFonts w:ascii="Times New Roman" w:hAnsi="Times New Roman"/>
          <w:sz w:val="28"/>
          <w:szCs w:val="28"/>
        </w:rPr>
        <w:t xml:space="preserve"> </w:t>
      </w:r>
      <w:r>
        <w:rPr>
          <w:rFonts w:ascii="Times New Roman" w:hAnsi="Times New Roman"/>
          <w:sz w:val="28"/>
          <w:szCs w:val="28"/>
        </w:rPr>
        <w:t>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3.129.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а) 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lastRenderedPageBreak/>
        <w:t xml:space="preserve">б) наличие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3.130. Критериями для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3.132.Результатом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w:t>
      </w:r>
      <w:r>
        <w:rPr>
          <w:rFonts w:ascii="Times New Roman" w:hAnsi="Times New Roman"/>
          <w:bCs/>
          <w:sz w:val="28"/>
          <w:szCs w:val="28"/>
        </w:rPr>
        <w:t xml:space="preserve">по </w:t>
      </w:r>
      <w:r>
        <w:rPr>
          <w:rFonts w:ascii="Times New Roman" w:hAnsi="Times New Roman"/>
          <w:iCs/>
          <w:sz w:val="28"/>
          <w:szCs w:val="28"/>
        </w:rPr>
        <w:t xml:space="preserve">рекомендуемой </w:t>
      </w:r>
      <w:r>
        <w:rPr>
          <w:rFonts w:ascii="Times New Roman" w:hAnsi="Times New Roman"/>
          <w:bCs/>
          <w:sz w:val="28"/>
          <w:szCs w:val="28"/>
        </w:rPr>
        <w:t>форме согласно Приложению № 14</w:t>
      </w:r>
      <w:r>
        <w:rPr>
          <w:rFonts w:ascii="Times New Roman" w:hAnsi="Times New Roman"/>
          <w:sz w:val="28"/>
          <w:szCs w:val="28"/>
        </w:rPr>
        <w:t>(далее также в настоящем подразделе – решение об отказе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3.133.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3.134.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3.135.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3.136.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3.137. При подаче заявления посредством Единого портала, регионального портала</w:t>
      </w:r>
      <w:r w:rsidR="00D2470E">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D2470E">
        <w:rPr>
          <w:rFonts w:ascii="Times New Roman" w:hAnsi="Times New Roman"/>
          <w:sz w:val="28"/>
          <w:szCs w:val="28"/>
        </w:rPr>
        <w:t xml:space="preserve"> </w:t>
      </w:r>
      <w:r>
        <w:rPr>
          <w:rFonts w:ascii="Times New Roman" w:hAnsi="Times New Roman"/>
          <w:sz w:val="28"/>
          <w:szCs w:val="28"/>
        </w:rPr>
        <w:t>региональном портале</w:t>
      </w:r>
      <w:r w:rsidR="00D2470E">
        <w:rPr>
          <w:rFonts w:ascii="Times New Roman" w:hAnsi="Times New Roman"/>
          <w:sz w:val="28"/>
          <w:szCs w:val="28"/>
        </w:rPr>
        <w:t xml:space="preserve"> </w:t>
      </w:r>
      <w:r>
        <w:rPr>
          <w:rFonts w:ascii="Times New Roman" w:hAnsi="Times New Roman"/>
          <w:sz w:val="28"/>
          <w:szCs w:val="28"/>
        </w:rPr>
        <w:t xml:space="preserve">или в единой информационной системе </w:t>
      </w:r>
      <w:r>
        <w:rPr>
          <w:rFonts w:ascii="Times New Roman" w:hAnsi="Times New Roman"/>
          <w:sz w:val="28"/>
          <w:szCs w:val="28"/>
        </w:rPr>
        <w:lastRenderedPageBreak/>
        <w:t>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3.138.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3.139.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Pr>
          <w:rFonts w:ascii="Times New Roman" w:hAnsi="Times New Roman"/>
          <w:b/>
          <w:sz w:val="28"/>
          <w:szCs w:val="28"/>
        </w:rPr>
        <w:t> </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3.144. При подаче заявления посредством Единого портала, регионального портала</w:t>
      </w:r>
      <w:r w:rsidR="007931E2">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7931E2">
        <w:rPr>
          <w:rFonts w:ascii="Times New Roman" w:hAnsi="Times New Roman"/>
          <w:sz w:val="28"/>
          <w:szCs w:val="28"/>
        </w:rPr>
        <w:t xml:space="preserve"> </w:t>
      </w:r>
      <w:r>
        <w:rPr>
          <w:rFonts w:ascii="Times New Roman" w:hAnsi="Times New Roman"/>
          <w:sz w:val="28"/>
          <w:szCs w:val="28"/>
        </w:rPr>
        <w:t>региональном портале</w:t>
      </w:r>
      <w:r w:rsidR="007931E2">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w:t>
      </w:r>
      <w:r>
        <w:rPr>
          <w:rFonts w:ascii="Times New Roman" w:hAnsi="Times New Roman"/>
          <w:sz w:val="28"/>
          <w:szCs w:val="28"/>
        </w:rPr>
        <w:lastRenderedPageBreak/>
        <w:t>один рабочий день, но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3.147.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3.148.Срок предоставления государственной (муниципальной) услуги не превышает пяти рабочих дней с даты поступления заявления.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pStyle w:val="a3"/>
        <w:widowControl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регламента и иных нормативных правовых актов,</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устанавливающих требования к предоставлению государственной (муниципальной) услуги, а также принятием ими решений</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C82CEF" w:rsidRDefault="00C82CEF">
      <w:pPr>
        <w:spacing w:after="0" w:line="240" w:lineRule="auto"/>
        <w:jc w:val="center"/>
        <w:outlineLvl w:val="0"/>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415F1A">
        <w:rPr>
          <w:rFonts w:ascii="Times New Roman" w:hAnsi="Times New Roman"/>
          <w:i/>
          <w:iCs/>
          <w:sz w:val="28"/>
          <w:szCs w:val="28"/>
        </w:rPr>
        <w:t>Администрации Смоленского района Алтайского края.</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sidRPr="008A338F">
        <w:rPr>
          <w:rFonts w:ascii="Times New Roman" w:hAnsi="Times New Roman"/>
          <w:sz w:val="28"/>
          <w:szCs w:val="28"/>
        </w:rPr>
        <w:t xml:space="preserve">актов </w:t>
      </w:r>
      <w:r>
        <w:rPr>
          <w:rFonts w:ascii="Times New Roman" w:hAnsi="Times New Roman"/>
          <w:sz w:val="28"/>
          <w:szCs w:val="28"/>
        </w:rPr>
        <w:t xml:space="preserve">органов местного самоуправления </w:t>
      </w:r>
      <w:r w:rsidR="00415F1A">
        <w:rPr>
          <w:rFonts w:ascii="Times New Roman" w:hAnsi="Times New Roman"/>
          <w:i/>
          <w:iCs/>
          <w:sz w:val="28"/>
          <w:szCs w:val="28"/>
        </w:rPr>
        <w:t xml:space="preserve">Администрации Смоленского района Алтайского края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государственной (муниципальной) услуги, в том числе со стороны граждан,</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их объединений и организаций</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4.6. Должностные лица уполномоченного органа государственной власти, органа местного самоуправления</w:t>
      </w:r>
      <w:r w:rsidR="00415F1A">
        <w:rPr>
          <w:rFonts w:ascii="Times New Roman" w:hAnsi="Times New Roman"/>
          <w:sz w:val="28"/>
          <w:szCs w:val="28"/>
        </w:rPr>
        <w:t xml:space="preserve"> </w:t>
      </w:r>
      <w:r>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rFonts w:ascii="Times New Roman" w:hAnsi="Times New Roman"/>
          <w:b/>
          <w:sz w:val="28"/>
          <w:szCs w:val="28"/>
          <w:vertAlign w:val="superscript"/>
        </w:rPr>
        <w:t>1</w:t>
      </w:r>
      <w:r>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82CEF" w:rsidRDefault="00C82CEF">
      <w:pPr>
        <w:widowControl w:val="0"/>
        <w:spacing w:after="0" w:line="240" w:lineRule="auto"/>
        <w:jc w:val="center"/>
        <w:outlineLvl w:val="1"/>
        <w:rPr>
          <w:rFonts w:ascii="Times New Roman" w:hAnsi="Times New Roman"/>
          <w:b/>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415F1A">
        <w:rPr>
          <w:rFonts w:ascii="Times New Roman" w:hAnsi="Times New Roman"/>
          <w:sz w:val="28"/>
          <w:szCs w:val="28"/>
        </w:rPr>
        <w:t xml:space="preserve"> </w:t>
      </w:r>
      <w:r>
        <w:rPr>
          <w:rFonts w:ascii="Times New Roman" w:hAnsi="Times New Roman"/>
          <w:sz w:val="28"/>
          <w:szCs w:val="28"/>
        </w:rPr>
        <w:t>в досудебном (внесудебном) порядке (далее – жалоба).</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уполномоченный орган </w:t>
      </w:r>
      <w:r>
        <w:rPr>
          <w:rFonts w:ascii="Times New Roman" w:hAnsi="Times New Roman"/>
          <w:sz w:val="28"/>
          <w:szCs w:val="28"/>
        </w:rPr>
        <w:t>государственной власти, орган местного самоуправления</w:t>
      </w:r>
      <w:r>
        <w:rPr>
          <w:rFonts w:ascii="Times New Roman" w:hAnsi="Times New Roman"/>
          <w:bCs/>
          <w:sz w:val="28"/>
          <w:szCs w:val="28"/>
        </w:rPr>
        <w:t>–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на решение и действия (бездействие)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руководителя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C82CEF" w:rsidRDefault="00467BF8">
      <w:pPr>
        <w:spacing w:after="0" w:line="240" w:lineRule="auto"/>
        <w:ind w:firstLine="709"/>
        <w:jc w:val="both"/>
        <w:rPr>
          <w:rFonts w:ascii="Times New Roman" w:hAnsi="Times New Roman"/>
          <w:b/>
          <w:bCs/>
          <w:sz w:val="28"/>
          <w:szCs w:val="28"/>
        </w:rPr>
      </w:pPr>
      <w:r>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w:t>
      </w:r>
      <w:r w:rsidR="00415F1A">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w:t>
      </w:r>
      <w:r w:rsidR="00415F1A">
        <w:rPr>
          <w:rFonts w:ascii="Times New Roman" w:hAnsi="Times New Roman"/>
          <w:sz w:val="28"/>
          <w:szCs w:val="28"/>
        </w:rPr>
        <w:t xml:space="preserve"> </w:t>
      </w:r>
      <w:r>
        <w:rPr>
          <w:rFonts w:ascii="Times New Roman" w:hAnsi="Times New Roman"/>
          <w:sz w:val="28"/>
          <w:szCs w:val="28"/>
        </w:rPr>
        <w:t>от 27 июля 2010 года № 210-ФЗ "Об организации предоставления государственных и муниципальных услуг"</w:t>
      </w:r>
      <w:r>
        <w:rPr>
          <w:rFonts w:ascii="Times New Roman" w:hAnsi="Times New Roman"/>
          <w:bCs/>
          <w:sz w:val="28"/>
          <w:szCs w:val="28"/>
        </w:rPr>
        <w:t>(</w:t>
      </w:r>
      <w:r>
        <w:rPr>
          <w:rFonts w:ascii="Times New Roman" w:hAnsi="Times New Roman"/>
          <w:sz w:val="28"/>
          <w:szCs w:val="28"/>
        </w:rPr>
        <w:t>Собрание законодательства Российской Федерации, 2010, № 31, ст. 4179; 2022, № 1, ст. 18</w:t>
      </w:r>
      <w:r>
        <w:rPr>
          <w:rFonts w:ascii="Times New Roman" w:hAnsi="Times New Roman"/>
          <w:bCs/>
          <w:sz w:val="28"/>
          <w:szCs w:val="28"/>
        </w:rPr>
        <w:t>)</w:t>
      </w:r>
      <w:r>
        <w:rPr>
          <w:rFonts w:ascii="Times New Roman" w:hAnsi="Times New Roman"/>
          <w:sz w:val="28"/>
          <w:szCs w:val="28"/>
        </w:rPr>
        <w:t>;</w:t>
      </w:r>
    </w:p>
    <w:p w:rsidR="00C82CEF" w:rsidRDefault="00A14FC5">
      <w:pPr>
        <w:spacing w:after="0" w:line="240" w:lineRule="auto"/>
        <w:ind w:firstLine="709"/>
        <w:jc w:val="both"/>
        <w:rPr>
          <w:rFonts w:ascii="Times New Roman" w:hAnsi="Times New Roman"/>
          <w:sz w:val="28"/>
          <w:szCs w:val="28"/>
        </w:rPr>
      </w:pPr>
      <w:hyperlink r:id="rId8" w:history="1">
        <w:r w:rsidR="00467BF8">
          <w:rPr>
            <w:rFonts w:ascii="Times New Roman" w:hAnsi="Times New Roman"/>
            <w:sz w:val="28"/>
            <w:szCs w:val="28"/>
          </w:rPr>
          <w:t>постановлением</w:t>
        </w:r>
      </w:hyperlink>
      <w:r w:rsidR="00467BF8">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BF8">
        <w:rPr>
          <w:rFonts w:ascii="Times New Roman" w:hAnsi="Times New Roman"/>
          <w:bCs/>
          <w:sz w:val="28"/>
          <w:szCs w:val="28"/>
        </w:rPr>
        <w:t>"</w:t>
      </w:r>
      <w:r w:rsidR="00467BF8">
        <w:rPr>
          <w:rFonts w:ascii="Times New Roman" w:hAnsi="Times New Roman"/>
          <w:sz w:val="28"/>
          <w:szCs w:val="28"/>
        </w:rPr>
        <w:t>.</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rPr>
          <w:rFonts w:ascii="Times New Roman" w:hAnsi="Times New Roman"/>
          <w:b/>
          <w:sz w:val="28"/>
          <w:szCs w:val="28"/>
        </w:rPr>
      </w:pPr>
    </w:p>
    <w:p w:rsidR="00C82CEF" w:rsidRDefault="00C82CEF">
      <w:pPr>
        <w:spacing w:after="0" w:line="240" w:lineRule="auto"/>
        <w:jc w:val="center"/>
        <w:rPr>
          <w:rFonts w:ascii="Times New Roman" w:hAnsi="Times New Roman"/>
          <w:sz w:val="28"/>
          <w:szCs w:val="28"/>
        </w:rPr>
      </w:pPr>
    </w:p>
    <w:p w:rsidR="00C82CEF" w:rsidRDefault="00467BF8">
      <w:pPr>
        <w:spacing w:after="0" w:line="240" w:lineRule="auto"/>
        <w:jc w:val="center"/>
        <w:rPr>
          <w:rFonts w:ascii="Times New Roman" w:hAnsi="Times New Roman"/>
          <w:sz w:val="28"/>
          <w:szCs w:val="28"/>
        </w:rPr>
      </w:pPr>
      <w:r>
        <w:rPr>
          <w:rFonts w:ascii="Times New Roman" w:hAnsi="Times New Roman"/>
          <w:b/>
          <w:sz w:val="28"/>
          <w:szCs w:val="28"/>
        </w:rPr>
        <w:t xml:space="preserve">П Е Р Е Ч Е Н Ь </w:t>
      </w:r>
    </w:p>
    <w:p w:rsidR="00C82CEF" w:rsidRDefault="00467BF8">
      <w:pPr>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w:t>
      </w:r>
      <w:r w:rsidR="00415F1A">
        <w:rPr>
          <w:rFonts w:ascii="Times New Roman" w:hAnsi="Times New Roman"/>
          <w:b/>
          <w:sz w:val="28"/>
          <w:szCs w:val="28"/>
        </w:rPr>
        <w:t xml:space="preserve"> </w:t>
      </w:r>
      <w:r>
        <w:rPr>
          <w:rFonts w:ascii="Times New Roman" w:hAnsi="Times New Roman"/>
          <w:b/>
          <w:sz w:val="28"/>
          <w:szCs w:val="28"/>
        </w:rPr>
        <w:t>упредоставления услуги</w:t>
      </w:r>
    </w:p>
    <w:p w:rsidR="00C82CEF" w:rsidRDefault="00C82CEF">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выдачей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выдачей дубликата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внесением изменений в разрешение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C82CEF" w:rsidRDefault="00C82CEF">
      <w:pPr>
        <w:spacing w:after="0" w:line="240" w:lineRule="auto"/>
        <w:rPr>
          <w:rFonts w:ascii="Times New Roman" w:hAnsi="Times New Roman"/>
          <w:b/>
          <w:sz w:val="28"/>
          <w:szCs w:val="28"/>
        </w:rPr>
      </w:pP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2</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hAnsi="Times New Roman"/>
          <w:b/>
          <w:sz w:val="28"/>
          <w:szCs w:val="28"/>
        </w:rPr>
      </w:pPr>
    </w:p>
    <w:p w:rsidR="00C82CEF" w:rsidRDefault="00467BF8">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right="-2"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C82CEF">
        <w:trPr>
          <w:trHeight w:val="540"/>
        </w:trPr>
        <w:tc>
          <w:tcPr>
            <w:tcW w:w="9923" w:type="dxa"/>
            <w:gridSpan w:val="5"/>
          </w:tcPr>
          <w:p w:rsidR="00C82CEF" w:rsidRDefault="00467BF8">
            <w:pPr>
              <w:ind w:left="720"/>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личность</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825"/>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Pr>
                <w:rFonts w:ascii="Times New Roman" w:eastAsia="Calibri" w:hAnsi="Times New Roman"/>
                <w:sz w:val="28"/>
                <w:szCs w:val="28"/>
                <w:lang w:eastAsia="en-US"/>
              </w:rPr>
              <w:lastRenderedPageBreak/>
              <w:t>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и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bl>
    <w:p w:rsidR="00C82CEF" w:rsidRDefault="00467BF8">
      <w:pPr>
        <w:spacing w:after="0" w:line="240" w:lineRule="auto"/>
        <w:rPr>
          <w:rFonts w:ascii="Times New Roman" w:hAnsi="Times New Roman"/>
          <w:sz w:val="28"/>
          <w:szCs w:val="28"/>
        </w:rPr>
      </w:pPr>
      <w:r>
        <w:rPr>
          <w:rFonts w:ascii="Times New Roman" w:hAnsi="Times New Roman"/>
          <w:sz w:val="28"/>
          <w:szCs w:val="28"/>
        </w:rPr>
        <w:tab/>
      </w: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both"/>
              <w:rPr>
                <w:rFonts w:ascii="Times New Roman" w:eastAsia="Calibri" w:hAnsi="Times New Roman"/>
                <w:sz w:val="28"/>
                <w:szCs w:val="28"/>
              </w:rPr>
            </w:pPr>
            <w:r>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eastAsia="Calibri" w:hAnsi="Times New Roman"/>
                <w:sz w:val="28"/>
                <w:szCs w:val="28"/>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w:t>
            </w:r>
            <w:r>
              <w:rPr>
                <w:rFonts w:ascii="Times New Roman" w:eastAsia="Calibri" w:hAnsi="Times New Roman"/>
                <w:sz w:val="28"/>
                <w:szCs w:val="28"/>
              </w:rPr>
              <w:lastRenderedPageBreak/>
              <w:t>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Типовое архитектурное решение для исторического поселения (при наличии)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467BF8">
      <w:pPr>
        <w:spacing w:after="0" w:line="240" w:lineRule="auto"/>
        <w:rPr>
          <w:rFonts w:ascii="Times New Roman" w:hAnsi="Times New Roman"/>
          <w:sz w:val="24"/>
          <w:szCs w:val="24"/>
        </w:rPr>
      </w:pPr>
      <w:r>
        <w:rPr>
          <w:rFonts w:ascii="Times New Roman" w:hAnsi="Times New Roman"/>
          <w:sz w:val="24"/>
          <w:szCs w:val="24"/>
        </w:rPr>
        <w:tab/>
      </w: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r>
            <w:r>
              <w:rPr>
                <w:rFonts w:ascii="Times New Roman" w:hAnsi="Times New Roman"/>
                <w:sz w:val="28"/>
                <w:szCs w:val="28"/>
              </w:rPr>
              <w:lastRenderedPageBreak/>
              <w:t>адрес:____________________________________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567"/>
        <w:gridCol w:w="2126"/>
        <w:gridCol w:w="425"/>
        <w:gridCol w:w="3686"/>
      </w:tblGrid>
      <w:tr w:rsidR="00C82CEF">
        <w:tc>
          <w:tcPr>
            <w:tcW w:w="3119" w:type="dxa"/>
            <w:vAlign w:val="bottom"/>
          </w:tcPr>
          <w:p w:rsidR="00C82CEF" w:rsidRDefault="00C82CEF">
            <w:pPr>
              <w:jc w:val="center"/>
              <w:rPr>
                <w:rFonts w:ascii="Times New Roman" w:hAnsi="Times New Roman"/>
              </w:rPr>
            </w:pPr>
          </w:p>
        </w:tc>
        <w:tc>
          <w:tcPr>
            <w:tcW w:w="567" w:type="dxa"/>
            <w:vAlign w:val="bottom"/>
          </w:tcPr>
          <w:p w:rsidR="00C82CEF" w:rsidRDefault="00C82CEF">
            <w:pPr>
              <w:rPr>
                <w:rFonts w:ascii="Times New Roman" w:hAnsi="Times New Roman"/>
              </w:rPr>
            </w:pPr>
          </w:p>
        </w:tc>
        <w:tc>
          <w:tcPr>
            <w:tcW w:w="2126"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686"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567" w:type="dxa"/>
          </w:tcPr>
          <w:p w:rsidR="00C82CEF" w:rsidRDefault="00C82CEF">
            <w:pPr>
              <w:rPr>
                <w:rFonts w:ascii="Times New Roman" w:hAnsi="Times New Roman"/>
                <w:sz w:val="16"/>
                <w:szCs w:val="16"/>
              </w:rPr>
            </w:pPr>
          </w:p>
        </w:tc>
        <w:tc>
          <w:tcPr>
            <w:tcW w:w="2126"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686"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hAnsi="Times New Roman"/>
          <w:sz w:val="24"/>
          <w:szCs w:val="24"/>
        </w:rPr>
      </w:pPr>
    </w:p>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jc w:val="both"/>
        <w:rPr>
          <w:rFonts w:eastAsia="Calibri"/>
          <w:bCs/>
          <w:lang w:eastAsia="en-US"/>
        </w:rPr>
      </w:pPr>
      <w:r>
        <w:rPr>
          <w:rFonts w:eastAsia="Calibri"/>
          <w:bCs/>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3</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eastAsia="Calibri" w:hAnsi="Times New Roman"/>
          <w:sz w:val="28"/>
          <w:szCs w:val="28"/>
          <w:lang w:eastAsia="en-US"/>
        </w:rPr>
      </w:pPr>
    </w:p>
    <w:p w:rsidR="00C82CEF" w:rsidRDefault="00467BF8">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разрешение на строительство</w:t>
      </w:r>
    </w:p>
    <w:p w:rsidR="00C82CEF" w:rsidRDefault="00C82CEF">
      <w:pPr>
        <w:spacing w:after="0" w:line="240" w:lineRule="auto"/>
        <w:jc w:val="center"/>
        <w:rPr>
          <w:rFonts w:ascii="Times New Roman" w:hAnsi="Times New Roman"/>
          <w:b/>
          <w:sz w:val="24"/>
          <w:szCs w:val="24"/>
        </w:rPr>
      </w:pP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82CEF">
        <w:trPr>
          <w:trHeight w:val="165"/>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780"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C82CEF" w:rsidRDefault="00C82CEF">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ранее выданном разрешении на строительство</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gridSpan w:val="3"/>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c>
          <w:tcPr>
            <w:tcW w:w="1985"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82CEF" w:rsidRDefault="00C82CEF">
            <w:pPr>
              <w:spacing w:after="160" w:line="259" w:lineRule="auto"/>
              <w:rPr>
                <w:rFonts w:ascii="Times New Roman" w:eastAsia="Calibri" w:hAnsi="Times New Roman"/>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и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rPr>
                <w:rFonts w:ascii="Times New Roman" w:hAnsi="Times New Roman"/>
                <w:sz w:val="28"/>
                <w:szCs w:val="28"/>
              </w:rPr>
            </w:pPr>
            <w:r>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C82CEF">
      <w:pPr>
        <w:spacing w:after="0" w:line="240" w:lineRule="auto"/>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br w:type="page"/>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4</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hAnsi="Times New Roman"/>
          <w:b/>
          <w:sz w:val="24"/>
          <w:szCs w:val="24"/>
        </w:rPr>
      </w:pPr>
    </w:p>
    <w:p w:rsidR="00C82CEF" w:rsidRDefault="00C82CEF">
      <w:pPr>
        <w:spacing w:before="240" w:after="0" w:line="240" w:lineRule="auto"/>
        <w:jc w:val="center"/>
        <w:rPr>
          <w:rFonts w:ascii="Times New Roman" w:hAnsi="Times New Roman"/>
          <w:b/>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bCs/>
          <w:sz w:val="28"/>
          <w:szCs w:val="28"/>
        </w:rPr>
        <w:t xml:space="preserve"> о внесении изменений в разрешение на строительство</w:t>
      </w:r>
      <w:r w:rsidR="00415F1A">
        <w:rPr>
          <w:rFonts w:ascii="Times New Roman" w:hAnsi="Times New Roman"/>
          <w:b/>
          <w:bCs/>
          <w:sz w:val="28"/>
          <w:szCs w:val="28"/>
        </w:rPr>
        <w:t xml:space="preserve"> </w:t>
      </w:r>
      <w:r>
        <w:rPr>
          <w:rFonts w:ascii="Times New Roman" w:hAnsi="Times New Roman"/>
          <w:b/>
          <w:bCs/>
          <w:sz w:val="28"/>
          <w:szCs w:val="28"/>
        </w:rPr>
        <w:t>в связи с необходимостью продления срока действия разрешения на строительство</w:t>
      </w:r>
    </w:p>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00415F1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rsidR="00C82CEF" w:rsidRDefault="00C82CEF">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C82CEF">
        <w:trPr>
          <w:trHeight w:val="540"/>
        </w:trPr>
        <w:tc>
          <w:tcPr>
            <w:tcW w:w="9902" w:type="dxa"/>
            <w:gridSpan w:val="5"/>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gridAfter w:val="1"/>
          <w:wAfter w:w="16" w:type="dxa"/>
          <w:trHeight w:val="60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428"/>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753"/>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66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279"/>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7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901"/>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093"/>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02" w:type="dxa"/>
            <w:gridSpan w:val="5"/>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gridAfter w:val="1"/>
          <w:wAfter w:w="16" w:type="dxa"/>
          <w:trHeight w:val="622"/>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gridAfter w:val="1"/>
          <w:wAfter w:w="16" w:type="dxa"/>
          <w:trHeight w:val="1093"/>
        </w:trPr>
        <w:tc>
          <w:tcPr>
            <w:tcW w:w="99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C82CEF">
      <w:pPr>
        <w:spacing w:after="0"/>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tabs>
          <w:tab w:val="left" w:pos="1968"/>
        </w:tabs>
        <w:spacing w:after="0" w:line="240" w:lineRule="auto"/>
        <w:rPr>
          <w:rFonts w:ascii="Times New Roman" w:hAnsi="Times New Roman"/>
          <w:sz w:val="28"/>
          <w:szCs w:val="28"/>
        </w:rPr>
      </w:pP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в форме электронного документа в личный кабинет в </w:t>
            </w:r>
            <w:r>
              <w:rPr>
                <w:rFonts w:ascii="Times New Roman" w:hAnsi="Times New Roman"/>
                <w:sz w:val="28"/>
                <w:szCs w:val="28"/>
              </w:rPr>
              <w:lastRenderedPageBreak/>
              <w:t>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lastRenderedPageBreak/>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rPr>
          <w:rFonts w:ascii="Times New Roman" w:eastAsia="Calibri" w:hAnsi="Times New Roman"/>
          <w:sz w:val="28"/>
          <w:szCs w:val="28"/>
          <w:lang w:eastAsia="en-US"/>
        </w:rPr>
      </w:pPr>
    </w:p>
    <w:p w:rsidR="00C82CEF" w:rsidRDefault="00467BF8">
      <w:pPr>
        <w:spacing w:after="0" w:line="240" w:lineRule="auto"/>
        <w:jc w:val="both"/>
        <w:rPr>
          <w:rFonts w:ascii="Times New Roman" w:eastAsia="Calibri" w:hAnsi="Times New Roman"/>
          <w:bCs/>
          <w:sz w:val="28"/>
          <w:szCs w:val="28"/>
          <w:lang w:eastAsia="en-US"/>
        </w:rPr>
      </w:pPr>
      <w:r>
        <w:rPr>
          <w:rFonts w:ascii="Times New Roman" w:eastAsia="Calibri" w:hAnsi="Times New Roman"/>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5</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6237"/>
        <w:jc w:val="center"/>
        <w:rPr>
          <w:rFonts w:ascii="Times New Roman" w:hAnsi="Times New Roman"/>
          <w:b/>
          <w:sz w:val="28"/>
          <w:szCs w:val="28"/>
        </w:rPr>
      </w:pPr>
    </w:p>
    <w:p w:rsidR="00C82CEF" w:rsidRDefault="00C82CEF">
      <w:pPr>
        <w:spacing w:before="240" w:after="0" w:line="240" w:lineRule="auto"/>
        <w:ind w:left="6237"/>
        <w:jc w:val="center"/>
        <w:rPr>
          <w:rFonts w:ascii="Times New Roman" w:hAnsi="Times New Roman"/>
          <w:b/>
          <w:sz w:val="28"/>
          <w:szCs w:val="28"/>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 xml:space="preserve">У В Е Д О М Л Е Н И Е </w:t>
      </w:r>
      <w:r>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82CEF" w:rsidRDefault="00C82CEF">
      <w:pPr>
        <w:spacing w:after="0" w:line="240" w:lineRule="auto"/>
        <w:jc w:val="right"/>
        <w:rPr>
          <w:rFonts w:ascii="Times New Roman" w:hAnsi="Times New Roman"/>
          <w:sz w:val="28"/>
          <w:szCs w:val="28"/>
        </w:rPr>
      </w:pPr>
    </w:p>
    <w:p w:rsidR="00C82CEF" w:rsidRDefault="00C82CEF">
      <w:pPr>
        <w:spacing w:after="0" w:line="240" w:lineRule="auto"/>
        <w:jc w:val="right"/>
        <w:rPr>
          <w:rFonts w:ascii="Times New Roman" w:hAnsi="Times New Roman"/>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rPr>
          <w:rFonts w:ascii="Times New Roman" w:eastAsia="Calibri" w:hAnsi="Times New Roman"/>
          <w:bCs/>
          <w:sz w:val="24"/>
          <w:szCs w:val="24"/>
          <w:lang w:eastAsia="en-US"/>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измененияв разрешение на строительство.</w:t>
      </w:r>
    </w:p>
    <w:p w:rsidR="00C82CEF" w:rsidRDefault="00C82CEF">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C82CEF">
        <w:trPr>
          <w:trHeight w:val="540"/>
        </w:trPr>
        <w:tc>
          <w:tcPr>
            <w:tcW w:w="9923" w:type="dxa"/>
            <w:gridSpan w:val="6"/>
          </w:tcPr>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личность</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trHeight w:val="622"/>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851"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b/>
                <w:sz w:val="28"/>
                <w:szCs w:val="28"/>
                <w:lang w:eastAsia="en-US"/>
              </w:rPr>
            </w:pPr>
            <w:r>
              <w:rPr>
                <w:rFonts w:ascii="Times New Roman" w:eastAsia="Calibri" w:hAnsi="Times New Roman"/>
                <w:sz w:val="28"/>
                <w:szCs w:val="28"/>
                <w:lang w:eastAsia="en-US"/>
              </w:rPr>
              <w:t>3. Основания внесения изменений в разрешение на строительство*</w:t>
            </w:r>
          </w:p>
        </w:tc>
      </w:tr>
      <w:tr w:rsidR="00C82CEF">
        <w:trPr>
          <w:trHeight w:val="60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6662"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градостроительного плана земельного участка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решения о предоставления права пользования недрами </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правоустанавливающих документов на земельный участок</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rPr>
          <w:rFonts w:ascii="Times New Roman" w:eastAsia="Calibri" w:hAnsi="Times New Roman"/>
          <w:bCs/>
          <w:sz w:val="24"/>
          <w:szCs w:val="24"/>
          <w:lang w:eastAsia="en-US"/>
        </w:rPr>
      </w:pPr>
    </w:p>
    <w:p w:rsidR="00C82CEF" w:rsidRDefault="00C82CEF">
      <w:pPr>
        <w:spacing w:after="0" w:line="240" w:lineRule="auto"/>
        <w:ind w:firstLine="708"/>
        <w:rPr>
          <w:rFonts w:ascii="Times New Roman" w:eastAsia="Calibri" w:hAnsi="Times New Roman"/>
          <w:bCs/>
          <w:sz w:val="24"/>
          <w:szCs w:val="24"/>
          <w:lang w:eastAsia="en-US"/>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lastRenderedPageBreak/>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425"/>
        <w:gridCol w:w="2127"/>
        <w:gridCol w:w="283"/>
        <w:gridCol w:w="2827"/>
        <w:gridCol w:w="1138"/>
      </w:tblGrid>
      <w:tr w:rsidR="00C82CEF">
        <w:tc>
          <w:tcPr>
            <w:tcW w:w="8784" w:type="dxa"/>
            <w:gridSpan w:val="5"/>
            <w:shd w:val="clear" w:color="auto" w:fill="auto"/>
          </w:tcPr>
          <w:p w:rsidR="00C82CEF" w:rsidRDefault="00467BF8">
            <w:pPr>
              <w:spacing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709"/>
        </w:trPr>
        <w:tc>
          <w:tcPr>
            <w:tcW w:w="3119" w:type="dxa"/>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rPr>
          <w:trHeight w:val="709"/>
        </w:trPr>
        <w:tc>
          <w:tcPr>
            <w:tcW w:w="3119" w:type="dxa"/>
          </w:tcPr>
          <w:p w:rsidR="00C82CEF" w:rsidRDefault="00C82CEF">
            <w:pPr>
              <w:jc w:val="center"/>
              <w:rPr>
                <w:rFonts w:ascii="Times New Roman" w:hAnsi="Times New Roman"/>
                <w:sz w:val="16"/>
                <w:szCs w:val="16"/>
              </w:rPr>
            </w:pP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467BF8">
      <w:pPr>
        <w:rPr>
          <w:rFonts w:ascii="Times New Roman" w:hAnsi="Times New Roman"/>
          <w:sz w:val="28"/>
          <w:szCs w:val="28"/>
        </w:rPr>
      </w:pPr>
      <w:r>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r>
        <w:rPr>
          <w:rFonts w:ascii="Times New Roman" w:eastAsia="Calibri" w:hAnsi="Times New Roman"/>
          <w:sz w:val="28"/>
          <w:szCs w:val="28"/>
          <w:lang w:eastAsia="en-US"/>
        </w:rPr>
        <w:lastRenderedPageBreak/>
        <w:t xml:space="preserve">ПРИЛОЖЕНИЕ № 6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 выдаче дубликата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C82CEF">
        <w:trPr>
          <w:trHeight w:val="540"/>
        </w:trPr>
        <w:tc>
          <w:tcPr>
            <w:tcW w:w="9923" w:type="dxa"/>
            <w:gridSpan w:val="4"/>
          </w:tcPr>
          <w:p w:rsidR="00C82CEF" w:rsidRDefault="00467BF8">
            <w:pPr>
              <w:ind w:left="35"/>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030"/>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34"/>
        </w:trPr>
        <w:tc>
          <w:tcPr>
            <w:tcW w:w="9923" w:type="dxa"/>
            <w:gridSpan w:val="4"/>
          </w:tcPr>
          <w:p w:rsidR="00C82CEF" w:rsidRDefault="00C82CEF">
            <w:pPr>
              <w:spacing w:after="160" w:line="259" w:lineRule="auto"/>
              <w:contextualSpacing/>
              <w:rPr>
                <w:rFonts w:ascii="Times New Roman" w:eastAsia="Calibri" w:hAnsi="Times New Roman"/>
                <w:b/>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w:t>
            </w:r>
          </w:p>
        </w:tc>
      </w:tr>
      <w:tr w:rsidR="00C82CEF">
        <w:trPr>
          <w:trHeight w:val="837"/>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867"/>
        </w:trPr>
        <w:tc>
          <w:tcPr>
            <w:tcW w:w="1043" w:type="dxa"/>
          </w:tcPr>
          <w:p w:rsidR="00C82CEF" w:rsidRDefault="00C82CEF">
            <w:pPr>
              <w:spacing w:after="160" w:line="259" w:lineRule="auto"/>
              <w:jc w:val="center"/>
              <w:rPr>
                <w:rFonts w:ascii="Times New Roman" w:eastAsia="Calibri" w:hAnsi="Times New Roman"/>
                <w:sz w:val="28"/>
                <w:szCs w:val="28"/>
                <w:lang w:eastAsia="en-US"/>
              </w:rPr>
            </w:pPr>
          </w:p>
        </w:tc>
        <w:tc>
          <w:tcPr>
            <w:tcW w:w="4911" w:type="dxa"/>
          </w:tcPr>
          <w:p w:rsidR="00C82CEF" w:rsidRDefault="00C82CEF">
            <w:pPr>
              <w:spacing w:after="160" w:line="259" w:lineRule="auto"/>
              <w:rPr>
                <w:rFonts w:ascii="Times New Roman" w:eastAsia="Calibri" w:hAnsi="Times New Roman"/>
                <w:sz w:val="28"/>
                <w:szCs w:val="28"/>
                <w:lang w:eastAsia="en-US"/>
              </w:rPr>
            </w:pPr>
          </w:p>
        </w:tc>
        <w:tc>
          <w:tcPr>
            <w:tcW w:w="1984" w:type="dxa"/>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C82CEF">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hAnsi="Times New Roman"/>
          <w:sz w:val="24"/>
          <w:szCs w:val="24"/>
        </w:rPr>
      </w:pP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hAnsi="Times New Roman"/>
          <w:bCs/>
          <w:sz w:val="28"/>
          <w:szCs w:val="28"/>
        </w:rPr>
        <w:lastRenderedPageBreak/>
        <w:br w:type="page"/>
      </w:r>
      <w:r>
        <w:rPr>
          <w:rFonts w:ascii="Times New Roman" w:eastAsia="Calibri" w:hAnsi="Times New Roman"/>
          <w:sz w:val="28"/>
          <w:szCs w:val="28"/>
          <w:lang w:eastAsia="en-US"/>
        </w:rPr>
        <w:lastRenderedPageBreak/>
        <w:t xml:space="preserve">ПРИЛОЖЕНИЕ № 7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об исправлении допущенных опечаток и ошибок</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в разрешении на строительство</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18"/>
                <w:szCs w:val="18"/>
              </w:rPr>
            </w:pPr>
            <w:r>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567"/>
        <w:jc w:val="both"/>
        <w:rPr>
          <w:rFonts w:ascii="Times New Roman" w:eastAsia="Calibri" w:hAnsi="Times New Roman"/>
          <w:bCs/>
          <w:sz w:val="28"/>
          <w:szCs w:val="28"/>
          <w:lang w:eastAsia="en-US"/>
        </w:rPr>
      </w:pPr>
      <w:r>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contextualSpacing/>
              <w:rPr>
                <w:rFonts w:ascii="Times New Roman" w:eastAsia="Calibri" w:hAnsi="Times New Roman"/>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769"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769" w:type="dxa"/>
            <w:gridSpan w:val="2"/>
          </w:tcPr>
          <w:p w:rsidR="00C82CEF" w:rsidRDefault="00C82CEF">
            <w:pPr>
              <w:spacing w:after="160" w:line="259" w:lineRule="auto"/>
              <w:rPr>
                <w:rFonts w:ascii="Times New Roman" w:eastAsia="Calibri" w:hAnsi="Times New Roman"/>
                <w:sz w:val="28"/>
                <w:szCs w:val="28"/>
                <w:lang w:eastAsia="en-US"/>
              </w:rPr>
            </w:pPr>
          </w:p>
        </w:tc>
        <w:tc>
          <w:tcPr>
            <w:tcW w:w="2126" w:type="dxa"/>
            <w:gridSpan w:val="2"/>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rPr>
                <w:rFonts w:ascii="Times New Roman" w:eastAsia="Calibri" w:hAnsi="Times New Roman"/>
                <w:sz w:val="28"/>
                <w:szCs w:val="28"/>
                <w:lang w:eastAsia="en-US"/>
              </w:rPr>
            </w:pPr>
          </w:p>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3068"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82CEF">
        <w:trPr>
          <w:trHeight w:val="1093"/>
        </w:trPr>
        <w:tc>
          <w:tcPr>
            <w:tcW w:w="104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lastRenderedPageBreak/>
        <w:t>Результат рассмотрения настоящего заявления</w:t>
      </w:r>
      <w:r w:rsidR="00415F1A">
        <w:rPr>
          <w:rFonts w:ascii="Times New Roman" w:hAnsi="Times New Roman"/>
          <w:sz w:val="28"/>
          <w:szCs w:val="28"/>
        </w:rPr>
        <w:t xml:space="preserve"> </w:t>
      </w:r>
      <w:r>
        <w:rPr>
          <w:rFonts w:ascii="Times New Roman" w:hAnsi="Times New Roman"/>
          <w:sz w:val="28"/>
          <w:szCs w:val="28"/>
        </w:rPr>
        <w:t>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851"/>
        <w:gridCol w:w="1701"/>
        <w:gridCol w:w="283"/>
        <w:gridCol w:w="2827"/>
        <w:gridCol w:w="1138"/>
      </w:tblGrid>
      <w:tr w:rsidR="00C82CEF">
        <w:tc>
          <w:tcPr>
            <w:tcW w:w="8784" w:type="dxa"/>
            <w:gridSpan w:val="5"/>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912"/>
        </w:trPr>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before="240" w:after="0" w:line="240" w:lineRule="auto"/>
        <w:ind w:left="6521"/>
        <w:jc w:val="center"/>
        <w:rPr>
          <w:rFonts w:ascii="Times New Roman" w:eastAsia="Calibri" w:hAnsi="Times New Roman"/>
          <w:sz w:val="28"/>
          <w:szCs w:val="28"/>
          <w:lang w:eastAsia="en-US"/>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lastRenderedPageBreak/>
        <w:t>ПРИЛОЖЕНИЕ № 8</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 xml:space="preserve">об отказе в приеме документов </w:t>
      </w:r>
      <w:r>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C82CEF">
        <w:trPr>
          <w:trHeight w:val="126"/>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C82CEF" w:rsidRDefault="00C82CEF">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C82CEF">
        <w:tc>
          <w:tcPr>
            <w:tcW w:w="1985" w:type="dxa"/>
          </w:tcPr>
          <w:p w:rsidR="00C82CEF" w:rsidRDefault="00467BF8">
            <w:pPr>
              <w:spacing w:line="240" w:lineRule="auto"/>
              <w:rPr>
                <w:rFonts w:ascii="Times New Roman" w:hAnsi="Times New Roman"/>
                <w:sz w:val="24"/>
              </w:rPr>
            </w:pPr>
            <w:r>
              <w:rPr>
                <w:rFonts w:ascii="Times New Roman" w:hAnsi="Times New Roman"/>
                <w:sz w:val="24"/>
              </w:rPr>
              <w:t>№ пунктаАдминистративного регламента</w:t>
            </w:r>
          </w:p>
        </w:tc>
        <w:tc>
          <w:tcPr>
            <w:tcW w:w="3894"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w:t>
            </w:r>
            <w:r>
              <w:rPr>
                <w:rFonts w:ascii="Times New Roman" w:hAnsi="Times New Roman"/>
                <w:sz w:val="24"/>
              </w:rPr>
              <w:br/>
              <w:t xml:space="preserve"> в приеме документов</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порталеили в единой информационной системе жилищного строительства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szCs w:val="24"/>
              </w:rPr>
              <w:t>Указываются основания такого вывода</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sz w:val="24"/>
                <w:szCs w:val="24"/>
              </w:rPr>
              <w:t>Указывается исчерпывающий перечень документов, не представленных заявителем</w:t>
            </w:r>
          </w:p>
        </w:tc>
      </w:tr>
      <w:tr w:rsidR="00C82CEF">
        <w:trPr>
          <w:trHeight w:val="1457"/>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C82CEF">
            <w:pPr>
              <w:spacing w:line="240" w:lineRule="auto"/>
              <w:rPr>
                <w:rFonts w:ascii="Times New Roman" w:hAnsi="Times New Roman"/>
                <w:sz w:val="24"/>
                <w:szCs w:val="24"/>
              </w:rPr>
            </w:pP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утративших силу</w:t>
            </w:r>
          </w:p>
        </w:tc>
      </w:tr>
      <w:tr w:rsidR="00C82CEF">
        <w:trPr>
          <w:trHeight w:val="132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документы содержат подчистки и исправления текста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подчистки и исправления текста</w:t>
            </w:r>
          </w:p>
        </w:tc>
      </w:tr>
      <w:tr w:rsidR="00C82CEF">
        <w:trPr>
          <w:trHeight w:val="156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"е"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повреждения</w:t>
            </w:r>
          </w:p>
        </w:tc>
      </w:tr>
      <w:tr w:rsidR="00C82CEF">
        <w:trPr>
          <w:trHeight w:val="28"/>
        </w:trPr>
        <w:tc>
          <w:tcPr>
            <w:tcW w:w="1985"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"ж"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r>
              <w:rPr>
                <w:rFonts w:ascii="Times New Roman" w:eastAsia="Calibri" w:hAnsi="Times New Roman"/>
                <w:bCs/>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C82CEF" w:rsidRDefault="00C82CEF">
      <w:pPr>
        <w:widowControl w:val="0"/>
        <w:spacing w:after="0" w:line="240" w:lineRule="auto"/>
        <w:jc w:val="both"/>
        <w:rPr>
          <w:rFonts w:ascii="Times New Roman" w:hAnsi="Times New Roman"/>
          <w:sz w:val="28"/>
          <w:szCs w:val="28"/>
        </w:rPr>
      </w:pPr>
    </w:p>
    <w:p w:rsidR="00C82CEF" w:rsidRDefault="00467BF8">
      <w:pPr>
        <w:widowControl w:val="0"/>
        <w:spacing w:after="0" w:line="240" w:lineRule="auto"/>
        <w:jc w:val="both"/>
        <w:rPr>
          <w:rFonts w:ascii="Times New Roman" w:hAnsi="Times New Roman"/>
          <w:sz w:val="28"/>
          <w:szCs w:val="28"/>
        </w:rPr>
      </w:pPr>
      <w:r>
        <w:rPr>
          <w:rFonts w:ascii="Times New Roman" w:hAnsi="Times New Roman"/>
          <w:sz w:val="28"/>
          <w:szCs w:val="28"/>
        </w:rPr>
        <w:t>Дополнительно информируем:____________________________________________</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______________________________________________________________________.</w:t>
      </w:r>
      <w:r>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82CEF" w:rsidRDefault="00C82CEF">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rPr>
          <w:rFonts w:ascii="Times New Roman" w:hAnsi="Times New Roman"/>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tabs>
          <w:tab w:val="left" w:pos="6600"/>
        </w:tabs>
        <w:spacing w:after="0" w:line="240" w:lineRule="auto"/>
        <w:ind w:left="5670"/>
        <w:jc w:val="center"/>
        <w:outlineLvl w:val="0"/>
        <w:rPr>
          <w:rFonts w:ascii="Times New Roman" w:eastAsia="Calibri" w:hAnsi="Times New Roman"/>
          <w:sz w:val="28"/>
          <w:szCs w:val="28"/>
          <w:lang w:eastAsia="en-US"/>
        </w:rPr>
      </w:pPr>
      <w:r>
        <w:rPr>
          <w:rFonts w:ascii="Times New Roman" w:eastAsia="Calibri" w:hAnsi="Times New Roman"/>
          <w:sz w:val="28"/>
          <w:szCs w:val="28"/>
          <w:lang w:eastAsia="en-US"/>
        </w:rPr>
        <w:t>ПРИЛОЖЕНИЕ № 9</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 выдаче разрешения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разрешения на строительство.</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C82CEF">
        <w:trPr>
          <w:trHeight w:val="871"/>
        </w:trPr>
        <w:tc>
          <w:tcPr>
            <w:tcW w:w="1418"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разрешения на строительство</w:t>
            </w:r>
          </w:p>
        </w:tc>
      </w:tr>
      <w:tr w:rsidR="00C82CEF">
        <w:trPr>
          <w:trHeight w:val="1618"/>
        </w:trPr>
        <w:tc>
          <w:tcPr>
            <w:tcW w:w="1418" w:type="dxa"/>
          </w:tcPr>
          <w:p w:rsidR="00C82CEF" w:rsidRDefault="00467BF8">
            <w:pPr>
              <w:spacing w:line="240" w:lineRule="auto"/>
              <w:rPr>
                <w:rFonts w:ascii="Times New Roman" w:hAnsi="Times New Roman"/>
                <w:sz w:val="24"/>
                <w:lang w:val="en-US"/>
              </w:rPr>
            </w:pPr>
            <w:r>
              <w:rPr>
                <w:rFonts w:ascii="Times New Roman" w:hAnsi="Times New Roman"/>
                <w:sz w:val="24"/>
              </w:rPr>
              <w:t>подпункт "а"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документов, предусмотренных подпунктами "г", "д" пункта 2.10, пунктом 2.11.1 А</w:t>
            </w:r>
            <w:r>
              <w:rPr>
                <w:rFonts w:ascii="Times New Roman" w:hAnsi="Times New Roman"/>
                <w:sz w:val="24"/>
              </w:rPr>
              <w:t>дминистративного регламента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047"/>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9"/>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8"/>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44"/>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5162"/>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"е"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r w:rsidR="00C82CEF">
        <w:trPr>
          <w:trHeight w:val="7006"/>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"ж"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bl>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Дополнительно информируем:_______________________________________</w:t>
      </w:r>
      <w:r>
        <w:rPr>
          <w:rFonts w:ascii="Times New Roman" w:hAnsi="Times New Roman"/>
          <w:sz w:val="24"/>
          <w:szCs w:val="24"/>
        </w:rPr>
        <w:br/>
      </w:r>
      <w:r>
        <w:rPr>
          <w:rFonts w:ascii="Times New Roman" w:hAnsi="Times New Roman"/>
          <w:sz w:val="28"/>
          <w:szCs w:val="28"/>
        </w:rPr>
        <w:t xml:space="preserve">______________________________________________________________________.  </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C82CEF" w:rsidRDefault="00C82CEF">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20"/>
                <w:szCs w:val="20"/>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20"/>
                <w:szCs w:val="20"/>
              </w:rPr>
            </w:pPr>
          </w:p>
        </w:tc>
        <w:tc>
          <w:tcPr>
            <w:tcW w:w="3827"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hAnsi="Times New Roman"/>
        </w:rPr>
      </w:pPr>
      <w:r>
        <w:rPr>
          <w:rFonts w:ascii="Times New Roman" w:hAnsi="Times New Roman"/>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ПРИЛОЖЕНИЕ № 10</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оставлении 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Прошу оставить __________________________________________________*</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от ________________№_________________ без рассмотрения.</w:t>
      </w:r>
    </w:p>
    <w:p w:rsidR="00C82CEF" w:rsidRDefault="00467BF8">
      <w:pPr>
        <w:spacing w:after="0" w:line="240" w:lineRule="auto"/>
        <w:ind w:left="708" w:firstLine="708"/>
        <w:jc w:val="both"/>
        <w:rPr>
          <w:rFonts w:ascii="Times New Roman" w:hAnsi="Times New Roman"/>
          <w:sz w:val="20"/>
          <w:szCs w:val="20"/>
        </w:rPr>
      </w:pPr>
      <w:r>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C82CEF">
        <w:trPr>
          <w:trHeight w:val="540"/>
        </w:trPr>
        <w:tc>
          <w:tcPr>
            <w:tcW w:w="9923" w:type="dxa"/>
            <w:gridSpan w:val="3"/>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Фамилия, имя, отчество </w:t>
            </w:r>
            <w:r>
              <w:rPr>
                <w:rFonts w:ascii="Times New Roman" w:eastAsia="Calibri" w:hAnsi="Times New Roman"/>
                <w:sz w:val="28"/>
                <w:szCs w:val="28"/>
                <w:lang w:eastAsia="en-US"/>
              </w:rPr>
              <w:br/>
              <w:t>(при наличии)</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C82CEF" w:rsidRDefault="00C82CEF">
            <w:pPr>
              <w:spacing w:after="160" w:line="259" w:lineRule="auto"/>
              <w:rPr>
                <w:rFonts w:ascii="Times New Roman" w:eastAsia="Calibri" w:hAnsi="Times New Roman"/>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pStyle w:val="a5"/>
        <w:jc w:val="both"/>
        <w:rPr>
          <w:rFonts w:ascii="Times New Roman" w:hAnsi="Times New Roman"/>
          <w:sz w:val="28"/>
          <w:szCs w:val="28"/>
        </w:rPr>
      </w:pP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ПРИЛОЖЕНИЕ № 11</w:t>
      </w:r>
    </w:p>
    <w:p w:rsidR="00C82CEF" w:rsidRDefault="00467BF8">
      <w:pPr>
        <w:pStyle w:val="a5"/>
        <w:ind w:left="5670"/>
        <w:jc w:val="center"/>
        <w:rPr>
          <w:rFonts w:ascii="Times New Roman" w:hAnsi="Times New Roman"/>
          <w:sz w:val="24"/>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line="240" w:lineRule="auto"/>
        <w:jc w:val="right"/>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w:t>
      </w: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t xml:space="preserve">об оставлении </w:t>
      </w:r>
      <w:r>
        <w:rPr>
          <w:rFonts w:ascii="Times New Roman" w:hAnsi="Times New Roman"/>
          <w:b/>
          <w:bCs/>
          <w:sz w:val="28"/>
          <w:szCs w:val="28"/>
        </w:rPr>
        <w:t xml:space="preserve">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bCs/>
          <w:sz w:val="28"/>
          <w:szCs w:val="28"/>
        </w:rPr>
      </w:pPr>
    </w:p>
    <w:p w:rsidR="00C82CEF" w:rsidRDefault="00C82CEF">
      <w:pPr>
        <w:widowControl w:val="0"/>
        <w:spacing w:after="0" w:line="240" w:lineRule="auto"/>
        <w:rPr>
          <w:rFonts w:ascii="Times New Roman" w:hAnsi="Times New Roman"/>
          <w:bCs/>
          <w:sz w:val="24"/>
          <w:szCs w:val="24"/>
        </w:rPr>
      </w:pPr>
    </w:p>
    <w:p w:rsidR="00C82CEF" w:rsidRDefault="00467BF8">
      <w:pPr>
        <w:widowControl w:val="0"/>
        <w:spacing w:after="0" w:line="240" w:lineRule="auto"/>
        <w:ind w:firstLine="708"/>
        <w:jc w:val="both"/>
        <w:rPr>
          <w:rFonts w:ascii="Times New Roman" w:hAnsi="Times New Roman"/>
          <w:sz w:val="20"/>
          <w:szCs w:val="20"/>
        </w:rPr>
      </w:pPr>
      <w:r>
        <w:rPr>
          <w:rFonts w:ascii="Times New Roman" w:hAnsi="Times New Roman"/>
          <w:bCs/>
          <w:sz w:val="28"/>
          <w:szCs w:val="28"/>
        </w:rPr>
        <w:t xml:space="preserve">На основании Вашего заявления от ______________ № ______________ </w:t>
      </w:r>
      <w:r>
        <w:rPr>
          <w:rFonts w:ascii="Times New Roman" w:hAnsi="Times New Roman"/>
          <w:bCs/>
          <w:sz w:val="28"/>
          <w:szCs w:val="28"/>
        </w:rPr>
        <w:br/>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0"/>
          <w:szCs w:val="20"/>
        </w:rPr>
        <w:t>(дата и номер регистрации)</w:t>
      </w:r>
    </w:p>
    <w:p w:rsidR="00C82CEF" w:rsidRDefault="00467BF8">
      <w:pPr>
        <w:widowControl w:val="0"/>
        <w:spacing w:after="0" w:line="240" w:lineRule="auto"/>
        <w:jc w:val="both"/>
        <w:rPr>
          <w:rFonts w:ascii="Times New Roman" w:hAnsi="Times New Roman"/>
          <w:bCs/>
          <w:sz w:val="24"/>
          <w:szCs w:val="24"/>
        </w:rPr>
      </w:pPr>
      <w:r>
        <w:rPr>
          <w:rFonts w:ascii="Times New Roman" w:hAnsi="Times New Roman"/>
          <w:bCs/>
          <w:sz w:val="28"/>
          <w:szCs w:val="28"/>
        </w:rPr>
        <w:t>об оставлении ___________________________________________________</w:t>
      </w:r>
      <w:r>
        <w:rPr>
          <w:rFonts w:ascii="Times New Roman" w:hAnsi="Times New Roman"/>
          <w:bCs/>
          <w:sz w:val="24"/>
          <w:szCs w:val="24"/>
        </w:rPr>
        <w:t>*</w:t>
      </w:r>
      <w:r>
        <w:rPr>
          <w:rFonts w:ascii="Times New Roman" w:hAnsi="Times New Roman"/>
          <w:bCs/>
          <w:sz w:val="28"/>
          <w:szCs w:val="28"/>
        </w:rPr>
        <w:t xml:space="preserve"> без рассмотрения _____________________________________________ </w:t>
      </w:r>
      <w:r>
        <w:rPr>
          <w:rFonts w:ascii="Times New Roman" w:hAnsi="Times New Roman"/>
          <w:bCs/>
          <w:sz w:val="24"/>
          <w:szCs w:val="24"/>
        </w:rPr>
        <w:t xml:space="preserve">__________________________________________________________________________________ </w:t>
      </w:r>
    </w:p>
    <w:p w:rsidR="00C82CEF" w:rsidRDefault="00467BF8">
      <w:pPr>
        <w:widowControl w:val="0"/>
        <w:spacing w:after="0" w:line="240" w:lineRule="auto"/>
        <w:jc w:val="center"/>
        <w:rPr>
          <w:rFonts w:ascii="Times New Roman" w:hAnsi="Times New Roman"/>
          <w:i/>
          <w:sz w:val="16"/>
          <w:szCs w:val="16"/>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widowControl w:val="0"/>
        <w:spacing w:after="0" w:line="240" w:lineRule="auto"/>
        <w:rPr>
          <w:rFonts w:ascii="Times New Roman" w:hAnsi="Times New Roman"/>
          <w:i/>
          <w:sz w:val="16"/>
          <w:szCs w:val="16"/>
        </w:rPr>
      </w:pPr>
    </w:p>
    <w:p w:rsidR="00C82CEF" w:rsidRDefault="00467BF8">
      <w:pPr>
        <w:spacing w:after="0" w:line="240" w:lineRule="auto"/>
        <w:jc w:val="both"/>
        <w:rPr>
          <w:rFonts w:ascii="Times New Roman" w:hAnsi="Times New Roman"/>
          <w:sz w:val="24"/>
          <w:szCs w:val="24"/>
        </w:rPr>
      </w:pPr>
      <w:r>
        <w:rPr>
          <w:rFonts w:ascii="Times New Roman" w:hAnsi="Times New Roman"/>
          <w:sz w:val="28"/>
          <w:szCs w:val="28"/>
        </w:rPr>
        <w:t>принято решение об оставлении</w:t>
      </w:r>
      <w:r>
        <w:rPr>
          <w:rFonts w:ascii="Times New Roman" w:hAnsi="Times New Roman"/>
          <w:sz w:val="24"/>
          <w:szCs w:val="24"/>
        </w:rPr>
        <w:t xml:space="preserve"> _________________________________________________* </w:t>
      </w:r>
      <w:r>
        <w:rPr>
          <w:rFonts w:ascii="Times New Roman" w:hAnsi="Times New Roman"/>
          <w:bCs/>
          <w:sz w:val="28"/>
          <w:szCs w:val="28"/>
        </w:rPr>
        <w:t xml:space="preserve">от ______________ № ______________ </w:t>
      </w:r>
      <w:r>
        <w:rPr>
          <w:rFonts w:ascii="Times New Roman" w:hAnsi="Times New Roman"/>
          <w:sz w:val="28"/>
          <w:szCs w:val="28"/>
        </w:rPr>
        <w:t>без рассмотрения.</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C82CEF">
        <w:trPr>
          <w:trHeight w:val="754"/>
        </w:trPr>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rPr>
          <w:trHeight w:val="274"/>
        </w:trPr>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827"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outlineLvl w:val="0"/>
        <w:rPr>
          <w:rFonts w:ascii="Times New Roman" w:hAnsi="Times New Roman"/>
          <w:sz w:val="28"/>
          <w:szCs w:val="28"/>
        </w:rPr>
      </w:pPr>
      <w:r>
        <w:rPr>
          <w:rFonts w:ascii="Times New Roman" w:hAnsi="Times New Roman"/>
          <w:sz w:val="28"/>
          <w:szCs w:val="28"/>
        </w:rPr>
        <w:t>Дата</w:t>
      </w: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t>ПРИЛОЖЕНИЕ № 12</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r>
      <w:r>
        <w:rPr>
          <w:rFonts w:ascii="Times New Roman" w:hAnsi="Times New Roman"/>
          <w:b/>
          <w:bCs/>
          <w:sz w:val="28"/>
          <w:szCs w:val="28"/>
        </w:rPr>
        <w:t>об отказе в выдаче дубликата разрешения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w:t>
      </w:r>
      <w:r>
        <w:rPr>
          <w:rFonts w:ascii="Times New Roman" w:hAnsi="Times New Roman"/>
          <w:bCs/>
          <w:sz w:val="28"/>
          <w:szCs w:val="28"/>
        </w:rPr>
        <w:t>о выдаче дубликата разрешения на строительство</w:t>
      </w:r>
      <w:r>
        <w:rPr>
          <w:rFonts w:ascii="Times New Roman" w:hAnsi="Times New Roman"/>
          <w:sz w:val="28"/>
          <w:szCs w:val="28"/>
        </w:rPr>
        <w:t xml:space="preserve"> от________________ № _______________ принято </w:t>
      </w:r>
    </w:p>
    <w:p w:rsidR="00C82CEF" w:rsidRDefault="00467BF8">
      <w:pPr>
        <w:spacing w:after="0" w:line="240" w:lineRule="auto"/>
        <w:ind w:left="4248"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sz w:val="20"/>
          <w:szCs w:val="20"/>
        </w:rPr>
      </w:pPr>
      <w:r>
        <w:rPr>
          <w:rFonts w:ascii="Times New Roman" w:hAnsi="Times New Roman"/>
          <w:sz w:val="28"/>
          <w:szCs w:val="28"/>
        </w:rPr>
        <w:t xml:space="preserve">решение об отказе в выдаче дубликата разрешения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C82CEF">
        <w:trPr>
          <w:trHeight w:val="87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t>№ пунктаАдмини-стративного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дубликата разрешения на строительство</w:t>
            </w:r>
          </w:p>
        </w:tc>
      </w:tr>
      <w:tr w:rsidR="00C82CEF">
        <w:trPr>
          <w:trHeight w:val="105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t>пункт2.19.9</w:t>
            </w:r>
          </w:p>
        </w:tc>
        <w:tc>
          <w:tcPr>
            <w:tcW w:w="4461"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bCs/>
          <w:sz w:val="28"/>
          <w:szCs w:val="28"/>
        </w:rPr>
        <w:t>о выдаче дубликата разрешения на строительство</w:t>
      </w:r>
      <w:r>
        <w:rPr>
          <w:rFonts w:ascii="Times New Roman" w:hAnsi="Times New Roman" w:cs="Times New Roman"/>
          <w:sz w:val="28"/>
          <w:szCs w:val="28"/>
        </w:rPr>
        <w:t xml:space="preserve"> после устранения указанного нарушения.</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t>ПРИЛОЖЕНИЕ № 13</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387"/>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изменений в разрешение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 xml:space="preserve">изменений в разрешение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C82CEF">
        <w:trPr>
          <w:trHeight w:val="871"/>
        </w:trPr>
        <w:tc>
          <w:tcPr>
            <w:tcW w:w="1276"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603"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изменений в разрешение на строительство</w:t>
            </w:r>
          </w:p>
        </w:tc>
      </w:tr>
      <w:tr w:rsidR="00C82CEF">
        <w:trPr>
          <w:trHeight w:val="2477"/>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2.19.2</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2.19.2</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2.19.3</w:t>
            </w:r>
          </w:p>
        </w:tc>
        <w:tc>
          <w:tcPr>
            <w:tcW w:w="4603" w:type="dxa"/>
          </w:tcPr>
          <w:p w:rsidR="00C82CEF" w:rsidRDefault="00467BF8">
            <w:pPr>
              <w:pStyle w:val="111"/>
              <w:spacing w:line="240" w:lineRule="auto"/>
              <w:jc w:val="left"/>
              <w:rPr>
                <w:sz w:val="24"/>
                <w:szCs w:val="24"/>
              </w:rPr>
            </w:pPr>
            <w:r>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2.19.3</w:t>
            </w:r>
          </w:p>
        </w:tc>
        <w:tc>
          <w:tcPr>
            <w:tcW w:w="4603" w:type="dxa"/>
          </w:tcPr>
          <w:p w:rsidR="00C82CEF" w:rsidRDefault="00467BF8">
            <w:pPr>
              <w:pStyle w:val="111"/>
              <w:spacing w:line="240" w:lineRule="auto"/>
              <w:jc w:val="left"/>
              <w:rPr>
                <w:sz w:val="24"/>
                <w:szCs w:val="24"/>
              </w:rPr>
            </w:pPr>
            <w:r>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2.19.3</w:t>
            </w:r>
          </w:p>
        </w:tc>
        <w:tc>
          <w:tcPr>
            <w:tcW w:w="4603" w:type="dxa"/>
          </w:tcPr>
          <w:p w:rsidR="00C82CEF" w:rsidRDefault="00467BF8">
            <w:pPr>
              <w:pStyle w:val="111"/>
              <w:spacing w:line="240" w:lineRule="auto"/>
              <w:jc w:val="left"/>
              <w:rPr>
                <w:sz w:val="24"/>
                <w:szCs w:val="24"/>
              </w:rPr>
            </w:pPr>
            <w:r>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2.19.4</w:t>
            </w:r>
          </w:p>
        </w:tc>
        <w:tc>
          <w:tcPr>
            <w:tcW w:w="4603" w:type="dxa"/>
          </w:tcPr>
          <w:p w:rsidR="00C82CEF" w:rsidRDefault="00467BF8">
            <w:pPr>
              <w:pStyle w:val="111"/>
              <w:spacing w:line="240" w:lineRule="auto"/>
              <w:jc w:val="left"/>
              <w:rPr>
                <w:sz w:val="24"/>
                <w:szCs w:val="24"/>
              </w:rPr>
            </w:pPr>
            <w:r>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894"/>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"б" пункта 2.19.4</w:t>
            </w:r>
          </w:p>
        </w:tc>
        <w:tc>
          <w:tcPr>
            <w:tcW w:w="4603" w:type="dxa"/>
          </w:tcPr>
          <w:p w:rsidR="00C82CEF" w:rsidRDefault="00467BF8">
            <w:pPr>
              <w:pStyle w:val="111"/>
              <w:spacing w:line="240" w:lineRule="auto"/>
              <w:jc w:val="left"/>
              <w:rPr>
                <w:sz w:val="24"/>
                <w:szCs w:val="24"/>
              </w:rPr>
            </w:pPr>
            <w:r>
              <w:rPr>
                <w:bCs/>
                <w:sz w:val="24"/>
                <w:szCs w:val="24"/>
              </w:rPr>
              <w:t>недостоверность сведений, указанных в уведомлении о переходе права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"а"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"б"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"в" пункта 2.19.5</w:t>
            </w:r>
          </w:p>
        </w:tc>
        <w:tc>
          <w:tcPr>
            <w:tcW w:w="4603"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910"/>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"а"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7"/>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"б"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97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t>подпункт "в"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19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t>подпункт "а"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 xml:space="preserve">отсутствие документов, предусмотренных пунктом 2.11.1 </w:t>
            </w:r>
            <w:r>
              <w:rPr>
                <w:rFonts w:ascii="Times New Roman" w:hAnsi="Times New Roman"/>
                <w:sz w:val="24"/>
              </w:rPr>
              <w:t>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612"/>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"б"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355"/>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"в"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"г"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766"/>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"д"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3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"е"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467BF8">
      <w:pPr>
        <w:spacing w:after="0" w:line="240" w:lineRule="auto"/>
        <w:rPr>
          <w:rFonts w:ascii="Times New Roman" w:eastAsia="Calibri" w:hAnsi="Times New Roman"/>
          <w:bCs/>
          <w:sz w:val="28"/>
          <w:szCs w:val="28"/>
          <w:lang w:eastAsia="en-US"/>
        </w:rPr>
      </w:pPr>
      <w:r>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t>ПРИЛОЖЕНИЕ № 14</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исправлений в разрешение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C82CEF" w:rsidRDefault="00467BF8">
      <w:pPr>
        <w:spacing w:after="0" w:line="240" w:lineRule="auto"/>
        <w:ind w:left="5664"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i/>
          <w:sz w:val="16"/>
          <w:szCs w:val="28"/>
        </w:rPr>
      </w:pPr>
      <w:r>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C82CEF">
        <w:trPr>
          <w:trHeight w:val="626"/>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 пункта Админи</w:t>
            </w:r>
            <w:r>
              <w:rPr>
                <w:rFonts w:ascii="Times New Roman" w:hAnsi="Times New Roman"/>
                <w:sz w:val="24"/>
              </w:rPr>
              <w:softHyphen/>
              <w:t>стратив-ного регламен</w:t>
            </w:r>
            <w:r>
              <w:rPr>
                <w:rFonts w:ascii="Times New Roman" w:hAnsi="Times New Roman"/>
                <w:sz w:val="24"/>
              </w:rPr>
              <w:softHyphen/>
              <w:t>та</w:t>
            </w:r>
          </w:p>
        </w:tc>
        <w:tc>
          <w:tcPr>
            <w:tcW w:w="4678"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исправлений в разрешение на строительство</w:t>
            </w:r>
          </w:p>
        </w:tc>
      </w:tr>
      <w:tr w:rsidR="00C82CEF">
        <w:trPr>
          <w:trHeight w:val="1051"/>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подпункт "а"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подпункт "б"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отсутствие опечаток и ошибок в разрешении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разрешении на строительство </w:t>
      </w:r>
      <w:r>
        <w:rPr>
          <w:rFonts w:ascii="Times New Roman" w:hAnsi="Times New Roman" w:cs="Times New Roman"/>
          <w:sz w:val="28"/>
          <w:szCs w:val="28"/>
        </w:rPr>
        <w:t>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sectPr w:rsidR="00C82CEF" w:rsidSect="00C82CEF">
      <w:headerReference w:type="default" r:id="rId9"/>
      <w:footerReference w:type="default" r:id="rId10"/>
      <w:headerReference w:type="first" r:id="rId11"/>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58" w:rsidRDefault="00026E58">
      <w:pPr>
        <w:spacing w:after="0" w:line="240" w:lineRule="auto"/>
      </w:pPr>
      <w:r>
        <w:separator/>
      </w:r>
    </w:p>
  </w:endnote>
  <w:endnote w:type="continuationSeparator" w:id="1">
    <w:p w:rsidR="00026E58" w:rsidRDefault="00026E58">
      <w:pPr>
        <w:spacing w:after="0" w:line="240" w:lineRule="auto"/>
      </w:pPr>
      <w:r>
        <w:continuationSeparator/>
      </w:r>
    </w:p>
  </w:endnote>
  <w:endnote w:type="continuationNotice" w:id="2">
    <w:p w:rsidR="00026E58" w:rsidRDefault="00026E5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60709"/>
      <w:docPartObj>
        <w:docPartGallery w:val="Page Numbers (Bottom of Page)"/>
        <w:docPartUnique/>
      </w:docPartObj>
    </w:sdtPr>
    <w:sdtContent>
      <w:p w:rsidR="00070C42" w:rsidRDefault="00A14FC5">
        <w:pPr>
          <w:pStyle w:val="a8"/>
          <w:jc w:val="center"/>
        </w:pPr>
        <w:r>
          <w:rPr>
            <w:rFonts w:ascii="Times New Roman" w:hAnsi="Times New Roman"/>
            <w:sz w:val="24"/>
          </w:rPr>
          <w:fldChar w:fldCharType="begin"/>
        </w:r>
        <w:r w:rsidR="00070C42">
          <w:rPr>
            <w:rFonts w:ascii="Times New Roman" w:hAnsi="Times New Roman"/>
            <w:sz w:val="24"/>
          </w:rPr>
          <w:instrText>PAGE   \* MERGEFORMAT</w:instrText>
        </w:r>
        <w:r>
          <w:rPr>
            <w:rFonts w:ascii="Times New Roman" w:hAnsi="Times New Roman"/>
            <w:sz w:val="24"/>
          </w:rPr>
          <w:fldChar w:fldCharType="separate"/>
        </w:r>
        <w:r w:rsidR="009E5292">
          <w:rPr>
            <w:rFonts w:ascii="Times New Roman" w:hAnsi="Times New Roman"/>
            <w:noProof/>
            <w:sz w:val="24"/>
          </w:rPr>
          <w:t>98</w:t>
        </w:r>
        <w:r>
          <w:rPr>
            <w:rFonts w:ascii="Times New Roman" w:hAnsi="Times New Roman"/>
            <w:sz w:val="24"/>
          </w:rPr>
          <w:fldChar w:fldCharType="end"/>
        </w:r>
      </w:p>
    </w:sdtContent>
  </w:sdt>
  <w:p w:rsidR="00070C42" w:rsidRDefault="00070C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58" w:rsidRDefault="00026E58">
      <w:pPr>
        <w:spacing w:after="0" w:line="240" w:lineRule="auto"/>
      </w:pPr>
      <w:r>
        <w:separator/>
      </w:r>
    </w:p>
  </w:footnote>
  <w:footnote w:type="continuationSeparator" w:id="1">
    <w:p w:rsidR="00026E58" w:rsidRDefault="00026E58">
      <w:pPr>
        <w:spacing w:after="0" w:line="240" w:lineRule="auto"/>
      </w:pPr>
      <w:r>
        <w:continuationSeparator/>
      </w:r>
    </w:p>
  </w:footnote>
  <w:footnote w:type="continuationNotice" w:id="2">
    <w:p w:rsidR="00026E58" w:rsidRDefault="00026E5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42" w:rsidRDefault="00070C42">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42" w:rsidRDefault="00070C42">
    <w:pPr>
      <w:pStyle w:val="a6"/>
      <w:jc w:val="center"/>
      <w:rPr>
        <w:color w:val="FFFFFF" w:themeColor="background1"/>
      </w:rPr>
    </w:pPr>
  </w:p>
  <w:p w:rsidR="00070C42" w:rsidRDefault="00070C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5A9"/>
    <w:multiLevelType w:val="hybridMultilevel"/>
    <w:tmpl w:val="C7EAC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35D12"/>
    <w:multiLevelType w:val="hybridMultilevel"/>
    <w:tmpl w:val="93221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6191"/>
    <w:multiLevelType w:val="hybridMultilevel"/>
    <w:tmpl w:val="A530B5D0"/>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6B6B81"/>
    <w:multiLevelType w:val="hybridMultilevel"/>
    <w:tmpl w:val="13088F8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BB2828"/>
    <w:multiLevelType w:val="hybridMultilevel"/>
    <w:tmpl w:val="72C2143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87DFD"/>
    <w:multiLevelType w:val="hybridMultilevel"/>
    <w:tmpl w:val="F724EBDC"/>
    <w:lvl w:ilvl="0" w:tplc="02306EDC">
      <w:start w:val="1"/>
      <w:numFmt w:val="decimal"/>
      <w:lvlText w:val="%1."/>
      <w:lvlJc w:val="left"/>
      <w:pPr>
        <w:ind w:left="420" w:hanging="420"/>
      </w:pPr>
      <w:rPr>
        <w:rFonts w:hint="default"/>
      </w:rPr>
    </w:lvl>
    <w:lvl w:ilvl="1" w:tplc="53BEF206">
      <w:numFmt w:val="none"/>
      <w:lvlText w:val=""/>
      <w:lvlJc w:val="left"/>
      <w:pPr>
        <w:tabs>
          <w:tab w:val="num" w:pos="360"/>
        </w:tabs>
      </w:pPr>
    </w:lvl>
    <w:lvl w:ilvl="2" w:tplc="68248A16">
      <w:numFmt w:val="none"/>
      <w:lvlText w:val=""/>
      <w:lvlJc w:val="left"/>
      <w:pPr>
        <w:tabs>
          <w:tab w:val="num" w:pos="360"/>
        </w:tabs>
      </w:pPr>
    </w:lvl>
    <w:lvl w:ilvl="3" w:tplc="D7881254">
      <w:numFmt w:val="none"/>
      <w:lvlText w:val=""/>
      <w:lvlJc w:val="left"/>
      <w:pPr>
        <w:tabs>
          <w:tab w:val="num" w:pos="360"/>
        </w:tabs>
      </w:pPr>
    </w:lvl>
    <w:lvl w:ilvl="4" w:tplc="73B4268A">
      <w:numFmt w:val="none"/>
      <w:lvlText w:val=""/>
      <w:lvlJc w:val="left"/>
      <w:pPr>
        <w:tabs>
          <w:tab w:val="num" w:pos="360"/>
        </w:tabs>
      </w:pPr>
    </w:lvl>
    <w:lvl w:ilvl="5" w:tplc="BDD8B8BA">
      <w:numFmt w:val="none"/>
      <w:lvlText w:val=""/>
      <w:lvlJc w:val="left"/>
      <w:pPr>
        <w:tabs>
          <w:tab w:val="num" w:pos="360"/>
        </w:tabs>
      </w:pPr>
    </w:lvl>
    <w:lvl w:ilvl="6" w:tplc="4E963DA4">
      <w:numFmt w:val="none"/>
      <w:lvlText w:val=""/>
      <w:lvlJc w:val="left"/>
      <w:pPr>
        <w:tabs>
          <w:tab w:val="num" w:pos="360"/>
        </w:tabs>
      </w:pPr>
    </w:lvl>
    <w:lvl w:ilvl="7" w:tplc="119251F2">
      <w:numFmt w:val="none"/>
      <w:lvlText w:val=""/>
      <w:lvlJc w:val="left"/>
      <w:pPr>
        <w:tabs>
          <w:tab w:val="num" w:pos="360"/>
        </w:tabs>
      </w:pPr>
    </w:lvl>
    <w:lvl w:ilvl="8" w:tplc="0AD4B7D8">
      <w:numFmt w:val="none"/>
      <w:lvlText w:val=""/>
      <w:lvlJc w:val="left"/>
      <w:pPr>
        <w:tabs>
          <w:tab w:val="num" w:pos="360"/>
        </w:tabs>
      </w:pPr>
    </w:lvl>
  </w:abstractNum>
  <w:abstractNum w:abstractNumId="6">
    <w:nsid w:val="272A41CF"/>
    <w:multiLevelType w:val="hybridMultilevel"/>
    <w:tmpl w:val="C150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17103"/>
    <w:multiLevelType w:val="hybridMultilevel"/>
    <w:tmpl w:val="A5AEA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838BE"/>
    <w:multiLevelType w:val="hybridMultilevel"/>
    <w:tmpl w:val="335A4AE2"/>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0364F"/>
    <w:multiLevelType w:val="hybridMultilevel"/>
    <w:tmpl w:val="86669B38"/>
    <w:lvl w:ilvl="0" w:tplc="3604B5EA">
      <w:start w:val="1"/>
      <w:numFmt w:val="decimal"/>
      <w:lvlText w:val="%1."/>
      <w:lvlJc w:val="left"/>
      <w:pPr>
        <w:ind w:left="420" w:hanging="420"/>
      </w:pPr>
      <w:rPr>
        <w:rFonts w:hint="default"/>
      </w:rPr>
    </w:lvl>
    <w:lvl w:ilvl="1" w:tplc="7B8E9DA0">
      <w:start w:val="1"/>
      <w:numFmt w:val="decimal"/>
      <w:lvlText w:val="%2.4"/>
      <w:lvlJc w:val="left"/>
      <w:pPr>
        <w:ind w:left="1146" w:hanging="720"/>
      </w:pPr>
      <w:rPr>
        <w:rFonts w:hint="default"/>
        <w:i w:val="0"/>
        <w:iCs w:val="0"/>
      </w:rPr>
    </w:lvl>
    <w:lvl w:ilvl="2" w:tplc="75CA2D5C">
      <w:numFmt w:val="none"/>
      <w:lvlText w:val=""/>
      <w:lvlJc w:val="left"/>
      <w:pPr>
        <w:tabs>
          <w:tab w:val="num" w:pos="360"/>
        </w:tabs>
      </w:pPr>
    </w:lvl>
    <w:lvl w:ilvl="3" w:tplc="ACBADFAE">
      <w:numFmt w:val="none"/>
      <w:lvlText w:val=""/>
      <w:lvlJc w:val="left"/>
      <w:pPr>
        <w:tabs>
          <w:tab w:val="num" w:pos="360"/>
        </w:tabs>
      </w:pPr>
    </w:lvl>
    <w:lvl w:ilvl="4" w:tplc="B260998E">
      <w:numFmt w:val="none"/>
      <w:lvlText w:val=""/>
      <w:lvlJc w:val="left"/>
      <w:pPr>
        <w:tabs>
          <w:tab w:val="num" w:pos="360"/>
        </w:tabs>
      </w:pPr>
    </w:lvl>
    <w:lvl w:ilvl="5" w:tplc="738E677C">
      <w:numFmt w:val="none"/>
      <w:lvlText w:val=""/>
      <w:lvlJc w:val="left"/>
      <w:pPr>
        <w:tabs>
          <w:tab w:val="num" w:pos="360"/>
        </w:tabs>
      </w:pPr>
    </w:lvl>
    <w:lvl w:ilvl="6" w:tplc="9CE0BDCA">
      <w:numFmt w:val="none"/>
      <w:lvlText w:val=""/>
      <w:lvlJc w:val="left"/>
      <w:pPr>
        <w:tabs>
          <w:tab w:val="num" w:pos="360"/>
        </w:tabs>
      </w:pPr>
    </w:lvl>
    <w:lvl w:ilvl="7" w:tplc="A72E12F0">
      <w:numFmt w:val="none"/>
      <w:lvlText w:val=""/>
      <w:lvlJc w:val="left"/>
      <w:pPr>
        <w:tabs>
          <w:tab w:val="num" w:pos="360"/>
        </w:tabs>
      </w:pPr>
    </w:lvl>
    <w:lvl w:ilvl="8" w:tplc="D062FDAE">
      <w:numFmt w:val="none"/>
      <w:lvlText w:val=""/>
      <w:lvlJc w:val="left"/>
      <w:pPr>
        <w:tabs>
          <w:tab w:val="num" w:pos="360"/>
        </w:tabs>
      </w:pPr>
    </w:lvl>
  </w:abstractNum>
  <w:abstractNum w:abstractNumId="10">
    <w:nsid w:val="347707A6"/>
    <w:multiLevelType w:val="hybridMultilevel"/>
    <w:tmpl w:val="817AC58E"/>
    <w:lvl w:ilvl="0" w:tplc="4F280F3C">
      <w:start w:val="1"/>
      <w:numFmt w:val="decimal"/>
      <w:lvlText w:val="%1"/>
      <w:lvlJc w:val="left"/>
      <w:pPr>
        <w:ind w:left="375" w:hanging="375"/>
      </w:pPr>
      <w:rPr>
        <w:rFonts w:hint="default"/>
      </w:rPr>
    </w:lvl>
    <w:lvl w:ilvl="1" w:tplc="C828531C">
      <w:numFmt w:val="none"/>
      <w:lvlText w:val=""/>
      <w:lvlJc w:val="left"/>
      <w:pPr>
        <w:tabs>
          <w:tab w:val="num" w:pos="360"/>
        </w:tabs>
      </w:pPr>
    </w:lvl>
    <w:lvl w:ilvl="2" w:tplc="C99E3B74">
      <w:numFmt w:val="none"/>
      <w:lvlText w:val=""/>
      <w:lvlJc w:val="left"/>
      <w:pPr>
        <w:tabs>
          <w:tab w:val="num" w:pos="360"/>
        </w:tabs>
      </w:pPr>
    </w:lvl>
    <w:lvl w:ilvl="3" w:tplc="5E98857A">
      <w:numFmt w:val="none"/>
      <w:lvlText w:val=""/>
      <w:lvlJc w:val="left"/>
      <w:pPr>
        <w:tabs>
          <w:tab w:val="num" w:pos="360"/>
        </w:tabs>
      </w:pPr>
    </w:lvl>
    <w:lvl w:ilvl="4" w:tplc="16785E72">
      <w:numFmt w:val="none"/>
      <w:lvlText w:val=""/>
      <w:lvlJc w:val="left"/>
      <w:pPr>
        <w:tabs>
          <w:tab w:val="num" w:pos="360"/>
        </w:tabs>
      </w:pPr>
    </w:lvl>
    <w:lvl w:ilvl="5" w:tplc="BD0E5C7E">
      <w:numFmt w:val="none"/>
      <w:lvlText w:val=""/>
      <w:lvlJc w:val="left"/>
      <w:pPr>
        <w:tabs>
          <w:tab w:val="num" w:pos="360"/>
        </w:tabs>
      </w:pPr>
    </w:lvl>
    <w:lvl w:ilvl="6" w:tplc="D6EEF9E4">
      <w:numFmt w:val="none"/>
      <w:lvlText w:val=""/>
      <w:lvlJc w:val="left"/>
      <w:pPr>
        <w:tabs>
          <w:tab w:val="num" w:pos="360"/>
        </w:tabs>
      </w:pPr>
    </w:lvl>
    <w:lvl w:ilvl="7" w:tplc="52C01F9A">
      <w:numFmt w:val="none"/>
      <w:lvlText w:val=""/>
      <w:lvlJc w:val="left"/>
      <w:pPr>
        <w:tabs>
          <w:tab w:val="num" w:pos="360"/>
        </w:tabs>
      </w:pPr>
    </w:lvl>
    <w:lvl w:ilvl="8" w:tplc="E2BAB22C">
      <w:numFmt w:val="none"/>
      <w:lvlText w:val=""/>
      <w:lvlJc w:val="left"/>
      <w:pPr>
        <w:tabs>
          <w:tab w:val="num" w:pos="360"/>
        </w:tabs>
      </w:pPr>
    </w:lvl>
  </w:abstractNum>
  <w:abstractNum w:abstractNumId="11">
    <w:nsid w:val="38194AF7"/>
    <w:multiLevelType w:val="hybridMultilevel"/>
    <w:tmpl w:val="512C780E"/>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151401"/>
    <w:multiLevelType w:val="hybridMultilevel"/>
    <w:tmpl w:val="24D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2007D"/>
    <w:multiLevelType w:val="hybridMultilevel"/>
    <w:tmpl w:val="D7E0498C"/>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568F1"/>
    <w:multiLevelType w:val="hybridMultilevel"/>
    <w:tmpl w:val="58866948"/>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FB7933"/>
    <w:multiLevelType w:val="hybridMultilevel"/>
    <w:tmpl w:val="EFDEDEF4"/>
    <w:lvl w:ilvl="0" w:tplc="B0BA47A8">
      <w:start w:val="1"/>
      <w:numFmt w:val="upperRoman"/>
      <w:lvlText w:val="%1."/>
      <w:lvlJc w:val="left"/>
      <w:pPr>
        <w:ind w:left="1287" w:hanging="720"/>
      </w:pPr>
      <w:rPr>
        <w:rFonts w:hint="default"/>
      </w:rPr>
    </w:lvl>
    <w:lvl w:ilvl="1" w:tplc="55D64C62">
      <w:numFmt w:val="none"/>
      <w:lvlText w:val=""/>
      <w:lvlJc w:val="left"/>
      <w:pPr>
        <w:tabs>
          <w:tab w:val="num" w:pos="360"/>
        </w:tabs>
      </w:pPr>
    </w:lvl>
    <w:lvl w:ilvl="2" w:tplc="A2B2350C">
      <w:numFmt w:val="none"/>
      <w:lvlText w:val=""/>
      <w:lvlJc w:val="left"/>
      <w:pPr>
        <w:tabs>
          <w:tab w:val="num" w:pos="360"/>
        </w:tabs>
      </w:pPr>
    </w:lvl>
    <w:lvl w:ilvl="3" w:tplc="88CC607A">
      <w:numFmt w:val="none"/>
      <w:lvlText w:val=""/>
      <w:lvlJc w:val="left"/>
      <w:pPr>
        <w:tabs>
          <w:tab w:val="num" w:pos="360"/>
        </w:tabs>
      </w:pPr>
    </w:lvl>
    <w:lvl w:ilvl="4" w:tplc="A6CED8BA">
      <w:numFmt w:val="none"/>
      <w:lvlText w:val=""/>
      <w:lvlJc w:val="left"/>
      <w:pPr>
        <w:tabs>
          <w:tab w:val="num" w:pos="360"/>
        </w:tabs>
      </w:pPr>
    </w:lvl>
    <w:lvl w:ilvl="5" w:tplc="D9BA6328">
      <w:numFmt w:val="none"/>
      <w:lvlText w:val=""/>
      <w:lvlJc w:val="left"/>
      <w:pPr>
        <w:tabs>
          <w:tab w:val="num" w:pos="360"/>
        </w:tabs>
      </w:pPr>
    </w:lvl>
    <w:lvl w:ilvl="6" w:tplc="4F34DB5A">
      <w:numFmt w:val="none"/>
      <w:lvlText w:val=""/>
      <w:lvlJc w:val="left"/>
      <w:pPr>
        <w:tabs>
          <w:tab w:val="num" w:pos="360"/>
        </w:tabs>
      </w:pPr>
    </w:lvl>
    <w:lvl w:ilvl="7" w:tplc="C9A2D7B2">
      <w:numFmt w:val="none"/>
      <w:lvlText w:val=""/>
      <w:lvlJc w:val="left"/>
      <w:pPr>
        <w:tabs>
          <w:tab w:val="num" w:pos="360"/>
        </w:tabs>
      </w:pPr>
    </w:lvl>
    <w:lvl w:ilvl="8" w:tplc="4E9AD940">
      <w:numFmt w:val="none"/>
      <w:lvlText w:val=""/>
      <w:lvlJc w:val="left"/>
      <w:pPr>
        <w:tabs>
          <w:tab w:val="num" w:pos="360"/>
        </w:tabs>
      </w:pPr>
    </w:lvl>
  </w:abstractNum>
  <w:abstractNum w:abstractNumId="16">
    <w:nsid w:val="45C97B55"/>
    <w:multiLevelType w:val="hybridMultilevel"/>
    <w:tmpl w:val="8DF45A96"/>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A41BF"/>
    <w:multiLevelType w:val="hybridMultilevel"/>
    <w:tmpl w:val="11C88BE8"/>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901DB"/>
    <w:multiLevelType w:val="hybridMultilevel"/>
    <w:tmpl w:val="B0902CD8"/>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E16AC9"/>
    <w:multiLevelType w:val="hybridMultilevel"/>
    <w:tmpl w:val="C36C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A63F3"/>
    <w:multiLevelType w:val="hybridMultilevel"/>
    <w:tmpl w:val="47D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9638AF"/>
    <w:multiLevelType w:val="hybridMultilevel"/>
    <w:tmpl w:val="8E1E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A7837"/>
    <w:multiLevelType w:val="hybridMultilevel"/>
    <w:tmpl w:val="550AD1AE"/>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0A4630"/>
    <w:multiLevelType w:val="hybridMultilevel"/>
    <w:tmpl w:val="9F52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EF78D0"/>
    <w:multiLevelType w:val="hybridMultilevel"/>
    <w:tmpl w:val="4D38B26C"/>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F4A50"/>
    <w:multiLevelType w:val="hybridMultilevel"/>
    <w:tmpl w:val="68C6CA9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62C32"/>
    <w:multiLevelType w:val="hybridMultilevel"/>
    <w:tmpl w:val="6BB0C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2F02E8"/>
    <w:multiLevelType w:val="hybridMultilevel"/>
    <w:tmpl w:val="6EAC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22"/>
  </w:num>
  <w:num w:numId="5">
    <w:abstractNumId w:val="8"/>
  </w:num>
  <w:num w:numId="6">
    <w:abstractNumId w:val="0"/>
  </w:num>
  <w:num w:numId="7">
    <w:abstractNumId w:val="2"/>
  </w:num>
  <w:num w:numId="8">
    <w:abstractNumId w:val="11"/>
  </w:num>
  <w:num w:numId="9">
    <w:abstractNumId w:val="18"/>
  </w:num>
  <w:num w:numId="10">
    <w:abstractNumId w:val="24"/>
  </w:num>
  <w:num w:numId="11">
    <w:abstractNumId w:val="26"/>
  </w:num>
  <w:num w:numId="12">
    <w:abstractNumId w:val="3"/>
  </w:num>
  <w:num w:numId="13">
    <w:abstractNumId w:val="27"/>
  </w:num>
  <w:num w:numId="14">
    <w:abstractNumId w:val="20"/>
  </w:num>
  <w:num w:numId="15">
    <w:abstractNumId w:val="7"/>
  </w:num>
  <w:num w:numId="16">
    <w:abstractNumId w:val="19"/>
  </w:num>
  <w:num w:numId="17">
    <w:abstractNumId w:val="23"/>
  </w:num>
  <w:num w:numId="18">
    <w:abstractNumId w:val="1"/>
  </w:num>
  <w:num w:numId="19">
    <w:abstractNumId w:val="6"/>
  </w:num>
  <w:num w:numId="20">
    <w:abstractNumId w:val="21"/>
  </w:num>
  <w:num w:numId="21">
    <w:abstractNumId w:val="25"/>
  </w:num>
  <w:num w:numId="22">
    <w:abstractNumId w:val="17"/>
  </w:num>
  <w:num w:numId="23">
    <w:abstractNumId w:val="16"/>
  </w:num>
  <w:num w:numId="24">
    <w:abstractNumId w:val="15"/>
  </w:num>
  <w:num w:numId="25">
    <w:abstractNumId w:val="9"/>
  </w:num>
  <w:num w:numId="26">
    <w:abstractNumId w:val="12"/>
  </w:num>
  <w:num w:numId="27">
    <w:abstractNumId w:val="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0"/>
    <w:footnote w:id="1"/>
    <w:footnote w:id="2"/>
  </w:footnotePr>
  <w:endnotePr>
    <w:endnote w:id="0"/>
    <w:endnote w:id="1"/>
    <w:endnote w:id="2"/>
  </w:endnotePr>
  <w:compat/>
  <w:rsids>
    <w:rsidRoot w:val="00C82CEF"/>
    <w:rsid w:val="00026E58"/>
    <w:rsid w:val="00070C42"/>
    <w:rsid w:val="001041FA"/>
    <w:rsid w:val="00332F92"/>
    <w:rsid w:val="003D065D"/>
    <w:rsid w:val="00415F1A"/>
    <w:rsid w:val="00467BF8"/>
    <w:rsid w:val="004963A7"/>
    <w:rsid w:val="005402E1"/>
    <w:rsid w:val="00587A8A"/>
    <w:rsid w:val="005C55A3"/>
    <w:rsid w:val="007931E2"/>
    <w:rsid w:val="007A3C0D"/>
    <w:rsid w:val="00881130"/>
    <w:rsid w:val="008A338F"/>
    <w:rsid w:val="008C25BF"/>
    <w:rsid w:val="009D0723"/>
    <w:rsid w:val="009E5292"/>
    <w:rsid w:val="00A14FC5"/>
    <w:rsid w:val="00A66067"/>
    <w:rsid w:val="00AD4C42"/>
    <w:rsid w:val="00AE7C2C"/>
    <w:rsid w:val="00B02BDF"/>
    <w:rsid w:val="00B728D7"/>
    <w:rsid w:val="00BF013F"/>
    <w:rsid w:val="00C82CEF"/>
    <w:rsid w:val="00CC35D9"/>
    <w:rsid w:val="00CD3343"/>
    <w:rsid w:val="00D2470E"/>
    <w:rsid w:val="00DE3A78"/>
    <w:rsid w:val="00F238E5"/>
    <w:rsid w:val="00F5069C"/>
    <w:rsid w:val="00FB2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E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82CEF"/>
    <w:pPr>
      <w:ind w:left="720"/>
      <w:contextualSpacing/>
    </w:pPr>
  </w:style>
  <w:style w:type="paragraph" w:styleId="a5">
    <w:name w:val="No Spacing"/>
    <w:uiPriority w:val="1"/>
    <w:qFormat/>
    <w:rsid w:val="00C82CEF"/>
    <w:rPr>
      <w:sz w:val="22"/>
      <w:szCs w:val="22"/>
      <w:lang w:eastAsia="en-US"/>
    </w:rPr>
  </w:style>
  <w:style w:type="paragraph" w:styleId="a6">
    <w:name w:val="header"/>
    <w:basedOn w:val="a"/>
    <w:link w:val="a7"/>
    <w:uiPriority w:val="99"/>
    <w:unhideWhenUsed/>
    <w:rsid w:val="00C82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2CEF"/>
  </w:style>
  <w:style w:type="paragraph" w:customStyle="1" w:styleId="ConsPlusNormal">
    <w:name w:val="ConsPlusNormal"/>
    <w:link w:val="ConsPlusNormal0"/>
    <w:rsid w:val="00C82CEF"/>
    <w:rPr>
      <w:rFonts w:ascii="Times New Roman" w:hAnsi="Times New Roman"/>
      <w:sz w:val="28"/>
      <w:szCs w:val="28"/>
      <w:lang w:eastAsia="en-US"/>
    </w:rPr>
  </w:style>
  <w:style w:type="paragraph" w:styleId="a8">
    <w:name w:val="footer"/>
    <w:basedOn w:val="a"/>
    <w:link w:val="a9"/>
    <w:uiPriority w:val="99"/>
    <w:unhideWhenUsed/>
    <w:rsid w:val="00C82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2CEF"/>
  </w:style>
  <w:style w:type="paragraph" w:styleId="aa">
    <w:name w:val="Balloon Text"/>
    <w:basedOn w:val="a"/>
    <w:link w:val="ab"/>
    <w:uiPriority w:val="99"/>
    <w:semiHidden/>
    <w:unhideWhenUsed/>
    <w:rsid w:val="00C82CEF"/>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C82CEF"/>
    <w:rPr>
      <w:rFonts w:ascii="Segoe UI" w:hAnsi="Segoe UI" w:cs="Segoe UI"/>
      <w:sz w:val="18"/>
      <w:szCs w:val="18"/>
    </w:rPr>
  </w:style>
  <w:style w:type="paragraph" w:customStyle="1" w:styleId="Char">
    <w:name w:val="Char Знак Знак Знак Знак Знак Знак"/>
    <w:basedOn w:val="a"/>
    <w:rsid w:val="00C82CEF"/>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C82CE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C82CEF"/>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82CEF"/>
    <w:pPr>
      <w:widowControl w:val="0"/>
    </w:pPr>
    <w:rPr>
      <w:rFonts w:eastAsia="Times New Roman" w:cs="Calibri"/>
      <w:b/>
      <w:sz w:val="22"/>
    </w:rPr>
  </w:style>
  <w:style w:type="character" w:styleId="ad">
    <w:name w:val="annotation reference"/>
    <w:uiPriority w:val="99"/>
    <w:semiHidden/>
    <w:unhideWhenUsed/>
    <w:rsid w:val="00C82CEF"/>
    <w:rPr>
      <w:sz w:val="16"/>
      <w:szCs w:val="16"/>
    </w:rPr>
  </w:style>
  <w:style w:type="paragraph" w:styleId="ae">
    <w:name w:val="annotation text"/>
    <w:basedOn w:val="a"/>
    <w:link w:val="af"/>
    <w:uiPriority w:val="99"/>
    <w:unhideWhenUsed/>
    <w:rsid w:val="00C82CEF"/>
    <w:pPr>
      <w:spacing w:line="240" w:lineRule="auto"/>
    </w:pPr>
    <w:rPr>
      <w:rFonts w:eastAsia="Calibri"/>
      <w:sz w:val="20"/>
      <w:szCs w:val="20"/>
    </w:rPr>
  </w:style>
  <w:style w:type="character" w:customStyle="1" w:styleId="af">
    <w:name w:val="Текст примечания Знак"/>
    <w:link w:val="ae"/>
    <w:uiPriority w:val="99"/>
    <w:rsid w:val="00C82CEF"/>
    <w:rPr>
      <w:sz w:val="20"/>
      <w:szCs w:val="20"/>
    </w:rPr>
  </w:style>
  <w:style w:type="paragraph" w:styleId="af0">
    <w:name w:val="annotation subject"/>
    <w:basedOn w:val="ae"/>
    <w:next w:val="ae"/>
    <w:link w:val="af1"/>
    <w:uiPriority w:val="99"/>
    <w:semiHidden/>
    <w:unhideWhenUsed/>
    <w:rsid w:val="00C82CEF"/>
    <w:rPr>
      <w:b/>
      <w:bCs/>
    </w:rPr>
  </w:style>
  <w:style w:type="character" w:customStyle="1" w:styleId="af1">
    <w:name w:val="Тема примечания Знак"/>
    <w:link w:val="af0"/>
    <w:uiPriority w:val="99"/>
    <w:semiHidden/>
    <w:rsid w:val="00C82CEF"/>
    <w:rPr>
      <w:b/>
      <w:bCs/>
      <w:sz w:val="20"/>
      <w:szCs w:val="20"/>
    </w:rPr>
  </w:style>
  <w:style w:type="table" w:styleId="af2">
    <w:name w:val="Table Grid"/>
    <w:basedOn w:val="a1"/>
    <w:uiPriority w:val="99"/>
    <w:rsid w:val="00C82C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C82CEF"/>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C82CEF"/>
    <w:rPr>
      <w:rFonts w:ascii="Times New Roman" w:eastAsia="Times New Roman" w:hAnsi="Times New Roman" w:cs="Times New Roman"/>
      <w:sz w:val="20"/>
      <w:szCs w:val="20"/>
      <w:lang w:eastAsia="ru-RU"/>
    </w:rPr>
  </w:style>
  <w:style w:type="character" w:styleId="af5">
    <w:name w:val="endnote reference"/>
    <w:uiPriority w:val="99"/>
    <w:rsid w:val="00C82CEF"/>
    <w:rPr>
      <w:rFonts w:cs="Times New Roman"/>
      <w:vertAlign w:val="superscript"/>
    </w:rPr>
  </w:style>
  <w:style w:type="paragraph" w:styleId="af6">
    <w:name w:val="footnote text"/>
    <w:basedOn w:val="a"/>
    <w:link w:val="af7"/>
    <w:uiPriority w:val="99"/>
    <w:unhideWhenUsed/>
    <w:rsid w:val="00C82CEF"/>
    <w:pPr>
      <w:spacing w:after="0" w:line="240" w:lineRule="auto"/>
    </w:pPr>
    <w:rPr>
      <w:rFonts w:eastAsia="Calibri"/>
      <w:sz w:val="20"/>
      <w:szCs w:val="20"/>
    </w:rPr>
  </w:style>
  <w:style w:type="character" w:customStyle="1" w:styleId="af7">
    <w:name w:val="Текст сноски Знак"/>
    <w:link w:val="af6"/>
    <w:uiPriority w:val="99"/>
    <w:rsid w:val="00C82CEF"/>
    <w:rPr>
      <w:sz w:val="20"/>
      <w:szCs w:val="20"/>
    </w:rPr>
  </w:style>
  <w:style w:type="character" w:styleId="af8">
    <w:name w:val="footnote reference"/>
    <w:uiPriority w:val="99"/>
    <w:semiHidden/>
    <w:unhideWhenUsed/>
    <w:rsid w:val="00C82CEF"/>
    <w:rPr>
      <w:vertAlign w:val="superscript"/>
    </w:rPr>
  </w:style>
  <w:style w:type="character" w:styleId="af9">
    <w:name w:val="Hyperlink"/>
    <w:uiPriority w:val="99"/>
    <w:unhideWhenUsed/>
    <w:rsid w:val="00C82CEF"/>
    <w:rPr>
      <w:color w:val="0563C1"/>
      <w:u w:val="single"/>
    </w:rPr>
  </w:style>
  <w:style w:type="paragraph" w:styleId="afa">
    <w:name w:val="Revision"/>
    <w:hidden/>
    <w:uiPriority w:val="99"/>
    <w:semiHidden/>
    <w:rsid w:val="00C82CEF"/>
    <w:rPr>
      <w:sz w:val="22"/>
      <w:szCs w:val="22"/>
      <w:lang w:eastAsia="en-US"/>
    </w:rPr>
  </w:style>
  <w:style w:type="character" w:customStyle="1" w:styleId="afb">
    <w:name w:val="Гипертекстовая ссылка"/>
    <w:uiPriority w:val="99"/>
    <w:rsid w:val="00C82CEF"/>
    <w:rPr>
      <w:color w:val="106BBE"/>
    </w:rPr>
  </w:style>
  <w:style w:type="paragraph" w:styleId="afc">
    <w:name w:val="Normal (Web)"/>
    <w:basedOn w:val="a"/>
    <w:uiPriority w:val="99"/>
    <w:rsid w:val="00C82CE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C82CEF"/>
    <w:rPr>
      <w:rFonts w:ascii="Cambria" w:eastAsia="Times New Roman" w:hAnsi="Cambria" w:cs="Times New Roman"/>
      <w:color w:val="365F91"/>
      <w:sz w:val="32"/>
      <w:szCs w:val="32"/>
    </w:rPr>
  </w:style>
  <w:style w:type="paragraph" w:customStyle="1" w:styleId="111">
    <w:name w:val="Рег. 1.1.1"/>
    <w:basedOn w:val="a"/>
    <w:qFormat/>
    <w:rsid w:val="00C82CEF"/>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C82CEF"/>
    <w:pPr>
      <w:spacing w:line="276" w:lineRule="auto"/>
      <w:jc w:val="both"/>
    </w:pPr>
  </w:style>
  <w:style w:type="paragraph" w:customStyle="1" w:styleId="Default">
    <w:name w:val="Default"/>
    <w:rsid w:val="00C82CEF"/>
    <w:rPr>
      <w:rFonts w:ascii="Times New Roman" w:eastAsia="Times New Roman" w:hAnsi="Times New Roman"/>
      <w:color w:val="000000"/>
      <w:sz w:val="24"/>
      <w:szCs w:val="24"/>
    </w:rPr>
  </w:style>
  <w:style w:type="paragraph" w:customStyle="1" w:styleId="ConsPlusNonformat">
    <w:name w:val="ConsPlusNonformat"/>
    <w:qFormat/>
    <w:rsid w:val="00C82CEF"/>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C82CEF"/>
    <w:rPr>
      <w:rFonts w:ascii="Calibri" w:eastAsia="Calibri" w:hAnsi="Calibri" w:cs="Times New Roman"/>
      <w:sz w:val="24"/>
      <w:szCs w:val="24"/>
    </w:rPr>
  </w:style>
  <w:style w:type="paragraph" w:customStyle="1" w:styleId="afd">
    <w:name w:val="обычный приложения"/>
    <w:basedOn w:val="a"/>
    <w:qFormat/>
    <w:rsid w:val="00C82CEF"/>
    <w:pPr>
      <w:jc w:val="center"/>
    </w:pPr>
    <w:rPr>
      <w:rFonts w:ascii="Times New Roman" w:eastAsia="Calibri" w:hAnsi="Times New Roman"/>
      <w:b/>
      <w:sz w:val="24"/>
      <w:lang w:eastAsia="en-US"/>
    </w:rPr>
  </w:style>
  <w:style w:type="character" w:styleId="afe">
    <w:name w:val="Emphasis"/>
    <w:uiPriority w:val="20"/>
    <w:qFormat/>
    <w:rsid w:val="00C82CEF"/>
    <w:rPr>
      <w:i/>
      <w:iCs/>
    </w:rPr>
  </w:style>
  <w:style w:type="paragraph" w:styleId="aff">
    <w:name w:val="Document Map"/>
    <w:basedOn w:val="a"/>
    <w:link w:val="aff0"/>
    <w:uiPriority w:val="99"/>
    <w:semiHidden/>
    <w:unhideWhenUsed/>
    <w:rsid w:val="00C82CEF"/>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C82CEF"/>
    <w:rPr>
      <w:rFonts w:ascii="Tahoma" w:eastAsia="Times New Roman" w:hAnsi="Tahoma" w:cs="Tahoma"/>
      <w:sz w:val="16"/>
      <w:szCs w:val="16"/>
    </w:rPr>
  </w:style>
  <w:style w:type="paragraph" w:customStyle="1" w:styleId="aff1">
    <w:name w:val="МУ Обычный стиль"/>
    <w:basedOn w:val="a"/>
    <w:autoRedefine/>
    <w:rsid w:val="00C82CE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C82CEF"/>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82CEF"/>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C82CEF"/>
    <w:rPr>
      <w:rFonts w:ascii="Times New Roman" w:hAnsi="Times New Roman"/>
      <w:sz w:val="28"/>
      <w:szCs w:val="28"/>
      <w:lang w:eastAsia="en-US"/>
    </w:rPr>
  </w:style>
  <w:style w:type="character" w:customStyle="1" w:styleId="DefaultFontHxMailStyle">
    <w:name w:val="Default Font HxMail Style"/>
    <w:rsid w:val="00C82CEF"/>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sid w:val="00C82CE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00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B231219-CFD6-41B1-AB3F-45FABC9A6D89}"/>
</file>

<file path=docProps/app.xml><?xml version="1.0" encoding="utf-8"?>
<Properties xmlns="http://schemas.openxmlformats.org/officeDocument/2006/extended-properties" xmlns:vt="http://schemas.openxmlformats.org/officeDocument/2006/docPropsVTypes">
  <Template>Normal</Template>
  <TotalTime>878</TotalTime>
  <Pages>99</Pages>
  <Words>35895</Words>
  <Characters>204605</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 UFK</cp:lastModifiedBy>
  <cp:revision>222</cp:revision>
  <cp:lastPrinted>2022-12-23T10:22:00Z</cp:lastPrinted>
  <dcterms:created xsi:type="dcterms:W3CDTF">2022-12-16T12:05:00Z</dcterms:created>
  <dcterms:modified xsi:type="dcterms:W3CDTF">2024-01-10T08:29:00Z</dcterms:modified>
</cp:coreProperties>
</file>