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продаже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продаже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9F7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F76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03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F76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B53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3B53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7658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кциона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продаже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Аукцион состоится: </w:t>
      </w:r>
      <w:r w:rsidR="00800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B574F7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800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4714B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914A49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2064A4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800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AB0D72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местному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022D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</w:t>
      </w:r>
      <w:r w:rsidR="002E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2D1" w:rsidRPr="007022D1">
        <w:rPr>
          <w:rFonts w:ascii="Times New Roman" w:eastAsia="Calibri" w:hAnsi="Times New Roman" w:cs="Times New Roman"/>
          <w:sz w:val="24"/>
          <w:szCs w:val="24"/>
        </w:rPr>
        <w:t>по составу участников и по форме подачи предложений о цене земельного участка</w:t>
      </w:r>
      <w:r w:rsidR="002064A4" w:rsidRPr="007022D1">
        <w:rPr>
          <w:rFonts w:ascii="Times New Roman" w:hAnsi="Times New Roman" w:cs="Times New Roman"/>
          <w:sz w:val="24"/>
          <w:szCs w:val="24"/>
        </w:rPr>
        <w:t>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</w:t>
      </w:r>
      <w:r w:rsidR="002064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в собственность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085136" w:rsidRPr="007022D1" w:rsidRDefault="00771A71" w:rsidP="0008513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4A4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7022D1" w:rsidRPr="007022D1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22:41:021236:252, общей площадью 325 кв.м., категория земель: земли населенных пунктов, разрешенное использование: под коммунально-складские объекты, расположенный по адресу: Алтайский край, Смоленский район, </w:t>
      </w:r>
      <w:proofErr w:type="gramStart"/>
      <w:r w:rsidR="007022D1" w:rsidRPr="007022D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7022D1" w:rsidRPr="007022D1">
        <w:rPr>
          <w:rFonts w:ascii="Times New Roman" w:eastAsia="Calibri" w:hAnsi="Times New Roman" w:cs="Times New Roman"/>
          <w:sz w:val="24"/>
          <w:szCs w:val="24"/>
        </w:rPr>
        <w:t>. Смоленское, ул. Заводская, 63 «</w:t>
      </w:r>
      <w:proofErr w:type="spellStart"/>
      <w:r w:rsidR="007022D1" w:rsidRPr="007022D1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7022D1" w:rsidRPr="007022D1">
        <w:rPr>
          <w:rFonts w:ascii="Times New Roman" w:eastAsia="Calibri" w:hAnsi="Times New Roman" w:cs="Times New Roman"/>
          <w:sz w:val="24"/>
          <w:szCs w:val="24"/>
        </w:rPr>
        <w:t>», цель использования: для размещения объектов коммунально-складского назначения</w:t>
      </w:r>
      <w:r w:rsidR="00085136" w:rsidRPr="007022D1">
        <w:rPr>
          <w:rFonts w:ascii="Times New Roman" w:hAnsi="Times New Roman" w:cs="Times New Roman"/>
          <w:sz w:val="24"/>
          <w:szCs w:val="24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 цена 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0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79631,50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</w:t>
      </w:r>
      <w:r w:rsidR="000851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7022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2388,95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руб.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0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15926,30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r w:rsidR="00B13F53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3486" w:rsidRDefault="00973486" w:rsidP="00973486">
      <w:pPr>
        <w:shd w:val="clear" w:color="auto" w:fill="FFFFFF"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F85190">
        <w:rPr>
          <w:rFonts w:ascii="Times New Roman" w:hAnsi="Times New Roman" w:cs="Times New Roman"/>
          <w:sz w:val="24"/>
          <w:szCs w:val="24"/>
        </w:rPr>
        <w:t xml:space="preserve">: </w:t>
      </w:r>
      <w:r w:rsidRPr="00973486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общественно-деловых зонах:</w:t>
      </w:r>
    </w:p>
    <w:p w:rsidR="00973486" w:rsidRDefault="00973486" w:rsidP="00973486">
      <w:pPr>
        <w:shd w:val="clear" w:color="auto" w:fill="FFFFFF"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486">
        <w:rPr>
          <w:rFonts w:ascii="Times New Roman" w:hAnsi="Times New Roman" w:cs="Times New Roman"/>
          <w:sz w:val="24"/>
          <w:szCs w:val="24"/>
        </w:rPr>
        <w:t>Для земельных участков коммунального обслуживания, допустимых к размещению в данной территориальной зоне:</w:t>
      </w:r>
      <w:r w:rsidR="00906EDC">
        <w:rPr>
          <w:rFonts w:ascii="Times New Roman" w:hAnsi="Times New Roman" w:cs="Times New Roman"/>
          <w:sz w:val="24"/>
          <w:szCs w:val="24"/>
        </w:rPr>
        <w:t xml:space="preserve"> </w:t>
      </w:r>
      <w:r w:rsidRPr="00973486">
        <w:rPr>
          <w:rFonts w:ascii="Times New Roman" w:hAnsi="Times New Roman" w:cs="Times New Roman"/>
          <w:sz w:val="24"/>
          <w:szCs w:val="24"/>
        </w:rPr>
        <w:t>минимальный размер земельного участка – 0,001 га;</w:t>
      </w:r>
      <w:r w:rsidR="00906EDC">
        <w:rPr>
          <w:rFonts w:ascii="Times New Roman" w:hAnsi="Times New Roman" w:cs="Times New Roman"/>
          <w:sz w:val="24"/>
          <w:szCs w:val="24"/>
        </w:rPr>
        <w:t xml:space="preserve"> </w:t>
      </w:r>
      <w:r w:rsidRPr="00973486">
        <w:rPr>
          <w:rFonts w:ascii="Times New Roman" w:hAnsi="Times New Roman" w:cs="Times New Roman"/>
          <w:sz w:val="24"/>
          <w:szCs w:val="24"/>
        </w:rPr>
        <w:t>максимальный размер земельного участка – 1 га.</w:t>
      </w:r>
    </w:p>
    <w:p w:rsidR="00973486" w:rsidRDefault="00973486" w:rsidP="00973486">
      <w:pPr>
        <w:shd w:val="clear" w:color="auto" w:fill="FFFFFF"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486">
        <w:rPr>
          <w:rFonts w:ascii="Times New Roman" w:hAnsi="Times New Roman" w:cs="Times New Roman"/>
          <w:sz w:val="24"/>
          <w:szCs w:val="24"/>
        </w:rPr>
        <w:t>Для прочих земельных участков с видами разрешенного использования, допустимых к размещению в данной территориальной зоне:</w:t>
      </w:r>
      <w:r w:rsidR="00906EDC">
        <w:rPr>
          <w:rFonts w:ascii="Times New Roman" w:hAnsi="Times New Roman" w:cs="Times New Roman"/>
          <w:sz w:val="24"/>
          <w:szCs w:val="24"/>
        </w:rPr>
        <w:t xml:space="preserve"> </w:t>
      </w:r>
      <w:r w:rsidRPr="00973486">
        <w:rPr>
          <w:rFonts w:ascii="Times New Roman" w:hAnsi="Times New Roman" w:cs="Times New Roman"/>
          <w:sz w:val="24"/>
          <w:szCs w:val="24"/>
        </w:rPr>
        <w:t>минимальный размер земельного участка – 0,01га;</w:t>
      </w:r>
      <w:r w:rsidR="00906EDC">
        <w:rPr>
          <w:rFonts w:ascii="Times New Roman" w:hAnsi="Times New Roman" w:cs="Times New Roman"/>
          <w:sz w:val="24"/>
          <w:szCs w:val="24"/>
        </w:rPr>
        <w:t xml:space="preserve"> </w:t>
      </w:r>
      <w:r w:rsidRPr="00973486">
        <w:rPr>
          <w:rFonts w:ascii="Times New Roman" w:hAnsi="Times New Roman" w:cs="Times New Roman"/>
          <w:sz w:val="24"/>
          <w:szCs w:val="24"/>
        </w:rPr>
        <w:t>максимальный размер земельного участка – 1га.</w:t>
      </w:r>
    </w:p>
    <w:p w:rsidR="00767B21" w:rsidRDefault="00906EDC" w:rsidP="00973486">
      <w:pPr>
        <w:shd w:val="clear" w:color="auto" w:fill="FFFFFF"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73486" w:rsidRPr="00973486">
        <w:rPr>
          <w:rFonts w:ascii="Times New Roman" w:hAnsi="Times New Roman" w:cs="Times New Roman"/>
          <w:sz w:val="24"/>
          <w:szCs w:val="24"/>
        </w:rPr>
        <w:t xml:space="preserve">инимальное расстояние между отдельно стоящими зданиями при соблюдении противопожарных требований – </w:t>
      </w:r>
      <w:smartTag w:uri="urn:schemas-microsoft-com:office:smarttags" w:element="metricconverter">
        <w:smartTagPr>
          <w:attr w:name="ProductID" w:val="6 м"/>
        </w:smartTagPr>
        <w:r w:rsidR="00973486" w:rsidRPr="00973486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="00973486" w:rsidRPr="0097348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486" w:rsidRPr="00973486">
        <w:rPr>
          <w:rFonts w:ascii="Times New Roman" w:hAnsi="Times New Roman" w:cs="Times New Roman"/>
          <w:sz w:val="24"/>
          <w:szCs w:val="24"/>
        </w:rPr>
        <w:t>максимальный процент застройки участка – 60 %;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486" w:rsidRPr="00973486">
        <w:rPr>
          <w:rFonts w:ascii="Times New Roman" w:hAnsi="Times New Roman" w:cs="Times New Roman"/>
          <w:sz w:val="24"/>
          <w:szCs w:val="24"/>
        </w:rPr>
        <w:t>максимальное количество этажей -3;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486" w:rsidRPr="00973486">
        <w:rPr>
          <w:rFonts w:ascii="Times New Roman" w:hAnsi="Times New Roman" w:cs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 – 3м;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486" w:rsidRPr="00973486">
        <w:rPr>
          <w:rFonts w:ascii="Times New Roman" w:hAnsi="Times New Roman" w:cs="Times New Roman"/>
          <w:sz w:val="24"/>
          <w:szCs w:val="24"/>
        </w:rPr>
        <w:t xml:space="preserve">минимальное расстояние здания общеобразовательного учреждения от красной линии не менее </w:t>
      </w:r>
      <w:smartTag w:uri="urn:schemas-microsoft-com:office:smarttags" w:element="metricconverter">
        <w:smartTagPr>
          <w:attr w:name="ProductID" w:val="25 м"/>
        </w:smartTagPr>
        <w:r w:rsidR="00973486" w:rsidRPr="00973486">
          <w:rPr>
            <w:rFonts w:ascii="Times New Roman" w:hAnsi="Times New Roman" w:cs="Times New Roman"/>
            <w:sz w:val="24"/>
            <w:szCs w:val="24"/>
          </w:rPr>
          <w:t>25 м</w:t>
        </w:r>
      </w:smartTag>
      <w:r w:rsidR="00973486" w:rsidRPr="00973486">
        <w:rPr>
          <w:rFonts w:ascii="Times New Roman" w:hAnsi="Times New Roman" w:cs="Times New Roman"/>
          <w:sz w:val="24"/>
          <w:szCs w:val="24"/>
        </w:rPr>
        <w:t>.</w:t>
      </w:r>
    </w:p>
    <w:p w:rsidR="00973486" w:rsidRPr="00973486" w:rsidRDefault="00973486" w:rsidP="00973486">
      <w:pPr>
        <w:shd w:val="clear" w:color="auto" w:fill="FFFFFF"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486">
        <w:rPr>
          <w:rFonts w:ascii="Times New Roman" w:hAnsi="Times New Roman" w:cs="Times New Roman"/>
          <w:color w:val="000000"/>
          <w:sz w:val="24"/>
          <w:szCs w:val="24"/>
        </w:rPr>
        <w:t>Объекты, размещаемые в территориальной зоне, должны соответствовать основным видам разрешенного использования на 75% площади территории. До 25% территории допускается использовать для размещения объектов, назначение которых определено Правилами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землепользования и застройки муниципального образования Смоленский сельсовет Смоленского района</w:t>
      </w:r>
      <w:r w:rsidRPr="00973486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вспомогательных.</w:t>
      </w:r>
    </w:p>
    <w:p w:rsidR="007022D1" w:rsidRPr="00F768C4" w:rsidRDefault="007022D1" w:rsidP="0070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5190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</w:t>
      </w:r>
      <w:r w:rsidRPr="00F851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подключение (технологическое присоединение): </w:t>
      </w:r>
      <w:r w:rsidRPr="00906EDC">
        <w:rPr>
          <w:rFonts w:ascii="Times New Roman" w:hAnsi="Times New Roman" w:cs="Times New Roman"/>
          <w:sz w:val="24"/>
          <w:szCs w:val="24"/>
        </w:rPr>
        <w:t>подключение к сетям центрального теплоснабжения не возможно ввиду удаленности</w:t>
      </w:r>
      <w:r w:rsidR="00906EDC" w:rsidRPr="00906EDC">
        <w:rPr>
          <w:rFonts w:ascii="Times New Roman" w:hAnsi="Times New Roman" w:cs="Times New Roman"/>
          <w:sz w:val="24"/>
          <w:szCs w:val="24"/>
        </w:rPr>
        <w:t>, подключение к сетям холодного водоснабжения возможно от колодца, расположенного возле дороги по</w:t>
      </w:r>
      <w:proofErr w:type="gramEnd"/>
      <w:r w:rsidR="00906EDC" w:rsidRPr="00906EDC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906EDC" w:rsidRPr="00906EDC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Pr="00906EDC">
        <w:rPr>
          <w:rFonts w:ascii="Times New Roman" w:hAnsi="Times New Roman" w:cs="Times New Roman"/>
          <w:sz w:val="24"/>
          <w:szCs w:val="24"/>
        </w:rPr>
        <w:t xml:space="preserve"> (письм</w:t>
      </w:r>
      <w:r w:rsidR="00906EDC" w:rsidRPr="00906EDC">
        <w:rPr>
          <w:rFonts w:ascii="Times New Roman" w:hAnsi="Times New Roman" w:cs="Times New Roman"/>
          <w:sz w:val="24"/>
          <w:szCs w:val="24"/>
        </w:rPr>
        <w:t>о</w:t>
      </w:r>
      <w:r w:rsidRPr="00906EDC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</w:t>
      </w:r>
      <w:r w:rsidR="00906EDC" w:rsidRPr="00906EDC">
        <w:rPr>
          <w:rFonts w:ascii="Times New Roman" w:hAnsi="Times New Roman" w:cs="Times New Roman"/>
          <w:sz w:val="24"/>
          <w:szCs w:val="24"/>
        </w:rPr>
        <w:t>ятия «ТВС</w:t>
      </w:r>
      <w:r w:rsidRPr="00906EDC">
        <w:rPr>
          <w:rFonts w:ascii="Times New Roman" w:hAnsi="Times New Roman" w:cs="Times New Roman"/>
          <w:sz w:val="24"/>
          <w:szCs w:val="24"/>
        </w:rPr>
        <w:t xml:space="preserve">» от </w:t>
      </w:r>
      <w:r w:rsidR="00906EDC" w:rsidRPr="00906EDC">
        <w:rPr>
          <w:rFonts w:ascii="Times New Roman" w:hAnsi="Times New Roman" w:cs="Times New Roman"/>
          <w:sz w:val="24"/>
          <w:szCs w:val="24"/>
        </w:rPr>
        <w:t>1</w:t>
      </w:r>
      <w:r w:rsidRPr="00906EDC">
        <w:rPr>
          <w:rFonts w:ascii="Times New Roman" w:hAnsi="Times New Roman" w:cs="Times New Roman"/>
          <w:sz w:val="24"/>
          <w:szCs w:val="24"/>
        </w:rPr>
        <w:t>5.0</w:t>
      </w:r>
      <w:r w:rsidR="00906EDC" w:rsidRPr="00906EDC">
        <w:rPr>
          <w:rFonts w:ascii="Times New Roman" w:hAnsi="Times New Roman" w:cs="Times New Roman"/>
          <w:sz w:val="24"/>
          <w:szCs w:val="24"/>
        </w:rPr>
        <w:t>3</w:t>
      </w:r>
      <w:r w:rsidRPr="00906EDC">
        <w:rPr>
          <w:rFonts w:ascii="Times New Roman" w:hAnsi="Times New Roman" w:cs="Times New Roman"/>
          <w:sz w:val="24"/>
          <w:szCs w:val="24"/>
        </w:rPr>
        <w:t>.201</w:t>
      </w:r>
      <w:r w:rsidR="00906EDC" w:rsidRPr="00906EDC">
        <w:rPr>
          <w:rFonts w:ascii="Times New Roman" w:hAnsi="Times New Roman" w:cs="Times New Roman"/>
          <w:sz w:val="24"/>
          <w:szCs w:val="24"/>
        </w:rPr>
        <w:t>8</w:t>
      </w:r>
      <w:r w:rsidRPr="00906EDC">
        <w:rPr>
          <w:rFonts w:ascii="Times New Roman" w:hAnsi="Times New Roman" w:cs="Times New Roman"/>
          <w:sz w:val="24"/>
          <w:szCs w:val="24"/>
        </w:rPr>
        <w:t xml:space="preserve"> г.</w:t>
      </w:r>
      <w:r w:rsidR="00906EDC" w:rsidRPr="00906EDC">
        <w:rPr>
          <w:rFonts w:ascii="Times New Roman" w:hAnsi="Times New Roman" w:cs="Times New Roman"/>
          <w:sz w:val="24"/>
          <w:szCs w:val="24"/>
        </w:rPr>
        <w:t xml:space="preserve"> №88</w:t>
      </w:r>
      <w:r w:rsidRPr="00906EDC">
        <w:rPr>
          <w:rFonts w:ascii="Times New Roman" w:hAnsi="Times New Roman" w:cs="Times New Roman"/>
          <w:sz w:val="24"/>
          <w:szCs w:val="24"/>
        </w:rPr>
        <w:t>).</w:t>
      </w:r>
    </w:p>
    <w:p w:rsidR="007022D1" w:rsidRPr="00851DD6" w:rsidRDefault="007022D1" w:rsidP="00851DD6">
      <w:pPr>
        <w:pStyle w:val="a7"/>
        <w:suppressAutoHyphens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="00C068E3"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позднее </w:t>
      </w:r>
      <w:bookmarkStart w:id="0" w:name="_GoBack"/>
      <w:bookmarkEnd w:id="0"/>
      <w:r w:rsidR="00914A49" w:rsidRPr="0080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005F6" w:rsidRPr="0080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0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005F6" w:rsidRPr="0080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0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914A49" w:rsidRPr="0080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80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D05F43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8005F6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="00555786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8005F6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555786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914A49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14A49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8005F6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555786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8005F6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555786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914A49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357FB5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914A49" w:rsidRPr="008005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Победителем аукциона признается участник, предложивший наибольший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цену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выкупной цены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 - продажи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участка, осмотра 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D72" w:rsidRDefault="00AB0D7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2D1" w:rsidRDefault="007022D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84E" w:rsidRDefault="000C784E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EDC" w:rsidRDefault="00906ED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5E4" w:rsidRDefault="00CB25E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20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продаже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земельн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</w:tbl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 xml:space="preserve">ДОГОВОР № 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купли - продажи земельного участка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CB25E4">
        <w:rPr>
          <w:rFonts w:ascii="Times New Roman" w:hAnsi="Times New Roman" w:cs="Times New Roman"/>
          <w:sz w:val="24"/>
        </w:rPr>
        <w:t>с</w:t>
      </w:r>
      <w:proofErr w:type="gramEnd"/>
      <w:r w:rsidRPr="00CB25E4">
        <w:rPr>
          <w:rFonts w:ascii="Times New Roman" w:hAnsi="Times New Roman" w:cs="Times New Roman"/>
          <w:sz w:val="24"/>
        </w:rPr>
        <w:t>. Смоленское                                                                                                   _____ ______ 201</w:t>
      </w:r>
      <w:r w:rsidR="00914A49">
        <w:rPr>
          <w:rFonts w:ascii="Times New Roman" w:hAnsi="Times New Roman" w:cs="Times New Roman"/>
          <w:sz w:val="24"/>
        </w:rPr>
        <w:t>8</w:t>
      </w:r>
      <w:r w:rsidRPr="00CB25E4">
        <w:rPr>
          <w:rFonts w:ascii="Times New Roman" w:hAnsi="Times New Roman" w:cs="Times New Roman"/>
          <w:sz w:val="24"/>
        </w:rPr>
        <w:t xml:space="preserve"> года.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</w:r>
      <w:r w:rsidRPr="00CB25E4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Смоленского района Алтайского края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находящаяся по адресу: с. Смоленское, ул. Титова, 40, ИНН 2271001315, КПП 227101001, ОГРН 1022202669763, </w:t>
      </w:r>
      <w:proofErr w:type="spellStart"/>
      <w:proofErr w:type="gramStart"/>
      <w:r w:rsidRPr="00CB25E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"Продавец", </w:t>
      </w:r>
      <w:r w:rsidRPr="00CB25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="000C7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главы </w:t>
      </w:r>
      <w:r w:rsidRPr="00CB2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 Моисеевой Людмилы Васильевны</w:t>
      </w:r>
      <w:r w:rsidRPr="00CB25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CB25E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Устава, </w:t>
      </w:r>
      <w:r w:rsidRPr="00CB25E4">
        <w:rPr>
          <w:rFonts w:ascii="Times New Roman" w:hAnsi="Times New Roman" w:cs="Times New Roman"/>
          <w:color w:val="000000"/>
          <w:sz w:val="24"/>
        </w:rPr>
        <w:t xml:space="preserve">именуемое в дальнейшем "Покупатель", </w:t>
      </w:r>
      <w:r w:rsidRPr="00CB25E4">
        <w:rPr>
          <w:rFonts w:ascii="Times New Roman" w:hAnsi="Times New Roman" w:cs="Times New Roman"/>
          <w:sz w:val="24"/>
        </w:rPr>
        <w:t xml:space="preserve">с другой стороны, на основании </w:t>
      </w:r>
      <w:r>
        <w:rPr>
          <w:rFonts w:ascii="Times New Roman" w:hAnsi="Times New Roman" w:cs="Times New Roman"/>
          <w:sz w:val="24"/>
        </w:rPr>
        <w:t>________________</w:t>
      </w:r>
      <w:r w:rsidRPr="00CB25E4">
        <w:rPr>
          <w:rFonts w:ascii="Times New Roman" w:hAnsi="Times New Roman" w:cs="Times New Roman"/>
          <w:sz w:val="24"/>
        </w:rPr>
        <w:t xml:space="preserve"> заключили договор о нижеследующем: 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1. Предмет договора.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</w:rPr>
        <w:t xml:space="preserve">1.1. Продавец обязуется передать на праве собственности, Покупатель принять и оплатить по цене и на условиях настоящего Договора земельный участок </w:t>
      </w:r>
      <w:r>
        <w:rPr>
          <w:rFonts w:ascii="Times New Roman" w:hAnsi="Times New Roman" w:cs="Times New Roman"/>
          <w:sz w:val="24"/>
        </w:rPr>
        <w:t>____________________</w:t>
      </w:r>
      <w:r w:rsidRPr="00CB25E4">
        <w:rPr>
          <w:rFonts w:ascii="Times New Roman" w:hAnsi="Times New Roman" w:cs="Times New Roman"/>
          <w:sz w:val="24"/>
          <w:szCs w:val="24"/>
        </w:rPr>
        <w:t>.</w:t>
      </w:r>
    </w:p>
    <w:p w:rsidR="00CB25E4" w:rsidRPr="00CB25E4" w:rsidRDefault="00CB25E4" w:rsidP="00906E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</w:rPr>
        <w:t xml:space="preserve">1.2. </w:t>
      </w:r>
      <w:r w:rsidRPr="00CB25E4">
        <w:rPr>
          <w:rFonts w:ascii="Times New Roman" w:hAnsi="Times New Roman" w:cs="Times New Roman"/>
          <w:sz w:val="24"/>
          <w:szCs w:val="24"/>
        </w:rPr>
        <w:t>На вышеуказанном отчуждаемом земельном участке расположены объекты недвижимости:</w:t>
      </w:r>
      <w:r>
        <w:rPr>
          <w:rFonts w:ascii="Times New Roman" w:hAnsi="Times New Roman" w:cs="Times New Roman"/>
          <w:sz w:val="24"/>
          <w:szCs w:val="24"/>
        </w:rPr>
        <w:t xml:space="preserve"> не имеется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 xml:space="preserve">1.3. Продавец уведомляет Покупателя, что на момент заключения настоящего </w:t>
      </w:r>
      <w:proofErr w:type="gramStart"/>
      <w:r w:rsidRPr="00CB25E4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CB25E4">
        <w:rPr>
          <w:rFonts w:ascii="Times New Roman" w:hAnsi="Times New Roman" w:cs="Times New Roman"/>
          <w:sz w:val="24"/>
          <w:szCs w:val="24"/>
        </w:rPr>
        <w:t xml:space="preserve"> отчуждаемый земельный участок никому не продан, не заложен, в споре и под арестом не состоит. Претензий у Покупателя к Продавцу по передаваемому земельному участку не имеется.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5E4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ab/>
        <w:t xml:space="preserve">2.1. Цена Участка составляет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25E4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proofErr w:type="gramStart"/>
      <w:r w:rsidRPr="00CB25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B25E4">
        <w:rPr>
          <w:rFonts w:ascii="Times New Roman" w:hAnsi="Times New Roman" w:cs="Times New Roman"/>
          <w:sz w:val="24"/>
          <w:szCs w:val="24"/>
        </w:rPr>
        <w:t>) (</w:t>
      </w:r>
      <w:proofErr w:type="gramEnd"/>
      <w:r w:rsidRPr="00CB25E4">
        <w:rPr>
          <w:rFonts w:ascii="Times New Roman" w:hAnsi="Times New Roman" w:cs="Times New Roman"/>
          <w:sz w:val="24"/>
          <w:szCs w:val="24"/>
        </w:rPr>
        <w:t>НДС не облагается)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2.2. Оплата за Участок производится единовременно.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 xml:space="preserve">2.3. Оплата произведена полностью до подписания настоящего договора путем внесения всей суммы на расчетный счет 40101810100000010001 Код бюджетной классификации </w:t>
      </w:r>
      <w:r w:rsidR="000C784E">
        <w:rPr>
          <w:rFonts w:ascii="Times New Roman" w:hAnsi="Times New Roman" w:cs="Times New Roman"/>
          <w:sz w:val="24"/>
        </w:rPr>
        <w:t>166</w:t>
      </w:r>
      <w:r w:rsidRPr="00CB25E4">
        <w:rPr>
          <w:rFonts w:ascii="Times New Roman" w:hAnsi="Times New Roman" w:cs="Times New Roman"/>
          <w:sz w:val="24"/>
        </w:rPr>
        <w:t>114060130</w:t>
      </w:r>
      <w:r w:rsidR="000C784E">
        <w:rPr>
          <w:rFonts w:ascii="Times New Roman" w:hAnsi="Times New Roman" w:cs="Times New Roman"/>
          <w:sz w:val="24"/>
        </w:rPr>
        <w:t>5</w:t>
      </w:r>
      <w:r w:rsidRPr="00CB25E4">
        <w:rPr>
          <w:rFonts w:ascii="Times New Roman" w:hAnsi="Times New Roman" w:cs="Times New Roman"/>
          <w:sz w:val="24"/>
        </w:rPr>
        <w:t>0000430.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3. Ограничения прав на земельный участок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3.1. На отчуждаемый земельный участок ограничений прав – не устанавливается.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4. Обременения земельного участка.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4.1. Не зарегистрировано.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5. Права и обязанности Сторон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sz w:val="24"/>
        </w:rPr>
        <w:t>5.1</w:t>
      </w:r>
      <w:r w:rsidRPr="00CB25E4">
        <w:rPr>
          <w:rFonts w:ascii="Times New Roman" w:hAnsi="Times New Roman" w:cs="Times New Roman"/>
          <w:b/>
          <w:sz w:val="24"/>
        </w:rPr>
        <w:t>. Покупатель имеет право: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5.1.1. Владеть, пользоваться и распоряжаться Участком в пределах, установленных действующим законодательством.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 </w:t>
      </w:r>
      <w:r w:rsidRPr="00CB25E4">
        <w:rPr>
          <w:rFonts w:ascii="Times New Roman" w:hAnsi="Times New Roman" w:cs="Times New Roman"/>
          <w:b/>
          <w:sz w:val="24"/>
        </w:rPr>
        <w:t xml:space="preserve">Покупатель обязан: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5.2.1.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B25E4">
        <w:rPr>
          <w:rFonts w:ascii="Times New Roman" w:hAnsi="Times New Roman" w:cs="Times New Roman"/>
          <w:sz w:val="24"/>
        </w:rPr>
        <w:t>контроля за</w:t>
      </w:r>
      <w:proofErr w:type="gramEnd"/>
      <w:r w:rsidRPr="00CB25E4">
        <w:rPr>
          <w:rFonts w:ascii="Times New Roman" w:hAnsi="Times New Roman" w:cs="Times New Roman"/>
          <w:sz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5.2.2. Использовать Участок в соответствии с его целевым назначением и разрешенным использованием.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5.2.3. Содержать Участок и прилегающую к нему территорию в благоустроенном виде, своевременно производить санитарную очистку участка и прилегающей территории.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lastRenderedPageBreak/>
        <w:t xml:space="preserve">5.2.4. Сохранять межевые, геодезические и другие специальные знаки, установленные на Участке.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5.3. </w:t>
      </w:r>
      <w:r w:rsidRPr="00CB25E4">
        <w:rPr>
          <w:rFonts w:ascii="Times New Roman" w:hAnsi="Times New Roman" w:cs="Times New Roman"/>
          <w:b/>
          <w:sz w:val="24"/>
        </w:rPr>
        <w:t>Продавец обязан: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5.3.1. Предоставить Покупателю сведения, необходимые для исполнения условий, установленных Договором.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6. Ответственность сторон.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6.1. Ответственность сторон, за невыполнение своих обязанностей, предусмотренных в настоящем договоре, определяется в соответствии с действующим законодательством Российской Федерации и правовыми актами Алтайского края, изданными в пределах полномочий субъекта Российской Федерации.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7. Качество, границы Участка и его передача Покупателю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7.1. Покупатель до заключения настоящего договора ознакомился с качественным состоянием Участка, его границами и претензий к ним не имеет.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7.2. Все споры, которые могут возникнуть в дальнейшем между сторонами по поводу качественного состояния или границ отчуждаемого Участка рассматриваются в порядке, предусмотренным действующим законодательством.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7.3. Продавец передает Покупателю Участок в момент подписания настоящего договора.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7.4. С момента подписания сторонами настоящего договора обязанность Продавца передать Покупателю Участок считается исполненной, также как и обязанность Покупателя принять его. С этого момента к Покупателю переходит риск случайной гибели либо порчи Участка.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8. Иные условия договора.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8.1.Настоящий договор считается заключенным и вступает в силу с момента его регистрации в Управлении Федеральной службы государственной регистрации, кадастра и картографии по Алтайскому краю. Настоящий договор действует до фактического исполнения обеими сторонами своих обязанностей по настоящему договору и имеет силу акта приема - передачи.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8.2. Иные права и обязанности сторон, не предусмотренные в настоящем договоре, определяются в соответствии с действующим законодательством Российской Федерации и правовыми актами Алтайского края, изданными в пределах полномочий субъекта Российской Федерации.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8.3. Покупателю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8.4. Настоящий договор составлен и подписан в трех экземплярах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8.5. Право собственности на Участок наступает у покупателя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Алтайскому краю.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9. Юридические адреса и реквизиты Сторон.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Продавец: Администрация Смоленского района Алтайского края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Адрес: 659600, Алтайский край, Смоленский район, </w:t>
      </w:r>
      <w:proofErr w:type="gramStart"/>
      <w:r w:rsidRPr="00CB25E4">
        <w:rPr>
          <w:rFonts w:ascii="Times New Roman" w:hAnsi="Times New Roman" w:cs="Times New Roman"/>
          <w:sz w:val="24"/>
        </w:rPr>
        <w:t>с</w:t>
      </w:r>
      <w:proofErr w:type="gramEnd"/>
      <w:r w:rsidRPr="00CB25E4">
        <w:rPr>
          <w:rFonts w:ascii="Times New Roman" w:hAnsi="Times New Roman" w:cs="Times New Roman"/>
          <w:sz w:val="24"/>
        </w:rPr>
        <w:t>. Смоленское, ул. Титова, 40, тел. 21-3-46.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Глава района: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Подпись ____________________________ Л.В. Моисеева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М. П.</w:t>
      </w:r>
    </w:p>
    <w:p w:rsid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 xml:space="preserve">Покупатель: </w:t>
      </w:r>
    </w:p>
    <w:p w:rsid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Адрес: 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906EDC" w:rsidRDefault="00CB25E4" w:rsidP="00906ED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Подпись ______________________________ </w:t>
      </w:r>
    </w:p>
    <w:p w:rsidR="00CB25E4" w:rsidRPr="00CB25E4" w:rsidRDefault="00CB25E4" w:rsidP="00906ED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продаже 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земельн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B26C27">
        <w:rPr>
          <w:rFonts w:ascii="Times New Roman" w:eastAsia="Times New Roman" w:hAnsi="Times New Roman" w:cs="Times New Roman"/>
          <w:b/>
          <w:color w:val="000000"/>
          <w:lang w:eastAsia="ru-RU"/>
        </w:rPr>
        <w:t>по продаже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продаже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земельного участка, заявляю о своем согласии принять участие в аукционе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по продаже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купли-продажи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До подписания договора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купли-продажи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Pr="008E0B16" w:rsidRDefault="00906EDC" w:rsidP="00906ED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906EDC" w:rsidRPr="008E0B16" w:rsidRDefault="00906EDC" w:rsidP="00906ED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906EDC" w:rsidRPr="008E0B16" w:rsidRDefault="00906EDC" w:rsidP="00906ED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906EDC" w:rsidRPr="008E0B16" w:rsidRDefault="00906EDC" w:rsidP="00906EDC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906EDC" w:rsidRPr="008E0B16" w:rsidRDefault="00906EDC" w:rsidP="00906EDC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906EDC" w:rsidRPr="008E0B16" w:rsidRDefault="00906EDC" w:rsidP="00906ED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06EDC" w:rsidRPr="008E0B16" w:rsidRDefault="00906EDC" w:rsidP="00906EDC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906EDC" w:rsidRPr="008E0B16" w:rsidRDefault="00906EDC" w:rsidP="00906EDC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906EDC" w:rsidRPr="008E0B16" w:rsidRDefault="00906EDC" w:rsidP="00906EDC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906EDC" w:rsidRPr="008E0B16" w:rsidRDefault="00906EDC" w:rsidP="00906EDC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906EDC" w:rsidRPr="008E0B16" w:rsidRDefault="00906EDC" w:rsidP="0090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906EDC" w:rsidRPr="008E0B16" w:rsidRDefault="00906EDC" w:rsidP="00906EDC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906EDC" w:rsidRPr="00941AAC" w:rsidRDefault="00906EDC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906EDC" w:rsidRPr="00941AAC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abstractNum w:abstractNumId="2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73C"/>
    <w:rsid w:val="0004526E"/>
    <w:rsid w:val="00047713"/>
    <w:rsid w:val="00070EA9"/>
    <w:rsid w:val="0008492D"/>
    <w:rsid w:val="00085136"/>
    <w:rsid w:val="00087DBD"/>
    <w:rsid w:val="00090CB3"/>
    <w:rsid w:val="000C784E"/>
    <w:rsid w:val="000D3F71"/>
    <w:rsid w:val="000E4685"/>
    <w:rsid w:val="000F0CDB"/>
    <w:rsid w:val="000F77D4"/>
    <w:rsid w:val="00112C0C"/>
    <w:rsid w:val="00112C88"/>
    <w:rsid w:val="001200E2"/>
    <w:rsid w:val="001430EA"/>
    <w:rsid w:val="00147127"/>
    <w:rsid w:val="00164F07"/>
    <w:rsid w:val="00190231"/>
    <w:rsid w:val="00195316"/>
    <w:rsid w:val="001A2B62"/>
    <w:rsid w:val="001B32ED"/>
    <w:rsid w:val="001B51A1"/>
    <w:rsid w:val="001D57B7"/>
    <w:rsid w:val="002064A4"/>
    <w:rsid w:val="00220B79"/>
    <w:rsid w:val="002503AB"/>
    <w:rsid w:val="0027271E"/>
    <w:rsid w:val="002741BE"/>
    <w:rsid w:val="002B1D18"/>
    <w:rsid w:val="002B2EEF"/>
    <w:rsid w:val="002E5F0F"/>
    <w:rsid w:val="00357FB5"/>
    <w:rsid w:val="00366BA9"/>
    <w:rsid w:val="00390078"/>
    <w:rsid w:val="003B4199"/>
    <w:rsid w:val="003B5374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D5059"/>
    <w:rsid w:val="004D5979"/>
    <w:rsid w:val="0051401C"/>
    <w:rsid w:val="005340E6"/>
    <w:rsid w:val="00547EBD"/>
    <w:rsid w:val="00555786"/>
    <w:rsid w:val="005C166A"/>
    <w:rsid w:val="005F4B73"/>
    <w:rsid w:val="0061242D"/>
    <w:rsid w:val="00670CA8"/>
    <w:rsid w:val="0069730F"/>
    <w:rsid w:val="006B437A"/>
    <w:rsid w:val="006C68C9"/>
    <w:rsid w:val="006C78A8"/>
    <w:rsid w:val="006D556E"/>
    <w:rsid w:val="006E389A"/>
    <w:rsid w:val="006F2E62"/>
    <w:rsid w:val="006F728D"/>
    <w:rsid w:val="007022D1"/>
    <w:rsid w:val="007125AE"/>
    <w:rsid w:val="00723480"/>
    <w:rsid w:val="00764F37"/>
    <w:rsid w:val="00767B21"/>
    <w:rsid w:val="00771A71"/>
    <w:rsid w:val="00777A90"/>
    <w:rsid w:val="007A434C"/>
    <w:rsid w:val="007E5B33"/>
    <w:rsid w:val="008005F6"/>
    <w:rsid w:val="0082295E"/>
    <w:rsid w:val="00831A02"/>
    <w:rsid w:val="00851DD6"/>
    <w:rsid w:val="00852353"/>
    <w:rsid w:val="00854355"/>
    <w:rsid w:val="008C6DA5"/>
    <w:rsid w:val="008E0B16"/>
    <w:rsid w:val="00906EDC"/>
    <w:rsid w:val="00914A49"/>
    <w:rsid w:val="00941AAC"/>
    <w:rsid w:val="009437E6"/>
    <w:rsid w:val="00944A51"/>
    <w:rsid w:val="00973486"/>
    <w:rsid w:val="0098774F"/>
    <w:rsid w:val="009A6A20"/>
    <w:rsid w:val="009C6EE8"/>
    <w:rsid w:val="009E2086"/>
    <w:rsid w:val="009F7658"/>
    <w:rsid w:val="00A43277"/>
    <w:rsid w:val="00A76C71"/>
    <w:rsid w:val="00A86EC7"/>
    <w:rsid w:val="00A92F64"/>
    <w:rsid w:val="00AA1A09"/>
    <w:rsid w:val="00AB0D72"/>
    <w:rsid w:val="00AB18C1"/>
    <w:rsid w:val="00AB23EF"/>
    <w:rsid w:val="00AD5E62"/>
    <w:rsid w:val="00B13F53"/>
    <w:rsid w:val="00B2495F"/>
    <w:rsid w:val="00B26C27"/>
    <w:rsid w:val="00B27A4E"/>
    <w:rsid w:val="00B401E5"/>
    <w:rsid w:val="00B574F7"/>
    <w:rsid w:val="00B57715"/>
    <w:rsid w:val="00BE2961"/>
    <w:rsid w:val="00C068E3"/>
    <w:rsid w:val="00C15261"/>
    <w:rsid w:val="00C53AD5"/>
    <w:rsid w:val="00C6107F"/>
    <w:rsid w:val="00C936B6"/>
    <w:rsid w:val="00CB058D"/>
    <w:rsid w:val="00CB20F4"/>
    <w:rsid w:val="00CB25E4"/>
    <w:rsid w:val="00CC1069"/>
    <w:rsid w:val="00CC42B4"/>
    <w:rsid w:val="00D05F43"/>
    <w:rsid w:val="00D54226"/>
    <w:rsid w:val="00D65011"/>
    <w:rsid w:val="00D6564C"/>
    <w:rsid w:val="00D76F1E"/>
    <w:rsid w:val="00D91A33"/>
    <w:rsid w:val="00D95E03"/>
    <w:rsid w:val="00DA6BCB"/>
    <w:rsid w:val="00E05C75"/>
    <w:rsid w:val="00EB0EB8"/>
    <w:rsid w:val="00EC20A5"/>
    <w:rsid w:val="00EF29CE"/>
    <w:rsid w:val="00EF2B80"/>
    <w:rsid w:val="00EF73A8"/>
    <w:rsid w:val="00F22F13"/>
    <w:rsid w:val="00F72D1E"/>
    <w:rsid w:val="00F979AB"/>
    <w:rsid w:val="00FA2CA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B26C2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26C27"/>
    <w:rPr>
      <w:rFonts w:ascii="Times New Roman" w:eastAsia="Times New Roman" w:hAnsi="Times New Roman" w:cs="Times New Roman"/>
      <w:sz w:val="32"/>
      <w:szCs w:val="32"/>
    </w:rPr>
  </w:style>
  <w:style w:type="paragraph" w:styleId="a9">
    <w:name w:val="Normal (Web)"/>
    <w:basedOn w:val="a"/>
    <w:rsid w:val="00973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973486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b">
    <w:name w:val="Без интервала Знак"/>
    <w:link w:val="aa"/>
    <w:rsid w:val="00973486"/>
    <w:rPr>
      <w:rFonts w:ascii="Calibri" w:eastAsia="Calibri" w:hAnsi="Calibri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C8E6-206D-4FF8-87CF-8BE1CECA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24</cp:revision>
  <cp:lastPrinted>2018-04-06T06:15:00Z</cp:lastPrinted>
  <dcterms:created xsi:type="dcterms:W3CDTF">2016-07-27T05:23:00Z</dcterms:created>
  <dcterms:modified xsi:type="dcterms:W3CDTF">2018-04-06T06:15:00Z</dcterms:modified>
</cp:coreProperties>
</file>