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C6E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0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671075">
        <w:rPr>
          <w:rFonts w:ascii="Times New Roman" w:eastAsia="Times New Roman" w:hAnsi="Times New Roman" w:cs="Times New Roman"/>
          <w:sz w:val="24"/>
          <w:szCs w:val="24"/>
          <w:lang w:eastAsia="ru-RU"/>
        </w:rPr>
        <w:t>741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</w:t>
      </w: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состоится: 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6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4714B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085136" w:rsidRPr="00671075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075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671075" w:rsidRPr="00671075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22:41:030501:2339, общей площадью 31323 кв.м.,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Алтайский край, Смоленский район, с. Новотырышкино, участок смежный с ул. Советская, 132, цель использования: для сельскохозяйственного использования</w:t>
      </w:r>
      <w:r w:rsidR="00085136" w:rsidRPr="00671075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2286,58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68,59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7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457,31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F43" w:rsidRDefault="00D05F43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36" w:rsidRPr="00771A71" w:rsidRDefault="00085136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(лет).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bookmarkStart w:id="0" w:name="_GoBack"/>
      <w:bookmarkEnd w:id="0"/>
      <w:r w:rsidR="00D05F43"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D6D55"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D55"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</w:t>
      </w:r>
      <w:r w:rsidR="00D05F43"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D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12-00 ч.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2D6D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55" w:rsidRDefault="002D6D5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D05F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«______»___________2016 года заключили настоящий Договор о нижеследующем: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сроком на </w:t>
      </w:r>
      <w:r w:rsidR="00D05F43">
        <w:rPr>
          <w:rFonts w:ascii="Times New Roman" w:hAnsi="Times New Roman" w:cs="Times New Roman"/>
          <w:sz w:val="24"/>
          <w:szCs w:val="24"/>
        </w:rPr>
        <w:t>20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D05F43">
        <w:rPr>
          <w:rFonts w:ascii="Times New Roman" w:hAnsi="Times New Roman" w:cs="Times New Roman"/>
          <w:sz w:val="24"/>
          <w:szCs w:val="24"/>
        </w:rPr>
        <w:t>двадцать</w:t>
      </w:r>
      <w:r w:rsidRPr="0098774F">
        <w:rPr>
          <w:rFonts w:ascii="Times New Roman" w:hAnsi="Times New Roman" w:cs="Times New Roman"/>
          <w:sz w:val="24"/>
          <w:szCs w:val="24"/>
        </w:rPr>
        <w:t>) лет с «____»___________201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831A02">
        <w:rPr>
          <w:rFonts w:ascii="Times New Roman" w:hAnsi="Times New Roman" w:cs="Times New Roman"/>
          <w:sz w:val="24"/>
          <w:szCs w:val="24"/>
        </w:rPr>
        <w:t>37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C7584" w:rsidRPr="0098774F" w:rsidRDefault="009C7584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На часть </w:t>
      </w:r>
      <w:r w:rsidR="002D6D5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частка площадью 9624 кв.м. наложены ограничения прав, предусмотренные статьей 56 Земельного кодекса Российской Федерации, Санитарные правила и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2.1.4.027-95, Водозабор г. Белокуриха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месторождении Смоленского района Алтайского края, зона с особыми условиями использования территорий, №б/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индекс 658258, 22.41.2.193, Проект №б/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20.12.2007.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</w:t>
      </w:r>
      <w:r w:rsidR="009C7584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>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</w:t>
      </w:r>
      <w:r w:rsidR="009C7584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>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</w:t>
      </w:r>
      <w:r w:rsidR="009C7584">
        <w:rPr>
          <w:rFonts w:ascii="Times New Roman" w:hAnsi="Times New Roman" w:cs="Times New Roman"/>
          <w:sz w:val="24"/>
          <w:szCs w:val="24"/>
        </w:rPr>
        <w:t>9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F" w:rsidRPr="000F77D4" w:rsidRDefault="0098774F" w:rsidP="0098774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 40101810100000010001 отделение Барнаула г. Барнаул УФК по Алтайскому краю ИНН 2271001393 комитет Администрации Смоленского района по финансам, налоговой и кредитной политике, </w:t>
      </w:r>
      <w:r w:rsidRPr="004D5059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CB20F4">
        <w:rPr>
          <w:rFonts w:ascii="Times New Roman" w:hAnsi="Times New Roman" w:cs="Times New Roman"/>
          <w:sz w:val="24"/>
          <w:szCs w:val="24"/>
        </w:rPr>
        <w:t>__________</w:t>
      </w:r>
      <w:r w:rsidRPr="004D5059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sz w:val="24"/>
          <w:szCs w:val="24"/>
        </w:rPr>
        <w:t xml:space="preserve"> КПП 227101001 БИК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040173001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092 111 05013 10 0000 120 –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за землю. </w:t>
      </w:r>
      <w:r w:rsidRPr="000F77D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досрочно расторгнут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Договор аренды не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расторгнут в период проведения Арендатором полевых сельскохозяйственных работ.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55" w:rsidRDefault="002D6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70EA9"/>
    <w:rsid w:val="0008492D"/>
    <w:rsid w:val="00085136"/>
    <w:rsid w:val="00086F5F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2D6D55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340E6"/>
    <w:rsid w:val="00547EBD"/>
    <w:rsid w:val="00555786"/>
    <w:rsid w:val="005C166A"/>
    <w:rsid w:val="005F4B73"/>
    <w:rsid w:val="0061242D"/>
    <w:rsid w:val="00670CA8"/>
    <w:rsid w:val="00671075"/>
    <w:rsid w:val="0069730F"/>
    <w:rsid w:val="006B437A"/>
    <w:rsid w:val="006C68C9"/>
    <w:rsid w:val="006C78A8"/>
    <w:rsid w:val="006D556E"/>
    <w:rsid w:val="006E389A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C6EE8"/>
    <w:rsid w:val="009C7584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91E63"/>
    <w:rsid w:val="00EC20A5"/>
    <w:rsid w:val="00EE19FD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</cp:revision>
  <cp:lastPrinted>2017-09-08T05:12:00Z</cp:lastPrinted>
  <dcterms:created xsi:type="dcterms:W3CDTF">2016-07-27T05:23:00Z</dcterms:created>
  <dcterms:modified xsi:type="dcterms:W3CDTF">2017-09-08T05:14:00Z</dcterms:modified>
</cp:coreProperties>
</file>