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E" w:rsidRPr="00121B59" w:rsidRDefault="00F05FDE" w:rsidP="00F05FDE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05FDE" w:rsidRPr="00121B59" w:rsidRDefault="00F05FDE" w:rsidP="000F1A6D">
      <w:pPr>
        <w:rPr>
          <w:sz w:val="28"/>
          <w:szCs w:val="28"/>
        </w:rPr>
      </w:pPr>
    </w:p>
    <w:p w:rsidR="00F05FDE" w:rsidRDefault="00F05FDE" w:rsidP="000F1A6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F05FDE" w:rsidRPr="00121B59" w:rsidRDefault="00F05FDE" w:rsidP="00F05FDE">
      <w:pPr>
        <w:rPr>
          <w:sz w:val="28"/>
          <w:szCs w:val="28"/>
        </w:rPr>
      </w:pPr>
    </w:p>
    <w:p w:rsidR="00F05FDE" w:rsidRPr="009762A5" w:rsidRDefault="00663E33" w:rsidP="00F05FDE">
      <w:pPr>
        <w:rPr>
          <w:sz w:val="28"/>
          <w:szCs w:val="28"/>
        </w:rPr>
      </w:pPr>
      <w:r>
        <w:rPr>
          <w:sz w:val="28"/>
          <w:szCs w:val="28"/>
        </w:rPr>
        <w:t>25.01.2022</w:t>
      </w:r>
      <w:r w:rsidR="000469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68        </w:t>
      </w:r>
      <w:r w:rsidR="00080E73">
        <w:rPr>
          <w:sz w:val="28"/>
          <w:szCs w:val="28"/>
        </w:rPr>
        <w:t xml:space="preserve">           </w:t>
      </w:r>
      <w:r w:rsidR="00F05FDE" w:rsidRPr="009C66AB">
        <w:rPr>
          <w:sz w:val="28"/>
          <w:szCs w:val="28"/>
        </w:rPr>
        <w:t xml:space="preserve">        </w:t>
      </w:r>
      <w:r w:rsidR="009C66AB">
        <w:rPr>
          <w:sz w:val="28"/>
          <w:szCs w:val="28"/>
        </w:rPr>
        <w:t xml:space="preserve">                    </w:t>
      </w:r>
      <w:r w:rsidR="00F05FDE" w:rsidRPr="009C66AB">
        <w:rPr>
          <w:sz w:val="28"/>
          <w:szCs w:val="28"/>
        </w:rPr>
        <w:t xml:space="preserve">        </w:t>
      </w:r>
      <w:r w:rsidR="00B67BB2">
        <w:rPr>
          <w:sz w:val="28"/>
          <w:szCs w:val="28"/>
        </w:rPr>
        <w:t xml:space="preserve">                        </w:t>
      </w:r>
      <w:proofErr w:type="gramStart"/>
      <w:r w:rsidR="00F05FDE" w:rsidRPr="00121B59">
        <w:rPr>
          <w:sz w:val="28"/>
          <w:szCs w:val="28"/>
        </w:rPr>
        <w:t>с</w:t>
      </w:r>
      <w:proofErr w:type="gramEnd"/>
      <w:r w:rsidR="00F05FDE" w:rsidRPr="00121B59">
        <w:rPr>
          <w:sz w:val="28"/>
          <w:szCs w:val="28"/>
        </w:rPr>
        <w:t>. Смоленское</w:t>
      </w:r>
    </w:p>
    <w:p w:rsidR="00080E73" w:rsidRDefault="00080E73" w:rsidP="00F05FDE"/>
    <w:tbl>
      <w:tblPr>
        <w:tblW w:w="0" w:type="auto"/>
        <w:tblLook w:val="0000"/>
      </w:tblPr>
      <w:tblGrid>
        <w:gridCol w:w="4609"/>
        <w:gridCol w:w="4962"/>
      </w:tblGrid>
      <w:tr w:rsidR="000F1A6D" w:rsidTr="000F1A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1A6D" w:rsidRPr="004630DA" w:rsidRDefault="000F1A6D" w:rsidP="00613A45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0F1A6D">
              <w:rPr>
                <w:sz w:val="28"/>
                <w:szCs w:val="28"/>
              </w:rPr>
              <w:t>реализации и оценк</w:t>
            </w:r>
            <w:r w:rsidR="00EA208F">
              <w:rPr>
                <w:sz w:val="28"/>
                <w:szCs w:val="28"/>
              </w:rPr>
              <w:t>е</w:t>
            </w:r>
            <w:r w:rsidRPr="000F1A6D">
              <w:rPr>
                <w:sz w:val="28"/>
                <w:szCs w:val="28"/>
              </w:rPr>
              <w:t xml:space="preserve"> эффе</w:t>
            </w:r>
            <w:r w:rsidRPr="000F1A6D">
              <w:rPr>
                <w:sz w:val="28"/>
                <w:szCs w:val="28"/>
              </w:rPr>
              <w:t>к</w:t>
            </w:r>
            <w:r w:rsidRPr="000F1A6D">
              <w:rPr>
                <w:sz w:val="28"/>
                <w:szCs w:val="28"/>
              </w:rPr>
              <w:t>тивности муниципальной програ</w:t>
            </w:r>
            <w:r w:rsidRPr="000F1A6D">
              <w:rPr>
                <w:sz w:val="28"/>
                <w:szCs w:val="28"/>
              </w:rPr>
              <w:t>м</w:t>
            </w:r>
            <w:r w:rsidRPr="000F1A6D">
              <w:rPr>
                <w:sz w:val="28"/>
                <w:szCs w:val="28"/>
              </w:rPr>
              <w:t xml:space="preserve">мы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F21977" w:rsidRPr="000C2C6B">
              <w:rPr>
                <w:sz w:val="28"/>
                <w:szCs w:val="28"/>
              </w:rPr>
              <w:t>Противодействие экстремизму и идеологии терроризма в Смоле</w:t>
            </w:r>
            <w:r w:rsidR="00F21977" w:rsidRPr="000C2C6B">
              <w:rPr>
                <w:sz w:val="28"/>
                <w:szCs w:val="28"/>
              </w:rPr>
              <w:t>н</w:t>
            </w:r>
            <w:r w:rsidR="00F21977" w:rsidRPr="000C2C6B">
              <w:rPr>
                <w:sz w:val="28"/>
                <w:szCs w:val="28"/>
              </w:rPr>
              <w:t>ском районе Алтайского края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за 20</w:t>
            </w:r>
            <w:r w:rsidR="00F862BA">
              <w:rPr>
                <w:bCs/>
                <w:color w:val="000000"/>
                <w:sz w:val="28"/>
                <w:szCs w:val="28"/>
              </w:rPr>
              <w:t>2</w:t>
            </w:r>
            <w:r w:rsidR="00613A45">
              <w:rPr>
                <w:bCs/>
                <w:color w:val="000000"/>
                <w:sz w:val="28"/>
                <w:szCs w:val="28"/>
              </w:rPr>
              <w:t>1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F1A6D" w:rsidRDefault="000F1A6D" w:rsidP="008D36FC">
            <w:pPr>
              <w:rPr>
                <w:sz w:val="28"/>
                <w:szCs w:val="28"/>
              </w:rPr>
            </w:pPr>
          </w:p>
        </w:tc>
      </w:tr>
    </w:tbl>
    <w:p w:rsidR="000F1A6D" w:rsidRDefault="000F1A6D" w:rsidP="000F1A6D"/>
    <w:p w:rsidR="000F1A6D" w:rsidRPr="00C32C23" w:rsidRDefault="000F1A6D" w:rsidP="000F1A6D">
      <w:pPr>
        <w:pStyle w:val="ad"/>
        <w:rPr>
          <w:rFonts w:ascii="Times New Roman" w:hAnsi="Times New Roman" w:cs="Times New Roman"/>
          <w:sz w:val="28"/>
          <w:szCs w:val="28"/>
        </w:rPr>
      </w:pPr>
      <w:r w:rsidRPr="00C32C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 w:rsidR="00EA208F">
        <w:rPr>
          <w:rFonts w:ascii="Times New Roman" w:hAnsi="Times New Roman" w:cs="Times New Roman"/>
          <w:sz w:val="28"/>
          <w:szCs w:val="28"/>
        </w:rPr>
        <w:t>Администрация См</w:t>
      </w:r>
      <w:r w:rsidR="00EA208F">
        <w:rPr>
          <w:rFonts w:ascii="Times New Roman" w:hAnsi="Times New Roman" w:cs="Times New Roman"/>
          <w:sz w:val="28"/>
          <w:szCs w:val="28"/>
        </w:rPr>
        <w:t>о</w:t>
      </w:r>
      <w:r w:rsidR="00EA208F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C32C23">
        <w:rPr>
          <w:rFonts w:ascii="Times New Roman" w:hAnsi="Times New Roman" w:cs="Times New Roman"/>
          <w:sz w:val="28"/>
          <w:szCs w:val="28"/>
        </w:rPr>
        <w:t>ПОСТАНОВЛЯ</w:t>
      </w:r>
      <w:r w:rsidR="00EA208F">
        <w:rPr>
          <w:rFonts w:ascii="Times New Roman" w:hAnsi="Times New Roman" w:cs="Times New Roman"/>
          <w:sz w:val="28"/>
          <w:szCs w:val="28"/>
        </w:rPr>
        <w:t>ЕТ</w:t>
      </w:r>
      <w:r w:rsidRPr="00C32C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A6D" w:rsidRPr="00F21977" w:rsidRDefault="000F1A6D" w:rsidP="000D1B23">
      <w:pPr>
        <w:pStyle w:val="ad"/>
        <w:numPr>
          <w:ilvl w:val="0"/>
          <w:numId w:val="23"/>
        </w:numPr>
        <w:tabs>
          <w:tab w:val="clear" w:pos="1068"/>
          <w:tab w:val="num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F21977">
        <w:rPr>
          <w:rFonts w:ascii="Times New Roman" w:hAnsi="Times New Roman" w:cs="Times New Roman"/>
          <w:sz w:val="28"/>
          <w:szCs w:val="28"/>
        </w:rPr>
        <w:t>Утвердить годовой отчет о ходе реализации и оценке эффекти</w:t>
      </w:r>
      <w:r w:rsidRPr="00F21977">
        <w:rPr>
          <w:rFonts w:ascii="Times New Roman" w:hAnsi="Times New Roman" w:cs="Times New Roman"/>
          <w:sz w:val="28"/>
          <w:szCs w:val="28"/>
        </w:rPr>
        <w:t>в</w:t>
      </w:r>
      <w:r w:rsidRPr="00F21977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21977" w:rsidRPr="00F21977">
        <w:rPr>
          <w:rFonts w:ascii="Times New Roman" w:hAnsi="Times New Roman" w:cs="Times New Roman"/>
          <w:sz w:val="28"/>
          <w:szCs w:val="28"/>
        </w:rPr>
        <w:t>Противодействие экстремизму и идеол</w:t>
      </w:r>
      <w:r w:rsidR="00F21977" w:rsidRPr="00F21977">
        <w:rPr>
          <w:rFonts w:ascii="Times New Roman" w:hAnsi="Times New Roman" w:cs="Times New Roman"/>
          <w:sz w:val="28"/>
          <w:szCs w:val="28"/>
        </w:rPr>
        <w:t>о</w:t>
      </w:r>
      <w:r w:rsidR="00F21977" w:rsidRPr="00F21977">
        <w:rPr>
          <w:rFonts w:ascii="Times New Roman" w:hAnsi="Times New Roman" w:cs="Times New Roman"/>
          <w:sz w:val="28"/>
          <w:szCs w:val="28"/>
        </w:rPr>
        <w:t>гии терроризма в Смоленском районе Алтайского края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</w:t>
      </w:r>
      <w:r w:rsidR="00F862B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9720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977">
        <w:rPr>
          <w:rFonts w:ascii="Times New Roman" w:hAnsi="Times New Roman" w:cs="Times New Roman"/>
          <w:sz w:val="28"/>
          <w:szCs w:val="28"/>
        </w:rPr>
        <w:t>(прилаг</w:t>
      </w:r>
      <w:r w:rsidRPr="00F21977">
        <w:rPr>
          <w:rFonts w:ascii="Times New Roman" w:hAnsi="Times New Roman" w:cs="Times New Roman"/>
          <w:sz w:val="28"/>
          <w:szCs w:val="28"/>
        </w:rPr>
        <w:t>а</w:t>
      </w:r>
      <w:r w:rsidRPr="00F21977">
        <w:rPr>
          <w:rFonts w:ascii="Times New Roman" w:hAnsi="Times New Roman" w:cs="Times New Roman"/>
          <w:sz w:val="28"/>
          <w:szCs w:val="28"/>
        </w:rPr>
        <w:t>ется).</w:t>
      </w:r>
    </w:p>
    <w:p w:rsidR="000F1A6D" w:rsidRDefault="000D1B23" w:rsidP="007E1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EF0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Pr="00FA6530">
        <w:rPr>
          <w:sz w:val="28"/>
          <w:szCs w:val="28"/>
        </w:rPr>
        <w:t>.</w:t>
      </w:r>
    </w:p>
    <w:p w:rsidR="000F1A6D" w:rsidRDefault="000F1A6D" w:rsidP="000F1A6D">
      <w:pPr>
        <w:rPr>
          <w:sz w:val="28"/>
          <w:szCs w:val="28"/>
        </w:rPr>
      </w:pPr>
    </w:p>
    <w:p w:rsidR="000F1A6D" w:rsidRDefault="000F1A6D" w:rsidP="000F1A6D">
      <w:pPr>
        <w:rPr>
          <w:sz w:val="28"/>
          <w:szCs w:val="28"/>
        </w:rPr>
      </w:pPr>
    </w:p>
    <w:p w:rsidR="000F1A6D" w:rsidRPr="00C32C23" w:rsidRDefault="00532B20" w:rsidP="000F1A6D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1A6D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5EF1">
        <w:rPr>
          <w:rFonts w:ascii="Times New Roman" w:hAnsi="Times New Roman" w:cs="Times New Roman"/>
          <w:sz w:val="28"/>
          <w:szCs w:val="28"/>
        </w:rPr>
        <w:t xml:space="preserve">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</w:t>
      </w:r>
      <w:r w:rsidR="000F1A6D">
        <w:rPr>
          <w:rFonts w:ascii="Times New Roman" w:hAnsi="Times New Roman" w:cs="Times New Roman"/>
          <w:sz w:val="28"/>
          <w:szCs w:val="28"/>
        </w:rPr>
        <w:t>Л.В.</w:t>
      </w:r>
      <w:r w:rsidR="008C2558">
        <w:rPr>
          <w:rFonts w:ascii="Times New Roman" w:hAnsi="Times New Roman" w:cs="Times New Roman"/>
          <w:sz w:val="28"/>
          <w:szCs w:val="28"/>
        </w:rPr>
        <w:t xml:space="preserve"> </w:t>
      </w:r>
      <w:r w:rsidR="000F1A6D">
        <w:rPr>
          <w:rFonts w:ascii="Times New Roman" w:hAnsi="Times New Roman" w:cs="Times New Roman"/>
          <w:sz w:val="28"/>
          <w:szCs w:val="28"/>
        </w:rPr>
        <w:t>Моисеева</w:t>
      </w:r>
    </w:p>
    <w:p w:rsidR="000F1A6D" w:rsidRDefault="000F1A6D" w:rsidP="000F1A6D"/>
    <w:p w:rsidR="00F05FDE" w:rsidRDefault="00F05FDE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B67BB2" w:rsidRDefault="00B67BB2" w:rsidP="00246125">
      <w:pPr>
        <w:jc w:val="both"/>
        <w:rPr>
          <w:sz w:val="28"/>
          <w:szCs w:val="28"/>
        </w:rPr>
      </w:pPr>
    </w:p>
    <w:p w:rsidR="00EA208F" w:rsidRDefault="00EA208F" w:rsidP="0024612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0D1B23">
            <w:pPr>
              <w:pStyle w:val="a9"/>
              <w:jc w:val="right"/>
            </w:pPr>
            <w:r>
              <w:rPr>
                <w:szCs w:val="28"/>
              </w:rPr>
              <w:lastRenderedPageBreak/>
              <w:t>П</w:t>
            </w:r>
            <w:r w:rsidRPr="00016208">
              <w:t xml:space="preserve">риложение </w:t>
            </w:r>
          </w:p>
          <w:p w:rsidR="00AD7F22" w:rsidRDefault="000D62BC" w:rsidP="007373E7">
            <w:pPr>
              <w:pStyle w:val="a9"/>
              <w:jc w:val="both"/>
            </w:pPr>
            <w:r w:rsidRPr="00016208">
              <w:t>к постановлению</w:t>
            </w:r>
            <w:r>
              <w:t xml:space="preserve"> </w:t>
            </w:r>
            <w:r w:rsidRPr="00016208">
              <w:t>Администрации Смоленского района</w:t>
            </w:r>
            <w:r>
              <w:t xml:space="preserve"> </w:t>
            </w:r>
          </w:p>
          <w:p w:rsidR="000D62BC" w:rsidRPr="00016208" w:rsidRDefault="000D62BC" w:rsidP="00663E33">
            <w:pPr>
              <w:pStyle w:val="a9"/>
              <w:jc w:val="both"/>
            </w:pPr>
            <w:r>
              <w:t xml:space="preserve">от </w:t>
            </w:r>
            <w:r w:rsidR="00663E33">
              <w:t>25.01.2022</w:t>
            </w:r>
            <w:r w:rsidR="00AD7F22">
              <w:rPr>
                <w:szCs w:val="28"/>
              </w:rPr>
              <w:t xml:space="preserve"> </w:t>
            </w:r>
            <w:r w:rsidR="00AD7F22" w:rsidRPr="009C66AB">
              <w:rPr>
                <w:szCs w:val="28"/>
              </w:rPr>
              <w:t xml:space="preserve">№ </w:t>
            </w:r>
            <w:r w:rsidR="00663E33">
              <w:rPr>
                <w:szCs w:val="28"/>
              </w:rPr>
              <w:t>68</w:t>
            </w:r>
          </w:p>
        </w:tc>
      </w:tr>
    </w:tbl>
    <w:p w:rsidR="004F2843" w:rsidRDefault="000D62BC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0F1A6D" w:rsidRPr="000F1A6D">
        <w:rPr>
          <w:bCs/>
          <w:color w:val="000000"/>
          <w:sz w:val="28"/>
          <w:szCs w:val="28"/>
        </w:rPr>
        <w:t>«</w:t>
      </w:r>
      <w:r w:rsidR="00F21977" w:rsidRPr="000C2C6B">
        <w:rPr>
          <w:sz w:val="28"/>
          <w:szCs w:val="28"/>
        </w:rPr>
        <w:t>Противодействие экстремизму и идеол</w:t>
      </w:r>
      <w:r w:rsidR="00F21977" w:rsidRPr="000C2C6B">
        <w:rPr>
          <w:sz w:val="28"/>
          <w:szCs w:val="28"/>
        </w:rPr>
        <w:t>о</w:t>
      </w:r>
      <w:r w:rsidR="00F21977" w:rsidRPr="000C2C6B">
        <w:rPr>
          <w:sz w:val="28"/>
          <w:szCs w:val="28"/>
        </w:rPr>
        <w:t>гии терроризма в Смоленском районе Алтайского края</w:t>
      </w:r>
      <w:r w:rsidR="000F1A6D" w:rsidRPr="000F1A6D">
        <w:rPr>
          <w:bCs/>
          <w:color w:val="000000"/>
          <w:sz w:val="28"/>
          <w:szCs w:val="28"/>
        </w:rPr>
        <w:t>»</w:t>
      </w:r>
      <w:r w:rsidR="000D62BC" w:rsidRPr="000F1A6D">
        <w:rPr>
          <w:sz w:val="28"/>
          <w:szCs w:val="28"/>
        </w:rPr>
        <w:t xml:space="preserve"> 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за 20</w:t>
      </w:r>
      <w:r w:rsidR="00F862BA">
        <w:rPr>
          <w:sz w:val="28"/>
          <w:szCs w:val="28"/>
        </w:rPr>
        <w:t>2</w:t>
      </w:r>
      <w:r w:rsidR="00613A45">
        <w:rPr>
          <w:sz w:val="28"/>
          <w:szCs w:val="28"/>
        </w:rPr>
        <w:t>1</w:t>
      </w:r>
      <w:r w:rsidRPr="000F1A6D">
        <w:rPr>
          <w:sz w:val="28"/>
          <w:szCs w:val="28"/>
        </w:rPr>
        <w:t xml:space="preserve"> год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>от 2</w:t>
      </w:r>
      <w:r w:rsidR="00613A45">
        <w:rPr>
          <w:sz w:val="28"/>
          <w:szCs w:val="28"/>
        </w:rPr>
        <w:t>3</w:t>
      </w:r>
      <w:r w:rsidR="00F21977" w:rsidRPr="000C2C6B">
        <w:rPr>
          <w:sz w:val="28"/>
          <w:szCs w:val="28"/>
        </w:rPr>
        <w:t>.1</w:t>
      </w:r>
      <w:r w:rsidR="00613A45">
        <w:rPr>
          <w:sz w:val="28"/>
          <w:szCs w:val="28"/>
        </w:rPr>
        <w:t>0</w:t>
      </w:r>
      <w:r w:rsidR="00F21977" w:rsidRPr="000C2C6B">
        <w:rPr>
          <w:sz w:val="28"/>
          <w:szCs w:val="28"/>
        </w:rPr>
        <w:t>.20</w:t>
      </w:r>
      <w:r w:rsidR="00613A45">
        <w:rPr>
          <w:sz w:val="28"/>
          <w:szCs w:val="28"/>
        </w:rPr>
        <w:t>20</w:t>
      </w:r>
      <w:r w:rsidR="00F21977" w:rsidRPr="000C2C6B">
        <w:rPr>
          <w:sz w:val="28"/>
          <w:szCs w:val="28"/>
        </w:rPr>
        <w:t xml:space="preserve"> года № </w:t>
      </w:r>
      <w:r w:rsidR="00613A45">
        <w:rPr>
          <w:sz w:val="28"/>
          <w:szCs w:val="28"/>
        </w:rPr>
        <w:t>802</w:t>
      </w:r>
      <w:r w:rsidR="00502476">
        <w:rPr>
          <w:sz w:val="28"/>
          <w:szCs w:val="28"/>
        </w:rPr>
        <w:t xml:space="preserve"> «Об утверждении муниципальной программы См</w:t>
      </w:r>
      <w:r w:rsidR="00502476">
        <w:rPr>
          <w:sz w:val="28"/>
          <w:szCs w:val="28"/>
        </w:rPr>
        <w:t>о</w:t>
      </w:r>
      <w:r w:rsidR="00502476">
        <w:rPr>
          <w:sz w:val="28"/>
          <w:szCs w:val="28"/>
        </w:rPr>
        <w:t>ленского района Алтайского края «Противодействие экстремизму и идеол</w:t>
      </w:r>
      <w:r w:rsidR="00502476">
        <w:rPr>
          <w:sz w:val="28"/>
          <w:szCs w:val="28"/>
        </w:rPr>
        <w:t>о</w:t>
      </w:r>
      <w:r w:rsidR="00502476">
        <w:rPr>
          <w:sz w:val="28"/>
          <w:szCs w:val="28"/>
        </w:rPr>
        <w:t>гии терроризма в Смоленском районе Алтайского края» (далее Программа).</w:t>
      </w:r>
    </w:p>
    <w:p w:rsidR="00C934D9" w:rsidRPr="00536C98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</w:t>
      </w:r>
      <w:r w:rsidR="00502476" w:rsidRPr="00536C98">
        <w:rPr>
          <w:sz w:val="28"/>
          <w:szCs w:val="28"/>
        </w:rPr>
        <w:t>П</w:t>
      </w:r>
      <w:r w:rsidR="00C934D9" w:rsidRPr="00536C98">
        <w:rPr>
          <w:sz w:val="28"/>
          <w:szCs w:val="28"/>
        </w:rPr>
        <w:t xml:space="preserve">рограммы </w:t>
      </w:r>
      <w:r w:rsidR="00372BFC">
        <w:rPr>
          <w:sz w:val="28"/>
          <w:szCs w:val="28"/>
        </w:rPr>
        <w:t xml:space="preserve">является </w:t>
      </w:r>
      <w:r w:rsidR="00536C98" w:rsidRPr="00536C98">
        <w:rPr>
          <w:sz w:val="28"/>
          <w:szCs w:val="28"/>
        </w:rPr>
        <w:t xml:space="preserve">организация эффективной системы мер </w:t>
      </w:r>
      <w:proofErr w:type="spellStart"/>
      <w:r w:rsidR="00536C98" w:rsidRPr="00536C98">
        <w:rPr>
          <w:sz w:val="28"/>
          <w:szCs w:val="28"/>
        </w:rPr>
        <w:t>а</w:t>
      </w:r>
      <w:r w:rsidR="00536C98" w:rsidRPr="00536C98">
        <w:rPr>
          <w:sz w:val="28"/>
          <w:szCs w:val="28"/>
        </w:rPr>
        <w:t>н</w:t>
      </w:r>
      <w:r w:rsidR="00536C98" w:rsidRPr="00536C98">
        <w:rPr>
          <w:sz w:val="28"/>
          <w:szCs w:val="28"/>
        </w:rPr>
        <w:t>тиэкстремистской</w:t>
      </w:r>
      <w:proofErr w:type="spellEnd"/>
      <w:r w:rsidR="00536C98" w:rsidRPr="00536C98">
        <w:rPr>
          <w:sz w:val="28"/>
          <w:szCs w:val="28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</w:t>
      </w:r>
      <w:r w:rsidR="00536C98" w:rsidRPr="00536C98">
        <w:rPr>
          <w:sz w:val="28"/>
          <w:szCs w:val="28"/>
        </w:rPr>
        <w:t>н</w:t>
      </w:r>
      <w:r w:rsidR="00536C98" w:rsidRPr="00536C98">
        <w:rPr>
          <w:sz w:val="28"/>
          <w:szCs w:val="28"/>
        </w:rPr>
        <w:t>ной конфликтности на территории Смоленского района Алтайского края</w:t>
      </w:r>
      <w:r w:rsidR="00C934D9" w:rsidRPr="00536C98">
        <w:rPr>
          <w:sz w:val="28"/>
          <w:szCs w:val="28"/>
        </w:rPr>
        <w:t>.</w:t>
      </w:r>
    </w:p>
    <w:p w:rsidR="00C934D9" w:rsidRPr="008D0061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061">
        <w:rPr>
          <w:sz w:val="28"/>
          <w:szCs w:val="28"/>
        </w:rPr>
        <w:t>Программа предусматривает решение следующих задач:</w:t>
      </w:r>
    </w:p>
    <w:p w:rsidR="008D0061" w:rsidRPr="008D0061" w:rsidRDefault="008D0061" w:rsidP="008D00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D0061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органов мес</w:t>
      </w:r>
      <w:r w:rsidRPr="008D0061">
        <w:rPr>
          <w:rFonts w:ascii="Times New Roman" w:hAnsi="Times New Roman" w:cs="Times New Roman"/>
          <w:sz w:val="28"/>
          <w:szCs w:val="28"/>
        </w:rPr>
        <w:t>т</w:t>
      </w:r>
      <w:r w:rsidRPr="008D0061">
        <w:rPr>
          <w:rFonts w:ascii="Times New Roman" w:hAnsi="Times New Roman" w:cs="Times New Roman"/>
          <w:sz w:val="28"/>
          <w:szCs w:val="28"/>
        </w:rPr>
        <w:t>ного самоуправления, правоохранительных органов в сфере противодействия экстремизму и идеологии терроризма, профилактики конфликтности этнич</w:t>
      </w:r>
      <w:r w:rsidRPr="008D0061">
        <w:rPr>
          <w:rFonts w:ascii="Times New Roman" w:hAnsi="Times New Roman" w:cs="Times New Roman"/>
          <w:sz w:val="28"/>
          <w:szCs w:val="28"/>
        </w:rPr>
        <w:t>е</w:t>
      </w:r>
      <w:r w:rsidRPr="008D0061">
        <w:rPr>
          <w:rFonts w:ascii="Times New Roman" w:hAnsi="Times New Roman" w:cs="Times New Roman"/>
          <w:sz w:val="28"/>
          <w:szCs w:val="28"/>
        </w:rPr>
        <w:t>ской, национальной и религиозной направленностей.</w:t>
      </w:r>
    </w:p>
    <w:p w:rsidR="008D0061" w:rsidRPr="008D0061" w:rsidRDefault="008D0061" w:rsidP="008D00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D0061">
        <w:rPr>
          <w:rFonts w:ascii="Times New Roman" w:hAnsi="Times New Roman" w:cs="Times New Roman"/>
          <w:sz w:val="28"/>
          <w:szCs w:val="28"/>
        </w:rPr>
        <w:t>Профилактика распространения экстремизма и радикальных идеол</w:t>
      </w:r>
      <w:r w:rsidRPr="008D0061">
        <w:rPr>
          <w:rFonts w:ascii="Times New Roman" w:hAnsi="Times New Roman" w:cs="Times New Roman"/>
          <w:sz w:val="28"/>
          <w:szCs w:val="28"/>
        </w:rPr>
        <w:t>о</w:t>
      </w:r>
      <w:r w:rsidRPr="008D0061">
        <w:rPr>
          <w:rFonts w:ascii="Times New Roman" w:hAnsi="Times New Roman" w:cs="Times New Roman"/>
          <w:sz w:val="28"/>
          <w:szCs w:val="28"/>
        </w:rPr>
        <w:t xml:space="preserve">гий, в том числе идеологии терроризма, в </w:t>
      </w:r>
      <w:proofErr w:type="spellStart"/>
      <w:r w:rsidRPr="008D0061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8D0061">
        <w:rPr>
          <w:rFonts w:ascii="Times New Roman" w:hAnsi="Times New Roman" w:cs="Times New Roman"/>
          <w:sz w:val="28"/>
          <w:szCs w:val="28"/>
        </w:rPr>
        <w:t xml:space="preserve"> среде ра</w:t>
      </w:r>
      <w:r w:rsidRPr="008D0061">
        <w:rPr>
          <w:rFonts w:ascii="Times New Roman" w:hAnsi="Times New Roman" w:cs="Times New Roman"/>
          <w:sz w:val="28"/>
          <w:szCs w:val="28"/>
        </w:rPr>
        <w:t>й</w:t>
      </w:r>
      <w:r w:rsidRPr="008D0061">
        <w:rPr>
          <w:rFonts w:ascii="Times New Roman" w:hAnsi="Times New Roman" w:cs="Times New Roman"/>
          <w:sz w:val="28"/>
          <w:szCs w:val="28"/>
        </w:rPr>
        <w:t>она.</w:t>
      </w:r>
    </w:p>
    <w:p w:rsidR="008D0061" w:rsidRPr="008D0061" w:rsidRDefault="008D0061" w:rsidP="008D00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D0061">
        <w:rPr>
          <w:rFonts w:ascii="Times New Roman" w:hAnsi="Times New Roman" w:cs="Times New Roman"/>
          <w:sz w:val="28"/>
          <w:szCs w:val="28"/>
        </w:rPr>
        <w:t>Профилактика распространения экстремизма и радикальных идеол</w:t>
      </w:r>
      <w:r w:rsidRPr="008D0061">
        <w:rPr>
          <w:rFonts w:ascii="Times New Roman" w:hAnsi="Times New Roman" w:cs="Times New Roman"/>
          <w:sz w:val="28"/>
          <w:szCs w:val="28"/>
        </w:rPr>
        <w:t>о</w:t>
      </w:r>
      <w:r w:rsidRPr="008D0061">
        <w:rPr>
          <w:rFonts w:ascii="Times New Roman" w:hAnsi="Times New Roman" w:cs="Times New Roman"/>
          <w:sz w:val="28"/>
          <w:szCs w:val="28"/>
        </w:rPr>
        <w:t>гий, в том числе идеологии терроризма, в миграционной среде региона.</w:t>
      </w:r>
    </w:p>
    <w:p w:rsidR="008D0061" w:rsidRPr="008D0061" w:rsidRDefault="008D0061" w:rsidP="008D00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D0061">
        <w:rPr>
          <w:rFonts w:ascii="Times New Roman" w:hAnsi="Times New Roman" w:cs="Times New Roman"/>
          <w:sz w:val="28"/>
          <w:szCs w:val="28"/>
        </w:rPr>
        <w:t xml:space="preserve">Реализация информационной политики </w:t>
      </w:r>
      <w:proofErr w:type="spellStart"/>
      <w:r w:rsidRPr="008D0061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8D0061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8D0061">
        <w:rPr>
          <w:rFonts w:ascii="Times New Roman" w:hAnsi="Times New Roman" w:cs="Times New Roman"/>
          <w:sz w:val="28"/>
          <w:szCs w:val="28"/>
        </w:rPr>
        <w:t>в</w:t>
      </w:r>
      <w:r w:rsidRPr="008D0061">
        <w:rPr>
          <w:rFonts w:ascii="Times New Roman" w:hAnsi="Times New Roman" w:cs="Times New Roman"/>
          <w:sz w:val="28"/>
          <w:szCs w:val="28"/>
        </w:rPr>
        <w:t>ленности.</w:t>
      </w:r>
    </w:p>
    <w:p w:rsidR="008D0061" w:rsidRPr="008D0061" w:rsidRDefault="008D0061" w:rsidP="008D006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D0061">
        <w:rPr>
          <w:rFonts w:ascii="Times New Roman" w:hAnsi="Times New Roman" w:cs="Times New Roman"/>
          <w:sz w:val="28"/>
          <w:szCs w:val="28"/>
        </w:rPr>
        <w:t>Формирование в молодежной среде неприятия экстремизма и рад</w:t>
      </w:r>
      <w:r w:rsidRPr="008D0061">
        <w:rPr>
          <w:rFonts w:ascii="Times New Roman" w:hAnsi="Times New Roman" w:cs="Times New Roman"/>
          <w:sz w:val="28"/>
          <w:szCs w:val="28"/>
        </w:rPr>
        <w:t>и</w:t>
      </w:r>
      <w:r w:rsidRPr="008D0061">
        <w:rPr>
          <w:rFonts w:ascii="Times New Roman" w:hAnsi="Times New Roman" w:cs="Times New Roman"/>
          <w:sz w:val="28"/>
          <w:szCs w:val="28"/>
        </w:rPr>
        <w:t>кальных идеологий, в том числе идеологии терроризма.</w:t>
      </w:r>
    </w:p>
    <w:p w:rsidR="008D0061" w:rsidRPr="008D0061" w:rsidRDefault="008D0061" w:rsidP="008D0061">
      <w:pPr>
        <w:ind w:firstLine="709"/>
        <w:jc w:val="both"/>
        <w:rPr>
          <w:sz w:val="28"/>
          <w:szCs w:val="28"/>
        </w:rPr>
      </w:pPr>
      <w:r w:rsidRPr="008D0061">
        <w:rPr>
          <w:sz w:val="28"/>
          <w:szCs w:val="28"/>
        </w:rPr>
        <w:t>Методическое обеспечение учреждений образования, реализующих мероприятия в области противодействия экстремизму и идеологии террори</w:t>
      </w:r>
      <w:r w:rsidRPr="008D0061">
        <w:rPr>
          <w:sz w:val="28"/>
          <w:szCs w:val="28"/>
        </w:rPr>
        <w:t>з</w:t>
      </w:r>
      <w:r w:rsidRPr="008D0061">
        <w:rPr>
          <w:sz w:val="28"/>
          <w:szCs w:val="28"/>
        </w:rPr>
        <w:t>ма.</w:t>
      </w:r>
    </w:p>
    <w:p w:rsidR="00C934D9" w:rsidRDefault="00C934D9" w:rsidP="008D0061">
      <w:pPr>
        <w:ind w:firstLine="709"/>
        <w:jc w:val="both"/>
        <w:rPr>
          <w:sz w:val="28"/>
          <w:szCs w:val="28"/>
        </w:rPr>
      </w:pPr>
      <w:r w:rsidRPr="008D0061">
        <w:rPr>
          <w:sz w:val="28"/>
          <w:szCs w:val="28"/>
        </w:rPr>
        <w:t>Работа межведомственной комиссии</w:t>
      </w:r>
      <w:r>
        <w:rPr>
          <w:sz w:val="28"/>
          <w:szCs w:val="28"/>
        </w:rPr>
        <w:t xml:space="preserve"> по противодействию терроризму и экстремизму строится на основе программы, решений антитеррористической комиссии Алтайского края, плана работы на год и выполнении принятых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межведомственной комиссией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Программы, решений антитеррористической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Алтайского края</w:t>
      </w:r>
      <w:r w:rsidR="00502476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решений районной комиссии проделана следующая  работа:</w:t>
      </w:r>
    </w:p>
    <w:p w:rsidR="00C934D9" w:rsidRDefault="00C934D9" w:rsidP="00AD7F22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D63">
        <w:rPr>
          <w:sz w:val="28"/>
          <w:szCs w:val="28"/>
        </w:rPr>
        <w:t>постановлением Администрации района</w:t>
      </w:r>
      <w:r w:rsidR="00DB6D63">
        <w:rPr>
          <w:snapToGrid w:val="0"/>
          <w:sz w:val="28"/>
          <w:szCs w:val="28"/>
        </w:rPr>
        <w:t xml:space="preserve"> </w:t>
      </w:r>
      <w:r w:rsidR="00DB6D63" w:rsidRPr="00CD337C">
        <w:rPr>
          <w:sz w:val="28"/>
          <w:szCs w:val="28"/>
        </w:rPr>
        <w:t xml:space="preserve">от </w:t>
      </w:r>
      <w:r w:rsidR="00502476">
        <w:rPr>
          <w:sz w:val="28"/>
          <w:szCs w:val="28"/>
        </w:rPr>
        <w:t>25.10.</w:t>
      </w:r>
      <w:r w:rsidR="00DB6D63">
        <w:rPr>
          <w:sz w:val="28"/>
          <w:szCs w:val="28"/>
        </w:rPr>
        <w:t xml:space="preserve">2018 № 1215 </w:t>
      </w:r>
      <w:r>
        <w:rPr>
          <w:sz w:val="28"/>
          <w:szCs w:val="28"/>
        </w:rPr>
        <w:t>«</w:t>
      </w:r>
      <w:r w:rsidR="00DB6D63" w:rsidRPr="00A14DA2">
        <w:rPr>
          <w:sz w:val="28"/>
          <w:szCs w:val="28"/>
        </w:rPr>
        <w:t xml:space="preserve">О </w:t>
      </w:r>
      <w:r w:rsidR="00DB6D63">
        <w:rPr>
          <w:sz w:val="28"/>
          <w:szCs w:val="28"/>
        </w:rPr>
        <w:t>со</w:t>
      </w:r>
      <w:r w:rsidR="00DB6D63">
        <w:rPr>
          <w:sz w:val="28"/>
          <w:szCs w:val="28"/>
        </w:rPr>
        <w:t>з</w:t>
      </w:r>
      <w:r w:rsidR="00DB6D63">
        <w:rPr>
          <w:sz w:val="28"/>
          <w:szCs w:val="28"/>
        </w:rPr>
        <w:t>дании антитеррористической комиссии Смоленского района</w:t>
      </w:r>
      <w:r>
        <w:rPr>
          <w:sz w:val="28"/>
          <w:szCs w:val="28"/>
        </w:rPr>
        <w:t>»</w:t>
      </w:r>
      <w:r w:rsidR="00DB6D63">
        <w:rPr>
          <w:sz w:val="28"/>
          <w:szCs w:val="28"/>
        </w:rPr>
        <w:t xml:space="preserve"> утвержден с</w:t>
      </w:r>
      <w:r w:rsidR="00DB6D63">
        <w:rPr>
          <w:sz w:val="28"/>
          <w:szCs w:val="28"/>
        </w:rPr>
        <w:t>о</w:t>
      </w:r>
      <w:r w:rsidR="00DB6D63">
        <w:rPr>
          <w:sz w:val="28"/>
          <w:szCs w:val="28"/>
        </w:rPr>
        <w:t>став комиссии</w:t>
      </w:r>
      <w:r>
        <w:rPr>
          <w:snapToGrid w:val="0"/>
          <w:sz w:val="28"/>
          <w:szCs w:val="28"/>
        </w:rPr>
        <w:t>;</w:t>
      </w:r>
    </w:p>
    <w:p w:rsidR="00D80163" w:rsidRDefault="00C934D9" w:rsidP="00D80163">
      <w:pPr>
        <w:ind w:left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D337C">
        <w:rPr>
          <w:sz w:val="28"/>
          <w:szCs w:val="28"/>
        </w:rPr>
        <w:t>определены объекты</w:t>
      </w:r>
      <w:r w:rsidR="00D85EF1">
        <w:rPr>
          <w:sz w:val="28"/>
          <w:szCs w:val="28"/>
        </w:rPr>
        <w:t>,</w:t>
      </w:r>
      <w:r w:rsidRPr="00CD337C">
        <w:rPr>
          <w:sz w:val="28"/>
          <w:szCs w:val="28"/>
        </w:rPr>
        <w:t xml:space="preserve"> подлежащие </w:t>
      </w:r>
      <w:r w:rsidR="00D80163">
        <w:rPr>
          <w:sz w:val="28"/>
          <w:szCs w:val="28"/>
        </w:rPr>
        <w:t>антитеррористической защите</w:t>
      </w:r>
      <w:r w:rsidR="00372BFC">
        <w:rPr>
          <w:sz w:val="28"/>
          <w:szCs w:val="28"/>
        </w:rPr>
        <w:t>,</w:t>
      </w:r>
      <w:r w:rsidR="00D80163">
        <w:rPr>
          <w:sz w:val="28"/>
          <w:szCs w:val="28"/>
        </w:rPr>
        <w:t xml:space="preserve"> это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ПАО «МРСК Сибири», - «</w:t>
      </w:r>
      <w:proofErr w:type="spellStart"/>
      <w:r>
        <w:rPr>
          <w:sz w:val="28"/>
          <w:szCs w:val="28"/>
        </w:rPr>
        <w:t>Алтайэнерго</w:t>
      </w:r>
      <w:proofErr w:type="spellEnd"/>
      <w:r>
        <w:rPr>
          <w:sz w:val="28"/>
          <w:szCs w:val="28"/>
        </w:rPr>
        <w:t xml:space="preserve">» производственное отделение </w:t>
      </w:r>
      <w:proofErr w:type="spellStart"/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курихинские</w:t>
      </w:r>
      <w:proofErr w:type="spellEnd"/>
      <w:r>
        <w:rPr>
          <w:sz w:val="28"/>
          <w:szCs w:val="28"/>
        </w:rPr>
        <w:t xml:space="preserve"> ЭС, </w:t>
      </w:r>
      <w:proofErr w:type="gramStart"/>
      <w:r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 xml:space="preserve"> РЭС.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Мост через реку Катунь (с. </w:t>
      </w:r>
      <w:proofErr w:type="gramStart"/>
      <w:r>
        <w:rPr>
          <w:sz w:val="28"/>
          <w:szCs w:val="28"/>
        </w:rPr>
        <w:t>Катунское</w:t>
      </w:r>
      <w:proofErr w:type="gramEnd"/>
      <w:r>
        <w:rPr>
          <w:sz w:val="28"/>
          <w:szCs w:val="28"/>
        </w:rPr>
        <w:t xml:space="preserve"> Смоленского района).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«Смоленская средняя </w:t>
      </w:r>
      <w:r w:rsidR="00502476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школа № 1</w:t>
      </w:r>
      <w:r w:rsidR="00372BFC">
        <w:rPr>
          <w:sz w:val="28"/>
          <w:szCs w:val="28"/>
        </w:rPr>
        <w:t xml:space="preserve">им. </w:t>
      </w:r>
      <w:proofErr w:type="spellStart"/>
      <w:r w:rsidR="00372BFC">
        <w:rPr>
          <w:sz w:val="28"/>
          <w:szCs w:val="28"/>
        </w:rPr>
        <w:t>Ожогина</w:t>
      </w:r>
      <w:proofErr w:type="spellEnd"/>
      <w:r w:rsidR="00372BFC">
        <w:rPr>
          <w:sz w:val="28"/>
          <w:szCs w:val="28"/>
        </w:rPr>
        <w:t xml:space="preserve"> Е.П.</w:t>
      </w:r>
      <w:r>
        <w:rPr>
          <w:sz w:val="28"/>
          <w:szCs w:val="28"/>
        </w:rPr>
        <w:t>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«Смоленская средняя </w:t>
      </w:r>
      <w:r w:rsidR="00502476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школа № 2».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КГБУЗ «Смоленская ЦРБ».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Водозабор ООО «Водоканал», с. </w:t>
      </w:r>
      <w:proofErr w:type="spellStart"/>
      <w:r>
        <w:rPr>
          <w:sz w:val="28"/>
          <w:szCs w:val="28"/>
        </w:rPr>
        <w:t>Новотырышкино</w:t>
      </w:r>
      <w:proofErr w:type="spellEnd"/>
      <w:r w:rsidR="00372BFC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130.</w:t>
      </w:r>
    </w:p>
    <w:p w:rsidR="00C934D9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непосредственно прилегающая к зданию по адресу: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Смоленское, ул. Соболева, д.11.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объектах, подлежащих антитеррористической защите</w:t>
      </w:r>
      <w:r w:rsidR="0050247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имеются антитеррористические паспорта. Паспорта антитеррористической защиты разработаны на все общеобразовательные учреждения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 и утвержден «Паспорт Безопасности Смоленского района» и паспорта территорий населенных пунктов.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отправлены в Администрации сельсоветов, учреждения и организации памятки п</w:t>
      </w:r>
      <w:r w:rsidR="00502476">
        <w:rPr>
          <w:sz w:val="28"/>
          <w:szCs w:val="28"/>
        </w:rPr>
        <w:t xml:space="preserve">о противодействию терроризму: </w:t>
      </w:r>
      <w:r>
        <w:rPr>
          <w:sz w:val="28"/>
          <w:szCs w:val="28"/>
        </w:rPr>
        <w:t>«Персоналу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та», «Памятка населению», памятк</w:t>
      </w:r>
      <w:r w:rsidR="00EB05C0">
        <w:rPr>
          <w:sz w:val="28"/>
          <w:szCs w:val="28"/>
        </w:rPr>
        <w:t>и</w:t>
      </w:r>
      <w:r>
        <w:rPr>
          <w:sz w:val="28"/>
          <w:szCs w:val="28"/>
        </w:rPr>
        <w:t xml:space="preserve"> «Как противодействовать терроризму», «</w:t>
      </w:r>
      <w:r w:rsidR="00502476">
        <w:rPr>
          <w:sz w:val="28"/>
          <w:szCs w:val="28"/>
        </w:rPr>
        <w:t>П</w:t>
      </w:r>
      <w:r w:rsidR="00DB6D63">
        <w:rPr>
          <w:sz w:val="28"/>
          <w:szCs w:val="28"/>
        </w:rPr>
        <w:t>о обеспечению безопасности при угрозе совершения террористического акта</w:t>
      </w:r>
      <w:r>
        <w:rPr>
          <w:sz w:val="28"/>
          <w:szCs w:val="28"/>
        </w:rPr>
        <w:t>».</w:t>
      </w:r>
    </w:p>
    <w:p w:rsidR="00C934D9" w:rsidRPr="007667FD" w:rsidRDefault="00C934D9" w:rsidP="00AD7F22">
      <w:pPr>
        <w:ind w:firstLine="709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На заседаниях комиссии рассмотрены вопросы и приняты решения:</w:t>
      </w:r>
    </w:p>
    <w:p w:rsidR="002F420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 ходе реализации требований к АТЗ объектов образования, здрав</w:t>
      </w:r>
      <w:r w:rsidRPr="007667FD">
        <w:rPr>
          <w:sz w:val="28"/>
          <w:szCs w:val="28"/>
        </w:rPr>
        <w:t>о</w:t>
      </w:r>
      <w:r w:rsidRPr="007667FD">
        <w:rPr>
          <w:sz w:val="28"/>
          <w:szCs w:val="28"/>
        </w:rPr>
        <w:t>охранения, культуры и спорта.</w:t>
      </w:r>
    </w:p>
    <w:p w:rsidR="00EF613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Планирование на 2021 год работы пропагандистских групп, заслуш</w:t>
      </w:r>
      <w:r w:rsidRPr="007667FD">
        <w:rPr>
          <w:sz w:val="28"/>
          <w:szCs w:val="28"/>
        </w:rPr>
        <w:t>и</w:t>
      </w:r>
      <w:r w:rsidRPr="007667FD">
        <w:rPr>
          <w:sz w:val="28"/>
          <w:szCs w:val="28"/>
        </w:rPr>
        <w:t>вание ответственных и должностных лиц ответственных за проведение мер</w:t>
      </w:r>
      <w:r w:rsidRPr="007667FD">
        <w:rPr>
          <w:sz w:val="28"/>
          <w:szCs w:val="28"/>
        </w:rPr>
        <w:t>о</w:t>
      </w:r>
      <w:r w:rsidRPr="007667FD">
        <w:rPr>
          <w:sz w:val="28"/>
          <w:szCs w:val="28"/>
        </w:rPr>
        <w:t>приятий в 2020 году.</w:t>
      </w:r>
    </w:p>
    <w:p w:rsidR="00EF613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Оценка состояния профилактической работы в среде трудовых мигра</w:t>
      </w:r>
      <w:r w:rsidRPr="007667FD">
        <w:rPr>
          <w:sz w:val="28"/>
          <w:szCs w:val="28"/>
        </w:rPr>
        <w:t>н</w:t>
      </w:r>
      <w:r w:rsidRPr="007667FD">
        <w:rPr>
          <w:sz w:val="28"/>
          <w:szCs w:val="28"/>
        </w:rPr>
        <w:t>тов.</w:t>
      </w:r>
    </w:p>
    <w:p w:rsidR="00EF613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Анализ результатов мониторинга политических, социально-экономических и иных процессов, оказывающих влияние на ситуацию в о</w:t>
      </w:r>
      <w:r w:rsidRPr="007667FD">
        <w:rPr>
          <w:sz w:val="28"/>
          <w:szCs w:val="28"/>
        </w:rPr>
        <w:t>б</w:t>
      </w:r>
      <w:r w:rsidRPr="007667FD">
        <w:rPr>
          <w:sz w:val="28"/>
          <w:szCs w:val="28"/>
        </w:rPr>
        <w:t>ласти противодействия терроризму на территории района, выработка допо</w:t>
      </w:r>
      <w:r w:rsidRPr="007667FD">
        <w:rPr>
          <w:sz w:val="28"/>
          <w:szCs w:val="28"/>
        </w:rPr>
        <w:t>л</w:t>
      </w:r>
      <w:r w:rsidRPr="007667FD">
        <w:rPr>
          <w:sz w:val="28"/>
          <w:szCs w:val="28"/>
        </w:rPr>
        <w:t>нительных мер по учету его результатов при организации деятельности по противодействию терроризму.</w:t>
      </w:r>
    </w:p>
    <w:p w:rsidR="00EF613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Утверждение действий оперативных дежурных ЕДДС в ходе устано</w:t>
      </w:r>
      <w:r w:rsidRPr="007667FD">
        <w:rPr>
          <w:sz w:val="28"/>
          <w:szCs w:val="28"/>
        </w:rPr>
        <w:t>в</w:t>
      </w:r>
      <w:r w:rsidRPr="007667FD">
        <w:rPr>
          <w:sz w:val="28"/>
          <w:szCs w:val="28"/>
        </w:rPr>
        <w:t>ления уровней террористической опасности.</w:t>
      </w:r>
    </w:p>
    <w:p w:rsidR="00EF613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Отчет о работе A</w:t>
      </w:r>
      <w:proofErr w:type="gramStart"/>
      <w:r w:rsidRPr="007667FD">
        <w:rPr>
          <w:sz w:val="28"/>
          <w:szCs w:val="28"/>
        </w:rPr>
        <w:t>Т</w:t>
      </w:r>
      <w:proofErr w:type="gramEnd"/>
      <w:r w:rsidRPr="007667FD">
        <w:rPr>
          <w:sz w:val="28"/>
          <w:szCs w:val="28"/>
        </w:rPr>
        <w:t>K в МО по противодействию терроризму за первое полугодие 2021 года.</w:t>
      </w:r>
    </w:p>
    <w:p w:rsidR="00EF6133" w:rsidRPr="007667FD" w:rsidRDefault="00EF6133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 ходе реализации требований к АТЗ объектов образования, здрав</w:t>
      </w:r>
      <w:r w:rsidRPr="007667FD">
        <w:rPr>
          <w:sz w:val="28"/>
          <w:szCs w:val="28"/>
        </w:rPr>
        <w:t>о</w:t>
      </w:r>
      <w:r w:rsidRPr="007667FD">
        <w:rPr>
          <w:sz w:val="28"/>
          <w:szCs w:val="28"/>
        </w:rPr>
        <w:t>охранения, культуры и спорта.</w:t>
      </w:r>
    </w:p>
    <w:p w:rsidR="00EF6133" w:rsidRPr="007667FD" w:rsidRDefault="007667FD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 противодействии распространению среди мигрантов идеологии те</w:t>
      </w:r>
      <w:r w:rsidRPr="007667FD">
        <w:rPr>
          <w:sz w:val="28"/>
          <w:szCs w:val="28"/>
        </w:rPr>
        <w:t>р</w:t>
      </w:r>
      <w:r w:rsidRPr="007667FD">
        <w:rPr>
          <w:sz w:val="28"/>
          <w:szCs w:val="28"/>
        </w:rPr>
        <w:t>роризма</w:t>
      </w:r>
      <w:r w:rsidR="00372BFC">
        <w:rPr>
          <w:sz w:val="28"/>
          <w:szCs w:val="28"/>
        </w:rPr>
        <w:t>,</w:t>
      </w:r>
      <w:r w:rsidRPr="007667FD">
        <w:rPr>
          <w:sz w:val="28"/>
          <w:szCs w:val="28"/>
        </w:rPr>
        <w:t xml:space="preserve"> организация и проведение профилактической работы с мигрантами, планирование и реализация контроля миграционной деятельности в районе.</w:t>
      </w:r>
    </w:p>
    <w:p w:rsidR="007667FD" w:rsidRPr="007667FD" w:rsidRDefault="007667FD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Оценка результатов антитеррористических тренировок под руков</w:t>
      </w:r>
      <w:r w:rsidRPr="007667FD">
        <w:rPr>
          <w:sz w:val="28"/>
          <w:szCs w:val="28"/>
        </w:rPr>
        <w:t>о</w:t>
      </w:r>
      <w:r w:rsidRPr="007667FD">
        <w:rPr>
          <w:sz w:val="28"/>
          <w:szCs w:val="28"/>
        </w:rPr>
        <w:t>дством ОГ в 2021 году.</w:t>
      </w:r>
    </w:p>
    <w:p w:rsidR="007667FD" w:rsidRPr="007667FD" w:rsidRDefault="007667FD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Анализ и оценка результатов мониторинга политических, социально-экономических и иных процессов</w:t>
      </w:r>
      <w:r w:rsidR="00372BFC">
        <w:rPr>
          <w:sz w:val="28"/>
          <w:szCs w:val="28"/>
        </w:rPr>
        <w:t>,</w:t>
      </w:r>
      <w:r w:rsidRPr="007667FD">
        <w:rPr>
          <w:sz w:val="28"/>
          <w:szCs w:val="28"/>
        </w:rPr>
        <w:t xml:space="preserve"> оказывающих влияние на ситуацию в о</w:t>
      </w:r>
      <w:r w:rsidRPr="007667FD">
        <w:rPr>
          <w:sz w:val="28"/>
          <w:szCs w:val="28"/>
        </w:rPr>
        <w:t>б</w:t>
      </w:r>
      <w:r w:rsidRPr="007667FD">
        <w:rPr>
          <w:sz w:val="28"/>
          <w:szCs w:val="28"/>
        </w:rPr>
        <w:t>ласти противодействия терроризму на территории Алтайского края, вырабо</w:t>
      </w:r>
      <w:r w:rsidRPr="007667FD">
        <w:rPr>
          <w:sz w:val="28"/>
          <w:szCs w:val="28"/>
        </w:rPr>
        <w:t>т</w:t>
      </w:r>
      <w:r w:rsidRPr="007667FD">
        <w:rPr>
          <w:sz w:val="28"/>
          <w:szCs w:val="28"/>
        </w:rPr>
        <w:t>ка дополнительных мер по учету его результатов при организации деятел</w:t>
      </w:r>
      <w:r w:rsidRPr="007667FD">
        <w:rPr>
          <w:sz w:val="28"/>
          <w:szCs w:val="28"/>
        </w:rPr>
        <w:t>ь</w:t>
      </w:r>
      <w:r w:rsidRPr="007667FD">
        <w:rPr>
          <w:sz w:val="28"/>
          <w:szCs w:val="28"/>
        </w:rPr>
        <w:t>ности по противодействию терроризму (с заслушиванием объектов монит</w:t>
      </w:r>
      <w:r w:rsidRPr="007667FD">
        <w:rPr>
          <w:sz w:val="28"/>
          <w:szCs w:val="28"/>
        </w:rPr>
        <w:t>о</w:t>
      </w:r>
      <w:r w:rsidRPr="007667FD">
        <w:rPr>
          <w:sz w:val="28"/>
          <w:szCs w:val="28"/>
        </w:rPr>
        <w:t>ринга).</w:t>
      </w:r>
    </w:p>
    <w:p w:rsidR="007667FD" w:rsidRPr="007667FD" w:rsidRDefault="007667FD" w:rsidP="002F4203">
      <w:pPr>
        <w:ind w:firstLine="708"/>
        <w:jc w:val="both"/>
        <w:rPr>
          <w:sz w:val="28"/>
          <w:szCs w:val="28"/>
        </w:rPr>
      </w:pPr>
      <w:r w:rsidRPr="007667FD">
        <w:rPr>
          <w:sz w:val="28"/>
          <w:szCs w:val="28"/>
        </w:rPr>
        <w:t>Об итогах деятельности АТК в 2021 году. Исполнение поручений АТК Алтайского края и собственных решений Комиссии. Реализация ранее пр</w:t>
      </w:r>
      <w:r w:rsidRPr="007667FD">
        <w:rPr>
          <w:sz w:val="28"/>
          <w:szCs w:val="28"/>
        </w:rPr>
        <w:t>и</w:t>
      </w:r>
      <w:r w:rsidRPr="007667FD">
        <w:rPr>
          <w:sz w:val="28"/>
          <w:szCs w:val="28"/>
        </w:rPr>
        <w:t>нятых решений АТК по вопросам АТЗ потенциальных объектов террорист</w:t>
      </w:r>
      <w:r w:rsidRPr="007667FD">
        <w:rPr>
          <w:sz w:val="28"/>
          <w:szCs w:val="28"/>
        </w:rPr>
        <w:t>и</w:t>
      </w:r>
      <w:r w:rsidRPr="007667FD">
        <w:rPr>
          <w:sz w:val="28"/>
          <w:szCs w:val="28"/>
        </w:rPr>
        <w:t>ческих посягательств и мест массового пребывания людей, актуализация п</w:t>
      </w:r>
      <w:r w:rsidRPr="007667FD">
        <w:rPr>
          <w:sz w:val="28"/>
          <w:szCs w:val="28"/>
        </w:rPr>
        <w:t>е</w:t>
      </w:r>
      <w:r w:rsidRPr="007667FD">
        <w:rPr>
          <w:sz w:val="28"/>
          <w:szCs w:val="28"/>
        </w:rPr>
        <w:t>речней. Утверждение плана работы на 2022 год.</w:t>
      </w:r>
    </w:p>
    <w:p w:rsidR="00B04653" w:rsidRPr="007667FD" w:rsidRDefault="00B04653" w:rsidP="00B04653">
      <w:pPr>
        <w:jc w:val="both"/>
        <w:rPr>
          <w:sz w:val="28"/>
          <w:szCs w:val="28"/>
        </w:rPr>
      </w:pP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67FD">
        <w:rPr>
          <w:sz w:val="28"/>
          <w:szCs w:val="28"/>
        </w:rPr>
        <w:t xml:space="preserve">Оценка эффективности муниципальной </w:t>
      </w:r>
      <w:r w:rsidR="00694B74" w:rsidRPr="007667FD">
        <w:rPr>
          <w:sz w:val="28"/>
          <w:szCs w:val="28"/>
        </w:rPr>
        <w:t xml:space="preserve">программы </w:t>
      </w:r>
      <w:r w:rsidR="00EB05C0" w:rsidRPr="007667FD">
        <w:rPr>
          <w:bCs/>
          <w:color w:val="000000"/>
          <w:sz w:val="28"/>
          <w:szCs w:val="28"/>
        </w:rPr>
        <w:t>«</w:t>
      </w:r>
      <w:r w:rsidR="008023BA" w:rsidRPr="000C2C6B">
        <w:rPr>
          <w:sz w:val="28"/>
          <w:szCs w:val="28"/>
        </w:rPr>
        <w:t>Противодействие эк</w:t>
      </w:r>
      <w:r w:rsidR="008023BA" w:rsidRPr="000C2C6B">
        <w:rPr>
          <w:sz w:val="28"/>
          <w:szCs w:val="28"/>
        </w:rPr>
        <w:t>с</w:t>
      </w:r>
      <w:r w:rsidR="008023BA" w:rsidRPr="000C2C6B">
        <w:rPr>
          <w:sz w:val="28"/>
          <w:szCs w:val="28"/>
        </w:rPr>
        <w:t>тремизму и идеологии терроризма в Смоленском районе Алтайского края</w:t>
      </w:r>
      <w:r w:rsidR="00EB05C0" w:rsidRPr="000F1A6D">
        <w:rPr>
          <w:bCs/>
          <w:color w:val="000000"/>
          <w:sz w:val="28"/>
          <w:szCs w:val="28"/>
        </w:rPr>
        <w:t>»</w:t>
      </w:r>
      <w:r w:rsidRPr="00694B74">
        <w:rPr>
          <w:sz w:val="28"/>
          <w:szCs w:val="28"/>
        </w:rPr>
        <w:t xml:space="preserve"> за 20</w:t>
      </w:r>
      <w:r w:rsidR="002F4203">
        <w:rPr>
          <w:sz w:val="28"/>
          <w:szCs w:val="28"/>
        </w:rPr>
        <w:t>2</w:t>
      </w:r>
      <w:r w:rsidR="008D0061">
        <w:rPr>
          <w:sz w:val="28"/>
          <w:szCs w:val="28"/>
        </w:rPr>
        <w:t>1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3C6">
        <w:rPr>
          <w:sz w:val="28"/>
          <w:szCs w:val="28"/>
        </w:rPr>
        <w:t xml:space="preserve">цели значений индикаторов МП – </w:t>
      </w:r>
      <w:r w:rsidR="00D5475F">
        <w:rPr>
          <w:sz w:val="28"/>
          <w:szCs w:val="28"/>
        </w:rPr>
        <w:t>100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44800">
              <w:rPr>
                <w:color w:val="000000"/>
              </w:rPr>
              <w:t>п</w:t>
            </w:r>
            <w:proofErr w:type="spellEnd"/>
            <w:proofErr w:type="gramEnd"/>
            <w:r w:rsidRPr="00D44800">
              <w:rPr>
                <w:color w:val="000000"/>
              </w:rPr>
              <w:t>/</w:t>
            </w:r>
            <w:proofErr w:type="spellStart"/>
            <w:r w:rsidRPr="00D44800">
              <w:rPr>
                <w:color w:val="000000"/>
              </w:rPr>
              <w:t>п</w:t>
            </w:r>
            <w:proofErr w:type="spellEnd"/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406635" w:rsidRPr="00694B74" w:rsidTr="0050066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406635" w:rsidRPr="00D44800" w:rsidRDefault="00EF613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</w:tcPr>
          <w:p w:rsidR="00406635" w:rsidRPr="00F11CC1" w:rsidRDefault="00406635" w:rsidP="009C2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оличество молодежных мероприятий, направленных на укрепление межнационал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ных отношений;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406635" w:rsidRDefault="00406635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406635" w:rsidRDefault="00406635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406635" w:rsidRDefault="00406635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6635" w:rsidRPr="00694B74" w:rsidTr="0050066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406635" w:rsidRPr="00D44800" w:rsidRDefault="00EF613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</w:tcPr>
          <w:p w:rsidR="00406635" w:rsidRPr="00F11CC1" w:rsidRDefault="00406635" w:rsidP="009C2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Число информационных сообщений (публикаций, заметок, статей, в том числе на официальном сайте администрации района) с целью информирования населения о мерах, принимаемых территориальными органами федеральных органов государственной вл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сти, органами местного самоуправления См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hAnsi="Times New Roman" w:cs="Times New Roman"/>
                <w:sz w:val="24"/>
                <w:szCs w:val="24"/>
              </w:rPr>
              <w:t>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406635" w:rsidRDefault="00C21585" w:rsidP="00EF6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6133"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406635" w:rsidRDefault="00406635" w:rsidP="002A4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406635" w:rsidRDefault="00EF613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8023BA">
        <w:rPr>
          <w:sz w:val="28"/>
          <w:szCs w:val="28"/>
        </w:rPr>
        <w:t>10</w:t>
      </w:r>
      <w:r w:rsidRPr="00832018">
        <w:rPr>
          <w:sz w:val="28"/>
          <w:szCs w:val="28"/>
        </w:rPr>
        <w:t>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D0061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D0061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7E7C3F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  <w:r w:rsidR="00EF6133">
              <w:rPr>
                <w:color w:val="000000"/>
              </w:rPr>
              <w:t xml:space="preserve">№ </w:t>
            </w:r>
            <w:proofErr w:type="spellStart"/>
            <w:proofErr w:type="gramStart"/>
            <w:r w:rsidR="00EF6133">
              <w:rPr>
                <w:color w:val="000000"/>
              </w:rPr>
              <w:t>п</w:t>
            </w:r>
            <w:proofErr w:type="spellEnd"/>
            <w:proofErr w:type="gramEnd"/>
            <w:r w:rsidR="00EF6133">
              <w:rPr>
                <w:color w:val="000000"/>
              </w:rPr>
              <w:t>/</w:t>
            </w:r>
            <w:proofErr w:type="spellStart"/>
            <w:r w:rsidR="00EF6133">
              <w:rPr>
                <w:color w:val="000000"/>
              </w:rPr>
              <w:t>п</w:t>
            </w:r>
            <w:proofErr w:type="spellEnd"/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D5475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Проведение ежегодных ведомственных семинаров-совещаний правоохранительных и надзорных органов, входящих в состав антитеррористической комиссии Смоленского района и коми</w:t>
            </w:r>
            <w:r w:rsidRPr="00C22EBC">
              <w:t>с</w:t>
            </w:r>
            <w:r w:rsidRPr="00C22EBC">
              <w:t>сии Администрации Смоленского района по противодействию экстремизму, посвященных перспективным методам против</w:t>
            </w:r>
            <w:r w:rsidRPr="00C22EBC">
              <w:t>о</w:t>
            </w:r>
            <w:r w:rsidRPr="00C22EBC">
              <w:t>действия экстремизму и радикальным идеологиям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D5475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22EBC">
              <w:t xml:space="preserve">Проведение мониторинга (по полугодиям) </w:t>
            </w:r>
            <w:proofErr w:type="spellStart"/>
            <w:r w:rsidRPr="00C22EBC">
              <w:t>этноконфессионал</w:t>
            </w:r>
            <w:r w:rsidRPr="00C22EBC">
              <w:t>ь</w:t>
            </w:r>
            <w:r w:rsidRPr="00C22EBC">
              <w:t>ной</w:t>
            </w:r>
            <w:proofErr w:type="spellEnd"/>
            <w:r w:rsidRPr="00C22EBC">
              <w:t xml:space="preserve"> ситуации, проявлений ксенофобии, конфликтности и эк</w:t>
            </w:r>
            <w:r w:rsidRPr="00C22EBC">
              <w:t>с</w:t>
            </w:r>
            <w:r w:rsidRPr="00C22EBC">
              <w:t xml:space="preserve">тремизма (в том числе в молодежной, </w:t>
            </w:r>
            <w:proofErr w:type="spellStart"/>
            <w:r w:rsidRPr="00C22EBC">
              <w:t>этноконфессиональной</w:t>
            </w:r>
            <w:proofErr w:type="spellEnd"/>
            <w:r w:rsidRPr="00C22EBC">
              <w:t xml:space="preserve"> средах, в миграционном пространстве района).</w:t>
            </w:r>
            <w:proofErr w:type="gramEnd"/>
            <w:r w:rsidRPr="00C22EBC">
              <w:t xml:space="preserve"> Взаимный о</w:t>
            </w:r>
            <w:r w:rsidRPr="00C22EBC">
              <w:t>б</w:t>
            </w:r>
            <w:r w:rsidRPr="00C22EBC">
              <w:t>мен информацией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C21585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Организация проведения (семинара-практикума) для руковод</w:t>
            </w:r>
            <w:r w:rsidRPr="00C22EBC">
              <w:t>и</w:t>
            </w:r>
            <w:r w:rsidRPr="00C22EBC">
              <w:t>телей и представителей религиозных объединений (централ</w:t>
            </w:r>
            <w:r w:rsidRPr="00C22EBC">
              <w:t>и</w:t>
            </w:r>
            <w:r w:rsidRPr="00C22EBC">
              <w:t>зованных и местных) по вопросам антитеррористической з</w:t>
            </w:r>
            <w:r w:rsidRPr="00C22EBC">
              <w:t>а</w:t>
            </w:r>
            <w:r w:rsidRPr="00C22EBC">
              <w:t>щищенности культовых объектов, профилактики распростр</w:t>
            </w:r>
            <w:r w:rsidRPr="00C22EBC">
              <w:t>а</w:t>
            </w:r>
            <w:r w:rsidRPr="00C22EBC">
              <w:t>нения экстремизма, радикальных идеологий, в том числе иде</w:t>
            </w:r>
            <w:r w:rsidRPr="00C22EBC">
              <w:t>о</w:t>
            </w:r>
            <w:r w:rsidRPr="00C22EBC">
              <w:t xml:space="preserve">логии терроризма, в </w:t>
            </w:r>
            <w:proofErr w:type="spellStart"/>
            <w:r w:rsidRPr="00C22EBC">
              <w:t>этноконфессиональном</w:t>
            </w:r>
            <w:proofErr w:type="spellEnd"/>
            <w:r w:rsidRPr="00C22EBC">
              <w:t xml:space="preserve"> пространстве ра</w:t>
            </w:r>
            <w:r w:rsidRPr="00C22EBC">
              <w:t>й</w:t>
            </w:r>
            <w:r w:rsidRPr="00C22EBC">
              <w:t>она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C21585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Проведение мониторинга (по полугодиям) динамики специф</w:t>
            </w:r>
            <w:r w:rsidRPr="00C22EBC">
              <w:t>и</w:t>
            </w:r>
            <w:r w:rsidRPr="00C22EBC">
              <w:t>ки миграционной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</w:t>
            </w:r>
            <w:r w:rsidRPr="00C22EBC">
              <w:t>ж</w:t>
            </w:r>
            <w:r w:rsidRPr="00C22EBC">
              <w:t xml:space="preserve">данства (далее - "ЛБГ"), а также в отношении ИГ и ЛБГ, </w:t>
            </w:r>
            <w:proofErr w:type="spellStart"/>
            <w:r w:rsidRPr="00C22EBC">
              <w:t>угр</w:t>
            </w:r>
            <w:r w:rsidRPr="00C22EBC">
              <w:t>о</w:t>
            </w:r>
            <w:r w:rsidRPr="00C22EBC">
              <w:t>зообразущих</w:t>
            </w:r>
            <w:proofErr w:type="spellEnd"/>
            <w:r w:rsidRPr="00C22EBC">
              <w:t xml:space="preserve"> факторах распространения экстремизма и рад</w:t>
            </w:r>
            <w:r w:rsidRPr="00C22EBC">
              <w:t>и</w:t>
            </w:r>
            <w:r w:rsidRPr="00C22EBC">
              <w:t>кальных идеологий в миграционной среде района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C21585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Организация и проведение профилактической работы среди учащихся общеобразовательных школ с целью разъяснения о</w:t>
            </w:r>
            <w:r w:rsidRPr="00C22EBC">
              <w:t>т</w:t>
            </w:r>
            <w:r w:rsidRPr="00C22EBC">
              <w:t>ветственности за заведомо ложные сообщения об угрозе с</w:t>
            </w:r>
            <w:r w:rsidRPr="00C22EBC">
              <w:t>о</w:t>
            </w:r>
            <w:r w:rsidRPr="00C22EBC">
              <w:t>вершения террористических актов и распространение экстр</w:t>
            </w:r>
            <w:r w:rsidRPr="00C22EBC">
              <w:t>е</w:t>
            </w:r>
            <w:r w:rsidRPr="00C22EBC">
              <w:t>мистских материалов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C21585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Мониторинг функционирования специализированных инфо</w:t>
            </w:r>
            <w:r w:rsidRPr="00C22EBC">
              <w:t>р</w:t>
            </w:r>
            <w:r w:rsidRPr="00C22EBC">
              <w:t>мационных ресурсов на базе образовательных организаций и профессиональных образовательных организаций по пробл</w:t>
            </w:r>
            <w:r w:rsidRPr="00C22EBC">
              <w:t>е</w:t>
            </w:r>
            <w:r w:rsidRPr="00C22EBC">
              <w:t>мам профилактики распространения экстремизма и радикал</w:t>
            </w:r>
            <w:r w:rsidRPr="00C22EBC">
              <w:t>ь</w:t>
            </w:r>
            <w:r w:rsidRPr="00C22EBC">
              <w:t>ных идеологий среди молодежи (с учетом рекомендаций с</w:t>
            </w:r>
            <w:r w:rsidRPr="00C22EBC">
              <w:t>о</w:t>
            </w:r>
            <w:r w:rsidRPr="00C22EBC">
              <w:t>трудников правоохранительных органов и общественных орг</w:t>
            </w:r>
            <w:r w:rsidRPr="00C22EBC">
              <w:t>а</w:t>
            </w:r>
            <w:r w:rsidRPr="00C22EBC">
              <w:t>низаций)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7" w:type="dxa"/>
            <w:shd w:val="clear" w:color="000000" w:fill="auto"/>
          </w:tcPr>
          <w:p w:rsidR="00C21585" w:rsidRPr="00C22EBC" w:rsidRDefault="00C21585" w:rsidP="00C2158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экстремистской деятельности в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среде путем проведения информационно-профилактической работы:</w:t>
            </w:r>
          </w:p>
          <w:p w:rsidR="00C21585" w:rsidRPr="00C22EBC" w:rsidRDefault="00C21585" w:rsidP="00C2158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 проведение бесед, уроков мужества в день солидарн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сти в борьбе с терроризмом: "Минута молчания - тебе Беслан";</w:t>
            </w:r>
          </w:p>
          <w:p w:rsidR="007E7C3F" w:rsidRPr="007E7C3F" w:rsidRDefault="00C21585" w:rsidP="00C21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- проведение мероприятий, посвященных Дню народного еди</w:t>
            </w:r>
            <w:r w:rsidRPr="00C22EBC">
              <w:t>н</w:t>
            </w:r>
            <w:r w:rsidRPr="00C22EBC">
              <w:t>ства (классные часы, беседы)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C21585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Мониторинг спортивных мероприятий, проведенных на терр</w:t>
            </w:r>
            <w:r w:rsidRPr="00C22EBC">
              <w:t>и</w:t>
            </w:r>
            <w:r w:rsidRPr="00C22EBC">
              <w:t>тории региона, направленных, в том числе на профилактику экстремизма и радикальных идеологий, в том числе идеологии терроризма, в молодежной среде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C21585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EBC">
              <w:t>Изготовление печатной продукции: листовок, плакатов, бр</w:t>
            </w:r>
            <w:r w:rsidRPr="00C22EBC">
              <w:t>о</w:t>
            </w:r>
            <w:r w:rsidRPr="00C22EBC">
              <w:t>шюр, календарей антитеррористической направленности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</w:t>
      </w:r>
      <w:r w:rsidR="00D5475F">
        <w:rPr>
          <w:sz w:val="28"/>
          <w:szCs w:val="28"/>
        </w:rPr>
        <w:t>100</w:t>
      </w:r>
      <w:r w:rsidR="007E7C3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306586">
        <w:rPr>
          <w:sz w:val="28"/>
          <w:szCs w:val="28"/>
        </w:rPr>
        <w:t>высокий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9C"/>
    <w:multiLevelType w:val="hybridMultilevel"/>
    <w:tmpl w:val="60066434"/>
    <w:lvl w:ilvl="0" w:tplc="22B0432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3ED18A2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7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>
    <w:nsid w:val="27A930DA"/>
    <w:multiLevelType w:val="hybridMultilevel"/>
    <w:tmpl w:val="5838C1EE"/>
    <w:lvl w:ilvl="0" w:tplc="6A4AFA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8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9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2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3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4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5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8"/>
  </w:num>
  <w:num w:numId="11">
    <w:abstractNumId w:val="12"/>
  </w:num>
  <w:num w:numId="12">
    <w:abstractNumId w:val="10"/>
  </w:num>
  <w:num w:numId="13">
    <w:abstractNumId w:val="4"/>
  </w:num>
  <w:num w:numId="14">
    <w:abstractNumId w:val="22"/>
  </w:num>
  <w:num w:numId="15">
    <w:abstractNumId w:val="6"/>
  </w:num>
  <w:num w:numId="16">
    <w:abstractNumId w:val="23"/>
  </w:num>
  <w:num w:numId="17">
    <w:abstractNumId w:val="21"/>
  </w:num>
  <w:num w:numId="18">
    <w:abstractNumId w:val="24"/>
  </w:num>
  <w:num w:numId="19">
    <w:abstractNumId w:val="8"/>
  </w:num>
  <w:num w:numId="20">
    <w:abstractNumId w:val="14"/>
  </w:num>
  <w:num w:numId="21">
    <w:abstractNumId w:val="16"/>
  </w:num>
  <w:num w:numId="22">
    <w:abstractNumId w:val="7"/>
  </w:num>
  <w:num w:numId="23">
    <w:abstractNumId w:val="20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4E9F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41A5"/>
    <w:rsid w:val="00037A89"/>
    <w:rsid w:val="00041B31"/>
    <w:rsid w:val="00044C37"/>
    <w:rsid w:val="000455D7"/>
    <w:rsid w:val="00045B45"/>
    <w:rsid w:val="00046980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045B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3AD2"/>
    <w:rsid w:val="00283305"/>
    <w:rsid w:val="00290FB3"/>
    <w:rsid w:val="0029191D"/>
    <w:rsid w:val="002933D7"/>
    <w:rsid w:val="00295EEB"/>
    <w:rsid w:val="002A03C6"/>
    <w:rsid w:val="002A13F5"/>
    <w:rsid w:val="002A1550"/>
    <w:rsid w:val="002A212A"/>
    <w:rsid w:val="002A37E1"/>
    <w:rsid w:val="002A3C75"/>
    <w:rsid w:val="002A48B6"/>
    <w:rsid w:val="002A4B04"/>
    <w:rsid w:val="002A715A"/>
    <w:rsid w:val="002A7595"/>
    <w:rsid w:val="002B22DE"/>
    <w:rsid w:val="002B340C"/>
    <w:rsid w:val="002B3A44"/>
    <w:rsid w:val="002B44E5"/>
    <w:rsid w:val="002B5733"/>
    <w:rsid w:val="002B5B02"/>
    <w:rsid w:val="002B6CC0"/>
    <w:rsid w:val="002B7CB3"/>
    <w:rsid w:val="002C17A6"/>
    <w:rsid w:val="002C2414"/>
    <w:rsid w:val="002C4AC9"/>
    <w:rsid w:val="002C5E28"/>
    <w:rsid w:val="002C7163"/>
    <w:rsid w:val="002C7C96"/>
    <w:rsid w:val="002D2769"/>
    <w:rsid w:val="002D4A91"/>
    <w:rsid w:val="002D4C1F"/>
    <w:rsid w:val="002D5F1D"/>
    <w:rsid w:val="002D7B7F"/>
    <w:rsid w:val="002E5A1A"/>
    <w:rsid w:val="002E5A30"/>
    <w:rsid w:val="002F1BD3"/>
    <w:rsid w:val="002F23BE"/>
    <w:rsid w:val="002F2DA0"/>
    <w:rsid w:val="002F4203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72BFC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25C9"/>
    <w:rsid w:val="00405D42"/>
    <w:rsid w:val="004063D6"/>
    <w:rsid w:val="00406635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79F"/>
    <w:rsid w:val="004F55E0"/>
    <w:rsid w:val="004F742F"/>
    <w:rsid w:val="004F765C"/>
    <w:rsid w:val="00502476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B20"/>
    <w:rsid w:val="00535A0B"/>
    <w:rsid w:val="00536A62"/>
    <w:rsid w:val="00536C98"/>
    <w:rsid w:val="00542210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33F6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3A45"/>
    <w:rsid w:val="00614818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5625"/>
    <w:rsid w:val="006566ED"/>
    <w:rsid w:val="00657C11"/>
    <w:rsid w:val="00661E13"/>
    <w:rsid w:val="00663E3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3E4D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2096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5802"/>
    <w:rsid w:val="007577CC"/>
    <w:rsid w:val="00761AE9"/>
    <w:rsid w:val="0076214F"/>
    <w:rsid w:val="0076299C"/>
    <w:rsid w:val="00762CC1"/>
    <w:rsid w:val="007667FD"/>
    <w:rsid w:val="00767906"/>
    <w:rsid w:val="00767ED9"/>
    <w:rsid w:val="00771B92"/>
    <w:rsid w:val="00773C83"/>
    <w:rsid w:val="00774B7D"/>
    <w:rsid w:val="00775008"/>
    <w:rsid w:val="00777956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6F9C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098E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0061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2896"/>
    <w:rsid w:val="00914571"/>
    <w:rsid w:val="0091556E"/>
    <w:rsid w:val="0092121B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665"/>
    <w:rsid w:val="009C7B4E"/>
    <w:rsid w:val="009D160A"/>
    <w:rsid w:val="009D1738"/>
    <w:rsid w:val="009D463B"/>
    <w:rsid w:val="009F0F48"/>
    <w:rsid w:val="009F1485"/>
    <w:rsid w:val="009F1FE5"/>
    <w:rsid w:val="009F52DA"/>
    <w:rsid w:val="00A00A06"/>
    <w:rsid w:val="00A04BF3"/>
    <w:rsid w:val="00A05FBC"/>
    <w:rsid w:val="00A07389"/>
    <w:rsid w:val="00A17D33"/>
    <w:rsid w:val="00A20125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A75FA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E9F"/>
    <w:rsid w:val="00B917BF"/>
    <w:rsid w:val="00B91ADD"/>
    <w:rsid w:val="00BA1753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1585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37A83"/>
    <w:rsid w:val="00D4194F"/>
    <w:rsid w:val="00D44800"/>
    <w:rsid w:val="00D45AC3"/>
    <w:rsid w:val="00D50575"/>
    <w:rsid w:val="00D50FDD"/>
    <w:rsid w:val="00D52D24"/>
    <w:rsid w:val="00D543B3"/>
    <w:rsid w:val="00D5475F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D63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87D89"/>
    <w:rsid w:val="00E90230"/>
    <w:rsid w:val="00E92105"/>
    <w:rsid w:val="00E93B6D"/>
    <w:rsid w:val="00E97203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EF6133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2BA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5FBD"/>
    <w:rsid w:val="00FD649C"/>
    <w:rsid w:val="00FD7BE5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rsid w:val="002D5F1D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D5F1D"/>
    <w:pPr>
      <w:shd w:val="clear" w:color="auto" w:fill="FFFFFF"/>
      <w:ind w:firstLine="70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7916-33A1-40EF-8220-5653830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5</cp:revision>
  <cp:lastPrinted>2022-01-24T08:32:00Z</cp:lastPrinted>
  <dcterms:created xsi:type="dcterms:W3CDTF">2022-01-19T09:24:00Z</dcterms:created>
  <dcterms:modified xsi:type="dcterms:W3CDTF">2022-01-27T03:57:00Z</dcterms:modified>
</cp:coreProperties>
</file>