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75" w:rsidRDefault="00BC3E75" w:rsidP="00BC3E75">
      <w:pPr>
        <w:pStyle w:val="1"/>
        <w:spacing w:before="0" w:after="0"/>
        <w:ind w:firstLine="600"/>
        <w:jc w:val="right"/>
        <w:rPr>
          <w:rStyle w:val="a4"/>
          <w:rFonts w:ascii="Times New Roman" w:hAnsi="Times New Roman"/>
          <w:sz w:val="24"/>
          <w:szCs w:val="24"/>
        </w:rPr>
      </w:pPr>
    </w:p>
    <w:p w:rsidR="00415173" w:rsidRPr="008C590E" w:rsidRDefault="00415173" w:rsidP="004151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415173" w:rsidRPr="008C590E" w:rsidRDefault="00415173" w:rsidP="0041517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АЛТАЙСКОГО КРАЯ</w:t>
      </w:r>
    </w:p>
    <w:p w:rsidR="00415173" w:rsidRPr="008C590E" w:rsidRDefault="00415173" w:rsidP="0041517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5173" w:rsidRPr="008C590E" w:rsidRDefault="00415173" w:rsidP="0041517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>ПОСТАНОВЛЕНИЕ</w:t>
      </w:r>
    </w:p>
    <w:p w:rsidR="00415173" w:rsidRPr="008C590E" w:rsidRDefault="00415173" w:rsidP="004151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5173" w:rsidRPr="008C590E" w:rsidRDefault="0083364F" w:rsidP="00415173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10.11.2023</w:t>
      </w:r>
      <w:r w:rsidR="00415173">
        <w:rPr>
          <w:rFonts w:ascii="Times New Roman" w:hAnsi="Times New Roman"/>
          <w:sz w:val="28"/>
          <w:szCs w:val="28"/>
        </w:rPr>
        <w:t xml:space="preserve"> </w:t>
      </w:r>
      <w:r w:rsidR="00415173" w:rsidRPr="00FC69C8">
        <w:rPr>
          <w:rFonts w:ascii="Times New Roman" w:hAnsi="Times New Roman"/>
          <w:sz w:val="28"/>
          <w:szCs w:val="28"/>
        </w:rPr>
        <w:t>№</w:t>
      </w:r>
      <w:r w:rsidR="004151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1046  </w:t>
      </w:r>
      <w:r w:rsidR="004151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415173" w:rsidRPr="008C590E">
        <w:rPr>
          <w:rFonts w:ascii="Times New Roman" w:hAnsi="Times New Roman"/>
          <w:sz w:val="28"/>
          <w:szCs w:val="28"/>
        </w:rPr>
        <w:t>с</w:t>
      </w:r>
      <w:proofErr w:type="gramEnd"/>
      <w:r w:rsidR="00415173" w:rsidRPr="008C590E">
        <w:rPr>
          <w:rFonts w:ascii="Times New Roman" w:hAnsi="Times New Roman"/>
          <w:sz w:val="28"/>
          <w:szCs w:val="28"/>
        </w:rPr>
        <w:t>.</w:t>
      </w:r>
      <w:r w:rsidR="00415173">
        <w:rPr>
          <w:rFonts w:ascii="Times New Roman" w:hAnsi="Times New Roman"/>
          <w:sz w:val="28"/>
          <w:szCs w:val="28"/>
        </w:rPr>
        <w:t xml:space="preserve"> </w:t>
      </w:r>
      <w:r w:rsidR="00415173" w:rsidRPr="008C590E">
        <w:rPr>
          <w:rFonts w:ascii="Times New Roman" w:hAnsi="Times New Roman"/>
          <w:sz w:val="28"/>
          <w:szCs w:val="28"/>
        </w:rPr>
        <w:t>Смоле</w:t>
      </w:r>
      <w:r w:rsidR="00415173" w:rsidRPr="008C590E">
        <w:rPr>
          <w:rFonts w:ascii="Times New Roman" w:hAnsi="Times New Roman"/>
          <w:sz w:val="28"/>
          <w:szCs w:val="28"/>
        </w:rPr>
        <w:t>н</w:t>
      </w:r>
      <w:r w:rsidR="00415173" w:rsidRPr="008C590E">
        <w:rPr>
          <w:rFonts w:ascii="Times New Roman" w:hAnsi="Times New Roman"/>
          <w:sz w:val="28"/>
          <w:szCs w:val="28"/>
        </w:rPr>
        <w:t>ское</w:t>
      </w:r>
    </w:p>
    <w:p w:rsidR="00415173" w:rsidRPr="008C590E" w:rsidRDefault="00415173" w:rsidP="004151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626" w:type="dxa"/>
        <w:tblLook w:val="0000"/>
      </w:tblPr>
      <w:tblGrid>
        <w:gridCol w:w="5495"/>
        <w:gridCol w:w="5131"/>
      </w:tblGrid>
      <w:tr w:rsidR="00415173" w:rsidRPr="008C590E" w:rsidTr="00D14DD0">
        <w:tc>
          <w:tcPr>
            <w:tcW w:w="5495" w:type="dxa"/>
          </w:tcPr>
          <w:p w:rsidR="00415173" w:rsidRPr="002E1595" w:rsidRDefault="00335E18" w:rsidP="00415173">
            <w:pPr>
              <w:pStyle w:val="1"/>
              <w:spacing w:after="0"/>
              <w:contextualSpacing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 xml:space="preserve"> о порядке и условиях выплаты субсидии 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на приобретение жилья на территории См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ленс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 xml:space="preserve">кого района Алтайского края  из 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ра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й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онного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бюджета 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униципального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образ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вания  Смоленский район Алтайского края специалистам, прибывшим на работу в м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="00415173" w:rsidRPr="00457567">
              <w:rPr>
                <w:rFonts w:ascii="Times New Roman" w:hAnsi="Times New Roman"/>
                <w:b w:val="0"/>
                <w:sz w:val="28"/>
                <w:szCs w:val="28"/>
              </w:rPr>
              <w:t xml:space="preserve">дицинские и образовательные организации Смоленского района Алтайского края 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в рамках муниципальной программы «Разв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тие кадрового потенциала в системе здр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воохранения и образования Смоленского района Алтайского края», утвержденно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го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 xml:space="preserve"> постановлением</w:t>
            </w:r>
            <w:proofErr w:type="gramEnd"/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Смоле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н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ского района Алтайского края от 14.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08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415173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739</w:t>
            </w:r>
          </w:p>
          <w:p w:rsidR="00415173" w:rsidRPr="008C590E" w:rsidRDefault="00415173" w:rsidP="00415173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</w:tcPr>
          <w:p w:rsidR="00415173" w:rsidRPr="008C590E" w:rsidRDefault="00415173" w:rsidP="004151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173" w:rsidRDefault="00415173" w:rsidP="00415173">
      <w:pPr>
        <w:spacing w:after="0" w:line="240" w:lineRule="auto"/>
        <w:ind w:right="-12" w:firstLine="748"/>
        <w:contextualSpacing/>
        <w:jc w:val="both"/>
        <w:rPr>
          <w:rFonts w:ascii="Times New Roman" w:hAnsi="Times New Roman"/>
          <w:sz w:val="28"/>
          <w:szCs w:val="28"/>
        </w:rPr>
      </w:pPr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</w:t>
      </w:r>
      <w:r w:rsidRPr="00CE304F">
        <w:rPr>
          <w:rFonts w:ascii="Times New Roman" w:hAnsi="Times New Roman" w:cs="Times New Roman"/>
          <w:sz w:val="28"/>
          <w:szCs w:val="28"/>
        </w:rPr>
        <w:t>а</w:t>
      </w:r>
      <w:r w:rsidRPr="00CE304F">
        <w:rPr>
          <w:rFonts w:ascii="Times New Roman" w:hAnsi="Times New Roman" w:cs="Times New Roman"/>
          <w:sz w:val="28"/>
          <w:szCs w:val="28"/>
        </w:rPr>
        <w:t xml:space="preserve">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D3A93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7D3A93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14.12.</w:t>
      </w:r>
      <w:r w:rsidRPr="007D3A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D3A93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1000</w:t>
      </w:r>
      <w:r w:rsidRPr="007D3A9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D3A9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7D3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A93">
        <w:rPr>
          <w:rFonts w:ascii="Times New Roman" w:hAnsi="Times New Roman" w:cs="Times New Roman"/>
          <w:sz w:val="28"/>
          <w:szCs w:val="28"/>
        </w:rPr>
        <w:t>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595">
        <w:rPr>
          <w:rFonts w:ascii="Times New Roman" w:hAnsi="Times New Roman"/>
          <w:sz w:val="28"/>
          <w:szCs w:val="28"/>
        </w:rPr>
        <w:t>«Развитие кадрового потенциала в системе здравоохранения и образования Смоленского района Алтай</w:t>
      </w:r>
      <w:r>
        <w:rPr>
          <w:rFonts w:ascii="Times New Roman" w:hAnsi="Times New Roman"/>
          <w:sz w:val="28"/>
          <w:szCs w:val="28"/>
        </w:rPr>
        <w:t>ского края</w:t>
      </w:r>
      <w:r w:rsidR="00AA3E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Администрация Смоленского района Алтайского края </w:t>
      </w:r>
      <w:r w:rsidRPr="008C590E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C590E">
        <w:rPr>
          <w:rFonts w:ascii="Times New Roman" w:hAnsi="Times New Roman"/>
          <w:sz w:val="28"/>
          <w:szCs w:val="28"/>
        </w:rPr>
        <w:t>:</w:t>
      </w:r>
      <w:proofErr w:type="gramEnd"/>
    </w:p>
    <w:p w:rsidR="00415173" w:rsidRPr="008C590E" w:rsidRDefault="00415173" w:rsidP="00415173">
      <w:pPr>
        <w:spacing w:after="0" w:line="240" w:lineRule="auto"/>
        <w:ind w:right="-12" w:firstLine="748"/>
        <w:contextualSpacing/>
        <w:jc w:val="both"/>
        <w:rPr>
          <w:rFonts w:ascii="Times New Roman" w:hAnsi="Times New Roman"/>
          <w:sz w:val="28"/>
          <w:szCs w:val="28"/>
        </w:rPr>
      </w:pPr>
    </w:p>
    <w:p w:rsidR="00415173" w:rsidRPr="00B643F3" w:rsidRDefault="00415173" w:rsidP="00415173">
      <w:pPr>
        <w:spacing w:after="0" w:line="240" w:lineRule="auto"/>
        <w:ind w:right="-12" w:firstLine="74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1. </w:t>
      </w:r>
      <w:r w:rsidR="00B643F3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«Положение </w:t>
      </w:r>
      <w:r w:rsidRPr="00CF6BB6">
        <w:rPr>
          <w:rFonts w:ascii="Times New Roman" w:hAnsi="Times New Roman"/>
          <w:sz w:val="28"/>
          <w:szCs w:val="28"/>
        </w:rPr>
        <w:t xml:space="preserve">о порядке и условиях выплаты субсидии на приобретение жилья на территории Смоленского района Алтайского края  из районного бюджета </w:t>
      </w:r>
      <w:r>
        <w:rPr>
          <w:rFonts w:ascii="Times New Roman" w:hAnsi="Times New Roman"/>
          <w:sz w:val="28"/>
          <w:szCs w:val="28"/>
        </w:rPr>
        <w:t>м</w:t>
      </w:r>
      <w:r w:rsidRPr="00CF6BB6">
        <w:rPr>
          <w:rFonts w:ascii="Times New Roman" w:hAnsi="Times New Roman"/>
          <w:sz w:val="28"/>
          <w:szCs w:val="28"/>
        </w:rPr>
        <w:t>униципального образования  Смоленский район Алта</w:t>
      </w:r>
      <w:r w:rsidRPr="00CF6BB6">
        <w:rPr>
          <w:rFonts w:ascii="Times New Roman" w:hAnsi="Times New Roman"/>
          <w:sz w:val="28"/>
          <w:szCs w:val="28"/>
        </w:rPr>
        <w:t>й</w:t>
      </w:r>
      <w:r w:rsidRPr="00CF6BB6">
        <w:rPr>
          <w:rFonts w:ascii="Times New Roman" w:hAnsi="Times New Roman"/>
          <w:sz w:val="28"/>
          <w:szCs w:val="28"/>
        </w:rPr>
        <w:t>ского края специалистам, прибывшим на работу в медицинские и образов</w:t>
      </w:r>
      <w:r w:rsidRPr="00CF6BB6">
        <w:rPr>
          <w:rFonts w:ascii="Times New Roman" w:hAnsi="Times New Roman"/>
          <w:sz w:val="28"/>
          <w:szCs w:val="28"/>
        </w:rPr>
        <w:t>а</w:t>
      </w:r>
      <w:r w:rsidRPr="00CF6BB6">
        <w:rPr>
          <w:rFonts w:ascii="Times New Roman" w:hAnsi="Times New Roman"/>
          <w:sz w:val="28"/>
          <w:szCs w:val="28"/>
        </w:rPr>
        <w:t>тельные организации Смоленского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B643F3">
        <w:rPr>
          <w:rFonts w:ascii="Times New Roman" w:hAnsi="Times New Roman"/>
          <w:sz w:val="28"/>
          <w:szCs w:val="28"/>
        </w:rPr>
        <w:t>следующие изм</w:t>
      </w:r>
      <w:r w:rsidR="00B643F3">
        <w:rPr>
          <w:rFonts w:ascii="Times New Roman" w:hAnsi="Times New Roman"/>
          <w:sz w:val="28"/>
          <w:szCs w:val="28"/>
        </w:rPr>
        <w:t>е</w:t>
      </w:r>
      <w:r w:rsidR="00B643F3">
        <w:rPr>
          <w:rFonts w:ascii="Times New Roman" w:hAnsi="Times New Roman"/>
          <w:sz w:val="28"/>
          <w:szCs w:val="28"/>
        </w:rPr>
        <w:t>нения</w:t>
      </w:r>
      <w:r w:rsidR="00B643F3" w:rsidRPr="00B643F3">
        <w:rPr>
          <w:rFonts w:ascii="Times New Roman" w:hAnsi="Times New Roman"/>
          <w:sz w:val="28"/>
          <w:szCs w:val="28"/>
        </w:rPr>
        <w:t>:</w:t>
      </w:r>
    </w:p>
    <w:p w:rsidR="00415173" w:rsidRPr="0083364F" w:rsidRDefault="00B643F3" w:rsidP="00415173">
      <w:pPr>
        <w:spacing w:after="0" w:line="240" w:lineRule="auto"/>
        <w:ind w:right="-12" w:firstLine="7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Раздел 2 Положения дополнить пунктом</w:t>
      </w:r>
      <w:r w:rsidRPr="00B643F3">
        <w:rPr>
          <w:rFonts w:ascii="Times New Roman" w:hAnsi="Times New Roman"/>
          <w:sz w:val="28"/>
          <w:szCs w:val="28"/>
        </w:rPr>
        <w:t xml:space="preserve"> 2.5.</w:t>
      </w:r>
      <w:r>
        <w:rPr>
          <w:rFonts w:ascii="Times New Roman" w:hAnsi="Times New Roman"/>
          <w:sz w:val="28"/>
          <w:szCs w:val="28"/>
        </w:rPr>
        <w:t xml:space="preserve"> следующего содерж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 w:rsidRPr="00B643F3">
        <w:rPr>
          <w:rFonts w:ascii="Times New Roman" w:hAnsi="Times New Roman"/>
          <w:sz w:val="28"/>
          <w:szCs w:val="28"/>
        </w:rPr>
        <w:t>:</w:t>
      </w:r>
    </w:p>
    <w:p w:rsidR="00AA3E2A" w:rsidRDefault="00B643F3" w:rsidP="00415173">
      <w:pPr>
        <w:spacing w:after="0" w:line="240" w:lineRule="auto"/>
        <w:ind w:right="-12" w:firstLine="748"/>
        <w:contextualSpacing/>
        <w:jc w:val="both"/>
        <w:rPr>
          <w:rFonts w:ascii="Times New Roman" w:hAnsi="Times New Roman"/>
          <w:sz w:val="28"/>
          <w:szCs w:val="28"/>
        </w:rPr>
      </w:pPr>
      <w:r w:rsidRPr="00B643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.5. Полученная субсидия в соответствии с пунктом 2.4. настоящего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ложения может быть направлена на компенсацию </w:t>
      </w:r>
      <w:r w:rsidR="00D14DD0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>понесенных расходов</w:t>
      </w:r>
      <w:r w:rsidR="00AA3E2A">
        <w:rPr>
          <w:rFonts w:ascii="Times New Roman" w:hAnsi="Times New Roman"/>
          <w:sz w:val="28"/>
          <w:szCs w:val="28"/>
        </w:rPr>
        <w:t xml:space="preserve"> 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93B9D">
        <w:rPr>
          <w:rFonts w:ascii="Times New Roman" w:hAnsi="Times New Roman"/>
          <w:sz w:val="28"/>
          <w:szCs w:val="28"/>
        </w:rPr>
        <w:t>на приобретение жилья или земельного участка под строител</w:t>
      </w:r>
      <w:r w:rsidR="00793B9D">
        <w:rPr>
          <w:rFonts w:ascii="Times New Roman" w:hAnsi="Times New Roman"/>
          <w:sz w:val="28"/>
          <w:szCs w:val="28"/>
        </w:rPr>
        <w:t>ь</w:t>
      </w:r>
      <w:r w:rsidR="00793B9D">
        <w:rPr>
          <w:rFonts w:ascii="Times New Roman" w:hAnsi="Times New Roman"/>
          <w:sz w:val="28"/>
          <w:szCs w:val="28"/>
        </w:rPr>
        <w:t xml:space="preserve">ство жилого дома на </w:t>
      </w:r>
      <w:r w:rsidR="00793B9D" w:rsidRPr="00CF6BB6">
        <w:rPr>
          <w:rFonts w:ascii="Times New Roman" w:hAnsi="Times New Roman"/>
          <w:sz w:val="28"/>
          <w:szCs w:val="28"/>
        </w:rPr>
        <w:t>территории Смоленского района Алтайского края</w:t>
      </w:r>
      <w:r w:rsidR="00793B9D">
        <w:rPr>
          <w:rFonts w:ascii="Times New Roman" w:hAnsi="Times New Roman"/>
          <w:sz w:val="28"/>
          <w:szCs w:val="28"/>
        </w:rPr>
        <w:t>, на о</w:t>
      </w:r>
      <w:r w:rsidR="00793B9D">
        <w:rPr>
          <w:rFonts w:ascii="Times New Roman" w:hAnsi="Times New Roman"/>
          <w:sz w:val="28"/>
          <w:szCs w:val="28"/>
        </w:rPr>
        <w:t>с</w:t>
      </w:r>
      <w:r w:rsidR="00793B9D">
        <w:rPr>
          <w:rFonts w:ascii="Times New Roman" w:hAnsi="Times New Roman"/>
          <w:sz w:val="28"/>
          <w:szCs w:val="28"/>
        </w:rPr>
        <w:lastRenderedPageBreak/>
        <w:t>новании договора купли-продажи, зарегистрированного в  КАУ «МФЦ Алта</w:t>
      </w:r>
      <w:r w:rsidR="00793B9D">
        <w:rPr>
          <w:rFonts w:ascii="Times New Roman" w:hAnsi="Times New Roman"/>
          <w:sz w:val="28"/>
          <w:szCs w:val="28"/>
        </w:rPr>
        <w:t>й</w:t>
      </w:r>
      <w:r w:rsidR="00793B9D">
        <w:rPr>
          <w:rFonts w:ascii="Times New Roman" w:hAnsi="Times New Roman"/>
          <w:sz w:val="28"/>
          <w:szCs w:val="28"/>
        </w:rPr>
        <w:t>ского края».</w:t>
      </w:r>
    </w:p>
    <w:p w:rsidR="00AA3E2A" w:rsidRPr="00AA3E2A" w:rsidRDefault="00AA3E2A" w:rsidP="00415173">
      <w:pPr>
        <w:spacing w:after="0" w:line="240" w:lineRule="auto"/>
        <w:ind w:right="-12" w:firstLine="7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3.4. Положения изложить в следующей редакции</w:t>
      </w:r>
      <w:r w:rsidRPr="00AA3E2A">
        <w:rPr>
          <w:rFonts w:ascii="Times New Roman" w:hAnsi="Times New Roman"/>
          <w:sz w:val="28"/>
          <w:szCs w:val="28"/>
        </w:rPr>
        <w:t>:</w:t>
      </w:r>
    </w:p>
    <w:p w:rsidR="00B643F3" w:rsidRDefault="00AA3E2A" w:rsidP="00415173">
      <w:pPr>
        <w:spacing w:after="0" w:line="240" w:lineRule="auto"/>
        <w:ind w:right="-12" w:firstLine="7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Специалист имеет право на получение одного вида субсидии в ра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ках Муниципальной программы «Развитие </w:t>
      </w:r>
      <w:r w:rsidR="00B643F3">
        <w:rPr>
          <w:rFonts w:ascii="Times New Roman" w:hAnsi="Times New Roman"/>
          <w:sz w:val="28"/>
          <w:szCs w:val="28"/>
        </w:rPr>
        <w:t xml:space="preserve"> </w:t>
      </w:r>
      <w:r w:rsidRPr="002E1595">
        <w:rPr>
          <w:rFonts w:ascii="Times New Roman" w:hAnsi="Times New Roman"/>
          <w:sz w:val="28"/>
          <w:szCs w:val="28"/>
        </w:rPr>
        <w:t>кадрового потенциала в системе здравоохранения и образования Смоленского района Алтай</w:t>
      </w:r>
      <w:r>
        <w:rPr>
          <w:rFonts w:ascii="Times New Roman" w:hAnsi="Times New Roman"/>
          <w:sz w:val="28"/>
          <w:szCs w:val="28"/>
        </w:rPr>
        <w:t xml:space="preserve">ского края» </w:t>
      </w:r>
      <w:r w:rsidR="009178F1"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</w:rPr>
        <w:t>один раз.</w:t>
      </w:r>
    </w:p>
    <w:p w:rsidR="00232004" w:rsidRPr="00B643F3" w:rsidRDefault="00232004" w:rsidP="00415173">
      <w:pPr>
        <w:spacing w:after="0" w:line="240" w:lineRule="auto"/>
        <w:ind w:right="-12" w:firstLine="74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90CB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4 к Положению</w:t>
      </w:r>
      <w:r w:rsidR="00590CB1">
        <w:rPr>
          <w:rFonts w:ascii="Times New Roman" w:hAnsi="Times New Roman"/>
          <w:sz w:val="28"/>
          <w:szCs w:val="28"/>
        </w:rPr>
        <w:t xml:space="preserve"> «Состав комиссии по </w:t>
      </w:r>
      <w:r w:rsidR="008D66A3">
        <w:rPr>
          <w:rFonts w:ascii="Times New Roman" w:hAnsi="Times New Roman"/>
          <w:sz w:val="28"/>
          <w:szCs w:val="28"/>
        </w:rPr>
        <w:t xml:space="preserve">назначению </w:t>
      </w:r>
      <w:r w:rsidRPr="00CF6BB6">
        <w:rPr>
          <w:rFonts w:ascii="Times New Roman" w:hAnsi="Times New Roman"/>
          <w:sz w:val="28"/>
          <w:szCs w:val="28"/>
        </w:rPr>
        <w:t>в</w:t>
      </w:r>
      <w:r w:rsidRPr="00CF6BB6">
        <w:rPr>
          <w:rFonts w:ascii="Times New Roman" w:hAnsi="Times New Roman"/>
          <w:sz w:val="28"/>
          <w:szCs w:val="28"/>
        </w:rPr>
        <w:t>ы</w:t>
      </w:r>
      <w:r w:rsidRPr="00CF6BB6">
        <w:rPr>
          <w:rFonts w:ascii="Times New Roman" w:hAnsi="Times New Roman"/>
          <w:sz w:val="28"/>
          <w:szCs w:val="28"/>
        </w:rPr>
        <w:t>плат</w:t>
      </w:r>
      <w:r w:rsidR="008D66A3">
        <w:rPr>
          <w:rFonts w:ascii="Times New Roman" w:hAnsi="Times New Roman"/>
          <w:sz w:val="28"/>
          <w:szCs w:val="28"/>
        </w:rPr>
        <w:t>е</w:t>
      </w:r>
      <w:r w:rsidRPr="00CF6BB6">
        <w:rPr>
          <w:rFonts w:ascii="Times New Roman" w:hAnsi="Times New Roman"/>
          <w:sz w:val="28"/>
          <w:szCs w:val="28"/>
        </w:rPr>
        <w:t xml:space="preserve"> субсидии на приобретение жилья на территории Смоленского района А</w:t>
      </w:r>
      <w:r w:rsidRPr="00CF6BB6">
        <w:rPr>
          <w:rFonts w:ascii="Times New Roman" w:hAnsi="Times New Roman"/>
          <w:sz w:val="28"/>
          <w:szCs w:val="28"/>
        </w:rPr>
        <w:t>л</w:t>
      </w:r>
      <w:r w:rsidRPr="00CF6BB6">
        <w:rPr>
          <w:rFonts w:ascii="Times New Roman" w:hAnsi="Times New Roman"/>
          <w:sz w:val="28"/>
          <w:szCs w:val="28"/>
        </w:rPr>
        <w:t xml:space="preserve">тайского края  из районного бюджета </w:t>
      </w:r>
      <w:r>
        <w:rPr>
          <w:rFonts w:ascii="Times New Roman" w:hAnsi="Times New Roman"/>
          <w:sz w:val="28"/>
          <w:szCs w:val="28"/>
        </w:rPr>
        <w:t>м</w:t>
      </w:r>
      <w:r w:rsidRPr="00CF6BB6">
        <w:rPr>
          <w:rFonts w:ascii="Times New Roman" w:hAnsi="Times New Roman"/>
          <w:sz w:val="28"/>
          <w:szCs w:val="28"/>
        </w:rPr>
        <w:t>униципального образования  Смоле</w:t>
      </w:r>
      <w:r w:rsidRPr="00CF6BB6">
        <w:rPr>
          <w:rFonts w:ascii="Times New Roman" w:hAnsi="Times New Roman"/>
          <w:sz w:val="28"/>
          <w:szCs w:val="28"/>
        </w:rPr>
        <w:t>н</w:t>
      </w:r>
      <w:r w:rsidRPr="00CF6BB6">
        <w:rPr>
          <w:rFonts w:ascii="Times New Roman" w:hAnsi="Times New Roman"/>
          <w:sz w:val="28"/>
          <w:szCs w:val="28"/>
        </w:rPr>
        <w:t>ский район Алтайского края специалистам, прибывшим на работу в медици</w:t>
      </w:r>
      <w:r w:rsidRPr="00CF6BB6">
        <w:rPr>
          <w:rFonts w:ascii="Times New Roman" w:hAnsi="Times New Roman"/>
          <w:sz w:val="28"/>
          <w:szCs w:val="28"/>
        </w:rPr>
        <w:t>н</w:t>
      </w:r>
      <w:r w:rsidRPr="00CF6BB6">
        <w:rPr>
          <w:rFonts w:ascii="Times New Roman" w:hAnsi="Times New Roman"/>
          <w:sz w:val="28"/>
          <w:szCs w:val="28"/>
        </w:rPr>
        <w:t>ские и образовательные организации Смоленского района Алтайского края</w:t>
      </w:r>
      <w:r w:rsidR="008D66A3">
        <w:rPr>
          <w:rFonts w:ascii="Times New Roman" w:hAnsi="Times New Roman"/>
          <w:sz w:val="28"/>
          <w:szCs w:val="28"/>
        </w:rPr>
        <w:t xml:space="preserve"> у</w:t>
      </w:r>
      <w:r w:rsidR="008D66A3">
        <w:rPr>
          <w:rFonts w:ascii="Times New Roman" w:hAnsi="Times New Roman"/>
          <w:sz w:val="28"/>
          <w:szCs w:val="28"/>
        </w:rPr>
        <w:t>т</w:t>
      </w:r>
      <w:r w:rsidR="008D66A3">
        <w:rPr>
          <w:rFonts w:ascii="Times New Roman" w:hAnsi="Times New Roman"/>
          <w:sz w:val="28"/>
          <w:szCs w:val="28"/>
        </w:rPr>
        <w:t>вердить в новой редакции (прилагается).</w:t>
      </w:r>
    </w:p>
    <w:p w:rsidR="00415173" w:rsidRDefault="00415173" w:rsidP="00415173">
      <w:pPr>
        <w:pStyle w:val="text3cl"/>
        <w:shd w:val="clear" w:color="auto" w:fill="FFFFFF"/>
        <w:spacing w:before="0" w:beforeAutospacing="0" w:after="0" w:afterAutospacing="0"/>
        <w:ind w:right="-12" w:firstLine="360"/>
        <w:contextualSpacing/>
        <w:jc w:val="both"/>
        <w:rPr>
          <w:color w:val="000000"/>
          <w:sz w:val="28"/>
          <w:szCs w:val="28"/>
        </w:rPr>
      </w:pPr>
      <w:r w:rsidRPr="00627FD4">
        <w:rPr>
          <w:sz w:val="28"/>
          <w:szCs w:val="28"/>
        </w:rPr>
        <w:t xml:space="preserve">      </w:t>
      </w:r>
      <w:r w:rsidR="009F6120">
        <w:rPr>
          <w:sz w:val="28"/>
          <w:szCs w:val="28"/>
        </w:rPr>
        <w:t>2</w:t>
      </w:r>
      <w:r w:rsidRPr="00627FD4">
        <w:rPr>
          <w:sz w:val="28"/>
          <w:szCs w:val="28"/>
        </w:rPr>
        <w:t xml:space="preserve">. </w:t>
      </w:r>
      <w:r w:rsidRPr="00C66837">
        <w:rPr>
          <w:color w:val="000000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</w:t>
      </w:r>
    </w:p>
    <w:p w:rsidR="00415173" w:rsidRDefault="00415173" w:rsidP="00415173">
      <w:pPr>
        <w:pStyle w:val="a7"/>
        <w:tabs>
          <w:tab w:val="left" w:pos="695"/>
        </w:tabs>
        <w:spacing w:after="0"/>
        <w:ind w:right="-1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27FD4">
        <w:rPr>
          <w:b/>
          <w:szCs w:val="28"/>
        </w:rPr>
        <w:tab/>
      </w:r>
      <w:r w:rsidRPr="002E1595">
        <w:rPr>
          <w:sz w:val="28"/>
          <w:szCs w:val="28"/>
        </w:rPr>
        <w:t xml:space="preserve"> </w:t>
      </w:r>
      <w:r w:rsidR="009F6120" w:rsidRPr="009F6120">
        <w:rPr>
          <w:rFonts w:ascii="Times New Roman" w:hAnsi="Times New Roman" w:cs="Times New Roman"/>
          <w:sz w:val="28"/>
          <w:szCs w:val="28"/>
        </w:rPr>
        <w:t>3</w:t>
      </w:r>
      <w:r w:rsidRPr="000E60D5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proofErr w:type="gramStart"/>
      <w:r w:rsidRPr="000E60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60D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5173" w:rsidRDefault="00415173" w:rsidP="00415173">
      <w:pPr>
        <w:pStyle w:val="a7"/>
        <w:tabs>
          <w:tab w:val="left" w:pos="695"/>
        </w:tabs>
        <w:spacing w:after="0"/>
        <w:ind w:right="-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173" w:rsidRPr="000E60D5" w:rsidRDefault="00415173" w:rsidP="00415173">
      <w:pPr>
        <w:pStyle w:val="a7"/>
        <w:tabs>
          <w:tab w:val="left" w:pos="695"/>
        </w:tabs>
        <w:spacing w:after="0"/>
        <w:ind w:right="-1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173" w:rsidRPr="008C590E" w:rsidRDefault="00415173" w:rsidP="004151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15173" w:rsidRDefault="00415173" w:rsidP="00415173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C590E">
        <w:rPr>
          <w:rFonts w:ascii="Times New Roman" w:hAnsi="Times New Roman"/>
          <w:sz w:val="28"/>
          <w:szCs w:val="28"/>
        </w:rPr>
        <w:t xml:space="preserve">Глава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C59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8C59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C590E">
        <w:rPr>
          <w:rFonts w:ascii="Times New Roman" w:hAnsi="Times New Roman"/>
          <w:sz w:val="28"/>
          <w:szCs w:val="28"/>
        </w:rPr>
        <w:t>Л.В. Моисеева</w:t>
      </w:r>
    </w:p>
    <w:p w:rsidR="00415173" w:rsidRDefault="00415173" w:rsidP="00415173">
      <w:pPr>
        <w:tabs>
          <w:tab w:val="right" w:pos="10098"/>
        </w:tabs>
        <w:spacing w:after="0" w:line="240" w:lineRule="auto"/>
        <w:contextualSpacing/>
        <w:rPr>
          <w:rStyle w:val="a4"/>
          <w:rFonts w:ascii="Times New Roman" w:hAnsi="Times New Roman" w:cs="Times New Roman"/>
          <w:b w:val="0"/>
          <w:bCs/>
        </w:rPr>
      </w:pPr>
    </w:p>
    <w:p w:rsidR="00415173" w:rsidRDefault="00415173" w:rsidP="00415173">
      <w:pPr>
        <w:tabs>
          <w:tab w:val="right" w:pos="10098"/>
        </w:tabs>
        <w:spacing w:after="0" w:line="240" w:lineRule="auto"/>
        <w:contextualSpacing/>
        <w:rPr>
          <w:rStyle w:val="a4"/>
          <w:rFonts w:ascii="Times New Roman" w:hAnsi="Times New Roman" w:cs="Times New Roman"/>
          <w:b w:val="0"/>
          <w:bCs/>
        </w:rPr>
      </w:pPr>
    </w:p>
    <w:p w:rsidR="00415173" w:rsidRDefault="00415173" w:rsidP="00415173">
      <w:pPr>
        <w:spacing w:after="0" w:line="240" w:lineRule="auto"/>
        <w:ind w:firstLine="698"/>
        <w:contextualSpacing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415173" w:rsidRDefault="00415173" w:rsidP="00415173">
      <w:pPr>
        <w:ind w:firstLine="698"/>
        <w:jc w:val="right"/>
        <w:rPr>
          <w:rFonts w:ascii="Times New Roman" w:hAnsi="Times New Roman" w:cs="Times New Roman"/>
          <w:b/>
        </w:rPr>
      </w:pPr>
    </w:p>
    <w:p w:rsidR="00BC3E75" w:rsidRDefault="00BC3E75" w:rsidP="00BC3E75">
      <w:pPr>
        <w:pStyle w:val="1"/>
        <w:spacing w:before="0" w:after="0"/>
        <w:ind w:firstLine="600"/>
        <w:jc w:val="right"/>
        <w:rPr>
          <w:rStyle w:val="a4"/>
          <w:rFonts w:ascii="Times New Roman" w:hAnsi="Times New Roman"/>
          <w:sz w:val="24"/>
          <w:szCs w:val="24"/>
        </w:rPr>
      </w:pPr>
    </w:p>
    <w:p w:rsidR="00BC3E75" w:rsidRDefault="00BC3E75" w:rsidP="00BC3E75">
      <w:pPr>
        <w:pStyle w:val="1"/>
        <w:spacing w:before="0" w:after="0"/>
        <w:ind w:firstLine="600"/>
        <w:jc w:val="right"/>
        <w:rPr>
          <w:rStyle w:val="a4"/>
          <w:rFonts w:ascii="Times New Roman" w:hAnsi="Times New Roman"/>
          <w:sz w:val="24"/>
          <w:szCs w:val="24"/>
        </w:rPr>
      </w:pPr>
    </w:p>
    <w:p w:rsidR="00BC3E75" w:rsidRDefault="00BC3E75" w:rsidP="00BC3E75">
      <w:pPr>
        <w:pStyle w:val="1"/>
        <w:spacing w:before="0" w:after="0"/>
        <w:ind w:firstLine="600"/>
        <w:jc w:val="right"/>
        <w:rPr>
          <w:rStyle w:val="a4"/>
          <w:rFonts w:ascii="Times New Roman" w:hAnsi="Times New Roman"/>
          <w:sz w:val="24"/>
          <w:szCs w:val="24"/>
        </w:rPr>
      </w:pPr>
    </w:p>
    <w:p w:rsidR="00D14DD0" w:rsidRDefault="00D14DD0" w:rsidP="00D14DD0"/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Style w:val="a4"/>
          <w:rFonts w:ascii="Times New Roman" w:hAnsi="Times New Roman"/>
          <w:color w:val="auto"/>
          <w:sz w:val="24"/>
          <w:szCs w:val="24"/>
        </w:rPr>
      </w:pPr>
      <w:r w:rsidRPr="00335E18">
        <w:rPr>
          <w:rStyle w:val="a4"/>
          <w:rFonts w:ascii="Times New Roman" w:hAnsi="Times New Roman"/>
          <w:color w:val="auto"/>
          <w:sz w:val="24"/>
          <w:szCs w:val="24"/>
        </w:rPr>
        <w:lastRenderedPageBreak/>
        <w:t>Приложение 4</w:t>
      </w:r>
    </w:p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Style w:val="a4"/>
          <w:rFonts w:ascii="Times New Roman" w:hAnsi="Times New Roman"/>
          <w:bCs w:val="0"/>
          <w:color w:val="auto"/>
          <w:sz w:val="24"/>
          <w:szCs w:val="24"/>
        </w:rPr>
      </w:pPr>
      <w:r w:rsidRPr="00335E1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335E18">
        <w:rPr>
          <w:rStyle w:val="a4"/>
          <w:rFonts w:ascii="Times New Roman" w:hAnsi="Times New Roman"/>
          <w:bCs w:val="0"/>
          <w:color w:val="auto"/>
          <w:sz w:val="24"/>
          <w:szCs w:val="24"/>
        </w:rPr>
        <w:t xml:space="preserve">к </w:t>
      </w:r>
      <w:hyperlink w:anchor="sub_1000" w:history="1">
        <w:r w:rsidRPr="00335E18">
          <w:rPr>
            <w:rStyle w:val="a3"/>
            <w:rFonts w:ascii="Times New Roman" w:hAnsi="Times New Roman"/>
            <w:b w:val="0"/>
            <w:color w:val="auto"/>
            <w:sz w:val="24"/>
            <w:szCs w:val="24"/>
          </w:rPr>
          <w:t>Положению</w:t>
        </w:r>
      </w:hyperlink>
      <w:r w:rsidRPr="00335E18">
        <w:rPr>
          <w:rStyle w:val="a4"/>
          <w:rFonts w:ascii="Times New Roman" w:hAnsi="Times New Roman"/>
          <w:bCs w:val="0"/>
          <w:color w:val="auto"/>
          <w:sz w:val="24"/>
          <w:szCs w:val="24"/>
        </w:rPr>
        <w:t xml:space="preserve"> о порядке и условиях</w:t>
      </w:r>
    </w:p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Fonts w:ascii="Times New Roman" w:hAnsi="Times New Roman"/>
          <w:b w:val="0"/>
          <w:sz w:val="24"/>
          <w:szCs w:val="24"/>
        </w:rPr>
      </w:pPr>
      <w:r w:rsidRPr="00335E18">
        <w:rPr>
          <w:rStyle w:val="a4"/>
          <w:rFonts w:ascii="Times New Roman" w:hAnsi="Times New Roman"/>
          <w:bCs w:val="0"/>
          <w:color w:val="auto"/>
          <w:sz w:val="24"/>
          <w:szCs w:val="24"/>
        </w:rPr>
        <w:t xml:space="preserve">выплаты </w:t>
      </w:r>
      <w:r w:rsidRPr="00335E18">
        <w:rPr>
          <w:rFonts w:ascii="Times New Roman" w:hAnsi="Times New Roman"/>
          <w:b w:val="0"/>
          <w:sz w:val="24"/>
          <w:szCs w:val="24"/>
        </w:rPr>
        <w:t>субсидии на приобретение</w:t>
      </w:r>
    </w:p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Fonts w:ascii="Times New Roman" w:hAnsi="Times New Roman"/>
          <w:b w:val="0"/>
          <w:sz w:val="24"/>
          <w:szCs w:val="24"/>
        </w:rPr>
      </w:pPr>
      <w:r w:rsidRPr="00335E18">
        <w:rPr>
          <w:rFonts w:ascii="Times New Roman" w:hAnsi="Times New Roman"/>
          <w:b w:val="0"/>
          <w:sz w:val="24"/>
          <w:szCs w:val="24"/>
        </w:rPr>
        <w:t>жилья из районного бюджета</w:t>
      </w:r>
    </w:p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Fonts w:ascii="Times New Roman" w:hAnsi="Times New Roman"/>
          <w:b w:val="0"/>
          <w:sz w:val="24"/>
          <w:szCs w:val="24"/>
        </w:rPr>
      </w:pPr>
      <w:r w:rsidRPr="00335E18">
        <w:rPr>
          <w:rFonts w:ascii="Times New Roman" w:hAnsi="Times New Roman"/>
          <w:b w:val="0"/>
          <w:sz w:val="24"/>
          <w:szCs w:val="24"/>
        </w:rPr>
        <w:t>муниципального образования</w:t>
      </w:r>
    </w:p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Fonts w:ascii="Times New Roman" w:hAnsi="Times New Roman"/>
          <w:b w:val="0"/>
          <w:sz w:val="24"/>
          <w:szCs w:val="24"/>
        </w:rPr>
      </w:pPr>
      <w:r w:rsidRPr="00335E18">
        <w:rPr>
          <w:rFonts w:ascii="Times New Roman" w:hAnsi="Times New Roman"/>
          <w:b w:val="0"/>
          <w:sz w:val="24"/>
          <w:szCs w:val="24"/>
        </w:rPr>
        <w:t>Смоленский район Алтайского края</w:t>
      </w:r>
    </w:p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Fonts w:ascii="Times New Roman" w:hAnsi="Times New Roman"/>
          <w:b w:val="0"/>
          <w:sz w:val="24"/>
          <w:szCs w:val="24"/>
        </w:rPr>
      </w:pPr>
      <w:r w:rsidRPr="00335E18">
        <w:rPr>
          <w:rFonts w:ascii="Times New Roman" w:hAnsi="Times New Roman"/>
          <w:b w:val="0"/>
          <w:sz w:val="24"/>
          <w:szCs w:val="24"/>
        </w:rPr>
        <w:t xml:space="preserve">специалистам, прибывшим на работу </w:t>
      </w:r>
    </w:p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Fonts w:ascii="Times New Roman" w:hAnsi="Times New Roman"/>
          <w:b w:val="0"/>
          <w:sz w:val="24"/>
          <w:szCs w:val="24"/>
        </w:rPr>
      </w:pPr>
      <w:r w:rsidRPr="00335E18">
        <w:rPr>
          <w:rFonts w:ascii="Times New Roman" w:hAnsi="Times New Roman"/>
          <w:b w:val="0"/>
          <w:sz w:val="24"/>
          <w:szCs w:val="24"/>
        </w:rPr>
        <w:t>в медицинские и образовательные организации</w:t>
      </w:r>
    </w:p>
    <w:p w:rsidR="00BC3E75" w:rsidRPr="00335E18" w:rsidRDefault="00BC3E75" w:rsidP="00BC3E75">
      <w:pPr>
        <w:pStyle w:val="1"/>
        <w:spacing w:before="0" w:after="0"/>
        <w:ind w:firstLine="600"/>
        <w:jc w:val="right"/>
        <w:rPr>
          <w:rFonts w:ascii="Times New Roman" w:hAnsi="Times New Roman"/>
          <w:b w:val="0"/>
          <w:sz w:val="24"/>
          <w:szCs w:val="24"/>
        </w:rPr>
      </w:pPr>
      <w:r w:rsidRPr="00335E18">
        <w:rPr>
          <w:rFonts w:ascii="Times New Roman" w:hAnsi="Times New Roman"/>
          <w:b w:val="0"/>
          <w:sz w:val="24"/>
          <w:szCs w:val="24"/>
        </w:rPr>
        <w:t>Смоленского района Алтайского края</w:t>
      </w:r>
    </w:p>
    <w:p w:rsidR="00BC3E75" w:rsidRPr="00335E18" w:rsidRDefault="00BC3E75" w:rsidP="00BC3E75">
      <w:pPr>
        <w:ind w:firstLine="698"/>
        <w:jc w:val="right"/>
        <w:rPr>
          <w:rFonts w:ascii="Times New Roman" w:hAnsi="Times New Roman" w:cs="Times New Roman"/>
        </w:rPr>
      </w:pPr>
    </w:p>
    <w:p w:rsidR="00BC3E75" w:rsidRPr="00335E18" w:rsidRDefault="00BC3E75" w:rsidP="00BC3E75">
      <w:pPr>
        <w:pStyle w:val="1"/>
        <w:spacing w:before="0" w:after="0"/>
        <w:contextualSpacing/>
        <w:rPr>
          <w:rFonts w:ascii="Times New Roman" w:hAnsi="Times New Roman"/>
          <w:sz w:val="24"/>
          <w:szCs w:val="24"/>
        </w:rPr>
      </w:pPr>
      <w:r w:rsidRPr="00335E18">
        <w:rPr>
          <w:rFonts w:ascii="Times New Roman" w:hAnsi="Times New Roman"/>
          <w:sz w:val="28"/>
          <w:szCs w:val="28"/>
        </w:rPr>
        <w:t>Состав комиссии по назначению</w:t>
      </w:r>
      <w:r w:rsidRPr="00335E18">
        <w:rPr>
          <w:rFonts w:ascii="Times New Roman" w:hAnsi="Times New Roman"/>
          <w:sz w:val="24"/>
          <w:szCs w:val="24"/>
        </w:rPr>
        <w:t xml:space="preserve"> </w:t>
      </w:r>
      <w:r w:rsidRPr="00335E18">
        <w:rPr>
          <w:rFonts w:ascii="Times New Roman" w:hAnsi="Times New Roman"/>
          <w:sz w:val="28"/>
          <w:szCs w:val="28"/>
        </w:rPr>
        <w:t>и выплате субсидии на приобретение ж</w:t>
      </w:r>
      <w:r w:rsidRPr="00335E18">
        <w:rPr>
          <w:rFonts w:ascii="Times New Roman" w:hAnsi="Times New Roman"/>
          <w:sz w:val="28"/>
          <w:szCs w:val="28"/>
        </w:rPr>
        <w:t>и</w:t>
      </w:r>
      <w:r w:rsidRPr="00335E18">
        <w:rPr>
          <w:rFonts w:ascii="Times New Roman" w:hAnsi="Times New Roman"/>
          <w:sz w:val="28"/>
          <w:szCs w:val="28"/>
        </w:rPr>
        <w:t>лья на территории Смоленского района Алтайского края  из районного бюджета муниципального образования  Смоленский район Алтайского края специалистам, прибывшим на работу в медицинские и образовател</w:t>
      </w:r>
      <w:r w:rsidRPr="00335E18">
        <w:rPr>
          <w:rFonts w:ascii="Times New Roman" w:hAnsi="Times New Roman"/>
          <w:sz w:val="28"/>
          <w:szCs w:val="28"/>
        </w:rPr>
        <w:t>ь</w:t>
      </w:r>
      <w:r w:rsidRPr="00335E18">
        <w:rPr>
          <w:rFonts w:ascii="Times New Roman" w:hAnsi="Times New Roman"/>
          <w:sz w:val="28"/>
          <w:szCs w:val="28"/>
        </w:rPr>
        <w:t xml:space="preserve">ные организации Смоленского района Алтайского края </w:t>
      </w:r>
    </w:p>
    <w:p w:rsidR="00BC3E75" w:rsidRPr="00335E18" w:rsidRDefault="00BC3E75" w:rsidP="00BC3E75">
      <w:pPr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3610"/>
        <w:gridCol w:w="6243"/>
      </w:tblGrid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26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Председатель Комиссии </w:t>
            </w:r>
          </w:p>
          <w:p w:rsidR="002B0D69" w:rsidRPr="00D815B2" w:rsidRDefault="002B0D69" w:rsidP="002B0D69">
            <w:pPr>
              <w:spacing w:after="0" w:line="240" w:lineRule="auto"/>
              <w:ind w:right="26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168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Моисеева Л.В.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глав</w:t>
            </w:r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  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района</w:t>
            </w:r>
          </w:p>
        </w:tc>
      </w:tr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168" w:type="pct"/>
          </w:tcPr>
          <w:p w:rsid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С.В. </w:t>
            </w:r>
            <w:proofErr w:type="spellStart"/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Корогод</w:t>
            </w:r>
            <w:proofErr w:type="spellEnd"/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–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первый заместитель главы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Админ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и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страции района</w:t>
            </w:r>
          </w:p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</w:tr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Секретарь Комиссии</w:t>
            </w:r>
          </w:p>
        </w:tc>
        <w:tc>
          <w:tcPr>
            <w:tcW w:w="3168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Е.К. Кривощекова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- начальник отдела по </w:t>
            </w:r>
            <w:r w:rsidR="00D815B2"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т</w:t>
            </w:r>
            <w:r w:rsidR="00D815B2">
              <w:rPr>
                <w:rFonts w:ascii="Times New Roman" w:hAnsi="Times New Roman" w:cs="Times New Roman"/>
                <w:sz w:val="28"/>
                <w:szCs w:val="28"/>
              </w:rPr>
              <w:t>руду О</w:t>
            </w:r>
            <w:r w:rsidR="00D815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15B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ганизационно-правового </w:t>
            </w:r>
            <w:r w:rsidR="00D815B2" w:rsidRPr="00D815B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Администр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ции района</w:t>
            </w:r>
          </w:p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Члены комиссии:</w:t>
            </w:r>
          </w:p>
        </w:tc>
        <w:tc>
          <w:tcPr>
            <w:tcW w:w="3168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Н.В.Комарова – начальник Управления экономики</w:t>
            </w:r>
            <w:r w:rsidR="00D815B2"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;</w:t>
            </w: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</w:p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А.И. Лисицына  - начальник Организационно-правового управления Администрации района;</w:t>
            </w:r>
          </w:p>
          <w:p w:rsidR="00D815B2" w:rsidRPr="00D815B2" w:rsidRDefault="00D815B2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И.Н. Гончарова - 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главный бухгалтер централиз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ванной бухгалтерии Администрации Смоленского района;</w:t>
            </w:r>
          </w:p>
          <w:p w:rsidR="00D815B2" w:rsidRPr="00D815B2" w:rsidRDefault="00D815B2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В.П. Калиниченко  - Председатель Комитета о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разования по Смоленскому району;</w:t>
            </w:r>
          </w:p>
          <w:p w:rsidR="00D815B2" w:rsidRPr="00D815B2" w:rsidRDefault="00D815B2" w:rsidP="00D815B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Гараева</w:t>
            </w:r>
            <w:proofErr w:type="spellEnd"/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Майя </w:t>
            </w:r>
            <w:proofErr w:type="spellStart"/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Сираджевна</w:t>
            </w:r>
            <w:proofErr w:type="spellEnd"/>
            <w:r w:rsidRPr="00D815B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- 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КГБУЗ «Смоленской Центральной райо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15B2">
              <w:rPr>
                <w:rFonts w:ascii="Times New Roman" w:hAnsi="Times New Roman" w:cs="Times New Roman"/>
                <w:sz w:val="28"/>
                <w:szCs w:val="28"/>
              </w:rPr>
              <w:t>ной больницы» (по согласованию);</w:t>
            </w:r>
          </w:p>
          <w:p w:rsidR="00D815B2" w:rsidRPr="00D815B2" w:rsidRDefault="00D815B2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168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168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168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168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2B0D69" w:rsidRPr="00D815B2" w:rsidTr="002B0D69">
        <w:tc>
          <w:tcPr>
            <w:tcW w:w="1832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3168" w:type="pct"/>
          </w:tcPr>
          <w:p w:rsidR="002B0D69" w:rsidRPr="00D815B2" w:rsidRDefault="002B0D69" w:rsidP="002B0D69">
            <w:pPr>
              <w:spacing w:after="0" w:line="240" w:lineRule="auto"/>
              <w:ind w:right="-4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BC3E75" w:rsidRPr="00335E18" w:rsidRDefault="00BC3E75" w:rsidP="00BC3E75"/>
    <w:p w:rsidR="00BC3E75" w:rsidRPr="00335E18" w:rsidRDefault="00BC3E75" w:rsidP="00BC3E75"/>
    <w:p w:rsidR="00BC3E75" w:rsidRPr="00335E18" w:rsidRDefault="00BC3E75" w:rsidP="00BC3E7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BC3E75" w:rsidRDefault="00BC3E75" w:rsidP="00BC3E75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170A7" w:rsidRDefault="007170A7"/>
    <w:sectPr w:rsidR="007170A7" w:rsidSect="004151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BC3E75"/>
    <w:rsid w:val="00232004"/>
    <w:rsid w:val="002B0D69"/>
    <w:rsid w:val="00335E18"/>
    <w:rsid w:val="00415173"/>
    <w:rsid w:val="00590CB1"/>
    <w:rsid w:val="007170A7"/>
    <w:rsid w:val="00793B9D"/>
    <w:rsid w:val="007C324D"/>
    <w:rsid w:val="0083364F"/>
    <w:rsid w:val="00863FB3"/>
    <w:rsid w:val="008D66A3"/>
    <w:rsid w:val="009178F1"/>
    <w:rsid w:val="009C2B4C"/>
    <w:rsid w:val="009F6120"/>
    <w:rsid w:val="00AA3E2A"/>
    <w:rsid w:val="00B643F3"/>
    <w:rsid w:val="00BC3E75"/>
    <w:rsid w:val="00D14DD0"/>
    <w:rsid w:val="00D815B2"/>
    <w:rsid w:val="00F9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B3"/>
  </w:style>
  <w:style w:type="paragraph" w:styleId="1">
    <w:name w:val="heading 1"/>
    <w:basedOn w:val="a"/>
    <w:next w:val="a"/>
    <w:link w:val="10"/>
    <w:uiPriority w:val="99"/>
    <w:qFormat/>
    <w:rsid w:val="00BC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3E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uiPriority w:val="99"/>
    <w:rsid w:val="00BC3E75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BC3E7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BC3E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C3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41517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1517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3cl">
    <w:name w:val="text3cl"/>
    <w:basedOn w:val="a"/>
    <w:rsid w:val="0041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/redirect/241570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17</cp:revision>
  <cp:lastPrinted>2023-11-14T04:07:00Z</cp:lastPrinted>
  <dcterms:created xsi:type="dcterms:W3CDTF">2023-11-14T02:10:00Z</dcterms:created>
  <dcterms:modified xsi:type="dcterms:W3CDTF">2023-11-15T03:26:00Z</dcterms:modified>
</cp:coreProperties>
</file>