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D" w:rsidRDefault="0065325D" w:rsidP="00FF4349">
      <w:pPr>
        <w:jc w:val="center"/>
        <w:rPr>
          <w:szCs w:val="28"/>
        </w:rPr>
      </w:pPr>
      <w:bookmarkStart w:id="0" w:name="_GoBack"/>
      <w:bookmarkEnd w:id="0"/>
      <w:r>
        <w:rPr>
          <w:szCs w:val="28"/>
        </w:rPr>
        <w:t xml:space="preserve">                                                                                                        </w:t>
      </w:r>
      <w:r w:rsidR="00E160E0">
        <w:rPr>
          <w:szCs w:val="28"/>
        </w:rPr>
        <w:t xml:space="preserve">             </w:t>
      </w:r>
      <w:r>
        <w:rPr>
          <w:szCs w:val="28"/>
        </w:rPr>
        <w:t xml:space="preserve">        </w:t>
      </w:r>
    </w:p>
    <w:p w:rsidR="000F4004" w:rsidRPr="00507816" w:rsidRDefault="004B5021" w:rsidP="00FF4349">
      <w:pPr>
        <w:jc w:val="center"/>
        <w:rPr>
          <w:szCs w:val="28"/>
        </w:rPr>
      </w:pPr>
      <w:r w:rsidRPr="00507816">
        <w:rPr>
          <w:szCs w:val="28"/>
        </w:rPr>
        <w:t>СМОЛЕНСКОЕ РАЙОННОЕ СОБРАНИЕ ДЕПУТАТОВ</w:t>
      </w:r>
    </w:p>
    <w:p w:rsidR="004B5021" w:rsidRPr="00507816" w:rsidRDefault="004B5021" w:rsidP="004B5021">
      <w:pPr>
        <w:jc w:val="center"/>
        <w:rPr>
          <w:szCs w:val="28"/>
        </w:rPr>
      </w:pPr>
      <w:r w:rsidRPr="00507816">
        <w:rPr>
          <w:szCs w:val="28"/>
        </w:rPr>
        <w:t>АЛТАЙСКОГО КРАЯ</w:t>
      </w:r>
    </w:p>
    <w:p w:rsidR="004B5021" w:rsidRPr="00507816" w:rsidRDefault="004B5021" w:rsidP="004B5021">
      <w:pPr>
        <w:jc w:val="center"/>
        <w:rPr>
          <w:szCs w:val="28"/>
        </w:rPr>
      </w:pPr>
    </w:p>
    <w:p w:rsidR="004B5021" w:rsidRPr="00507816" w:rsidRDefault="004B5021" w:rsidP="004B5021">
      <w:pPr>
        <w:jc w:val="center"/>
        <w:rPr>
          <w:szCs w:val="28"/>
        </w:rPr>
      </w:pPr>
      <w:r w:rsidRPr="00507816">
        <w:rPr>
          <w:szCs w:val="28"/>
        </w:rPr>
        <w:t>РЕШЕНИЕ</w:t>
      </w:r>
    </w:p>
    <w:p w:rsidR="004B5021" w:rsidRPr="00507816" w:rsidRDefault="004B5021" w:rsidP="004B5021">
      <w:pPr>
        <w:rPr>
          <w:szCs w:val="28"/>
        </w:rPr>
      </w:pPr>
    </w:p>
    <w:p w:rsidR="004B5021" w:rsidRPr="00507816" w:rsidRDefault="00E56493" w:rsidP="004B5021">
      <w:pPr>
        <w:rPr>
          <w:szCs w:val="28"/>
        </w:rPr>
      </w:pPr>
      <w:r>
        <w:rPr>
          <w:szCs w:val="28"/>
        </w:rPr>
        <w:t>28.04.2023</w:t>
      </w:r>
      <w:r w:rsidR="004B5021" w:rsidRPr="00507816">
        <w:rPr>
          <w:szCs w:val="28"/>
        </w:rPr>
        <w:t xml:space="preserve">                                   </w:t>
      </w:r>
      <w:r w:rsidR="00507816">
        <w:rPr>
          <w:szCs w:val="28"/>
        </w:rPr>
        <w:t xml:space="preserve">                            </w:t>
      </w:r>
      <w:r>
        <w:rPr>
          <w:szCs w:val="28"/>
        </w:rPr>
        <w:t xml:space="preserve">                                               № 19</w:t>
      </w:r>
    </w:p>
    <w:p w:rsidR="00A11CD5" w:rsidRDefault="0065325D" w:rsidP="0065325D">
      <w:pPr>
        <w:jc w:val="center"/>
        <w:rPr>
          <w:szCs w:val="28"/>
        </w:rPr>
      </w:pPr>
      <w:r>
        <w:rPr>
          <w:szCs w:val="28"/>
        </w:rPr>
        <w:t>с. Смоленское</w:t>
      </w:r>
    </w:p>
    <w:p w:rsidR="0065325D" w:rsidRPr="00507816" w:rsidRDefault="0065325D" w:rsidP="0065325D">
      <w:pPr>
        <w:jc w:val="center"/>
        <w:rPr>
          <w:szCs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95"/>
      </w:tblGrid>
      <w:tr w:rsidR="00412FD9" w:rsidRPr="00507816" w:rsidTr="004A0C49">
        <w:tc>
          <w:tcPr>
            <w:tcW w:w="4928" w:type="dxa"/>
          </w:tcPr>
          <w:p w:rsidR="0056286C" w:rsidRDefault="0056286C" w:rsidP="00602339">
            <w:pPr>
              <w:jc w:val="both"/>
              <w:rPr>
                <w:szCs w:val="28"/>
              </w:rPr>
            </w:pPr>
            <w:r>
              <w:rPr>
                <w:szCs w:val="28"/>
              </w:rPr>
              <w:t>Об отчёте главы района о результатах деятельно</w:t>
            </w:r>
            <w:r w:rsidR="00FE124D">
              <w:rPr>
                <w:szCs w:val="28"/>
              </w:rPr>
              <w:t>сти Администрации района за 2022 год и основных задачах на 2023</w:t>
            </w:r>
            <w:r>
              <w:rPr>
                <w:szCs w:val="28"/>
              </w:rPr>
              <w:t xml:space="preserve"> год</w:t>
            </w:r>
          </w:p>
          <w:p w:rsidR="00412FD9" w:rsidRPr="00BB2D23" w:rsidRDefault="00412FD9" w:rsidP="0056286C">
            <w:pPr>
              <w:jc w:val="both"/>
              <w:rPr>
                <w:sz w:val="26"/>
                <w:szCs w:val="26"/>
              </w:rPr>
            </w:pPr>
          </w:p>
        </w:tc>
        <w:tc>
          <w:tcPr>
            <w:tcW w:w="4995" w:type="dxa"/>
          </w:tcPr>
          <w:p w:rsidR="00412FD9" w:rsidRPr="00507816" w:rsidRDefault="00412FD9" w:rsidP="004A0C49">
            <w:pPr>
              <w:jc w:val="center"/>
              <w:rPr>
                <w:szCs w:val="28"/>
              </w:rPr>
            </w:pPr>
          </w:p>
        </w:tc>
      </w:tr>
    </w:tbl>
    <w:p w:rsidR="00E30C7E" w:rsidRPr="00507816" w:rsidRDefault="00E30C7E" w:rsidP="00DE7640">
      <w:pPr>
        <w:widowControl w:val="0"/>
        <w:tabs>
          <w:tab w:val="left" w:pos="993"/>
        </w:tabs>
        <w:autoSpaceDE w:val="0"/>
        <w:autoSpaceDN w:val="0"/>
        <w:adjustRightInd w:val="0"/>
        <w:ind w:right="4818" w:firstLine="709"/>
        <w:jc w:val="both"/>
        <w:rPr>
          <w:szCs w:val="28"/>
        </w:rPr>
      </w:pPr>
    </w:p>
    <w:p w:rsidR="00E30C7E" w:rsidRPr="00507816" w:rsidRDefault="00E30C7E" w:rsidP="00DE7640">
      <w:pPr>
        <w:widowControl w:val="0"/>
        <w:tabs>
          <w:tab w:val="left" w:pos="993"/>
        </w:tabs>
        <w:autoSpaceDE w:val="0"/>
        <w:autoSpaceDN w:val="0"/>
        <w:adjustRightInd w:val="0"/>
        <w:ind w:right="4818" w:firstLine="709"/>
        <w:jc w:val="both"/>
        <w:rPr>
          <w:szCs w:val="28"/>
        </w:rPr>
      </w:pPr>
    </w:p>
    <w:p w:rsidR="00FE124D" w:rsidRDefault="00FE124D" w:rsidP="00FE124D">
      <w:pPr>
        <w:ind w:firstLine="708"/>
        <w:jc w:val="both"/>
        <w:rPr>
          <w:szCs w:val="28"/>
        </w:rPr>
      </w:pPr>
      <w:r>
        <w:rPr>
          <w:szCs w:val="28"/>
        </w:rPr>
        <w:t>Заслушав в соответствии с пунктом 11.1 статьи 35 Федерального закона от 06.10.2003 N 131-ФЗ "Об общих принципах организации местного сам</w:t>
      </w:r>
      <w:r>
        <w:rPr>
          <w:szCs w:val="28"/>
        </w:rPr>
        <w:t>о</w:t>
      </w:r>
      <w:r>
        <w:rPr>
          <w:szCs w:val="28"/>
        </w:rPr>
        <w:t>управления в Российской Федерации", пунктом 1 статьи 25 Устава муниц</w:t>
      </w:r>
      <w:r>
        <w:rPr>
          <w:szCs w:val="28"/>
        </w:rPr>
        <w:t>и</w:t>
      </w:r>
      <w:r>
        <w:rPr>
          <w:szCs w:val="28"/>
        </w:rPr>
        <w:t>пального образования Смоленский район Алтайского края отчёт главы района Л.В. Моисеевой о результатах деятельности Администрации района за 2022 год и основных задачах на 2023 год, Смоленское районное Собрание депутатов РЕШИЛО:</w:t>
      </w:r>
    </w:p>
    <w:p w:rsidR="00FE124D" w:rsidRDefault="00FE124D" w:rsidP="00FE124D">
      <w:pPr>
        <w:tabs>
          <w:tab w:val="left" w:pos="4680"/>
        </w:tabs>
        <w:ind w:right="-6"/>
        <w:jc w:val="both"/>
        <w:rPr>
          <w:szCs w:val="28"/>
        </w:rPr>
      </w:pPr>
    </w:p>
    <w:p w:rsidR="00FE124D" w:rsidRDefault="00FE124D" w:rsidP="00005C2E">
      <w:pPr>
        <w:ind w:firstLine="708"/>
        <w:rPr>
          <w:szCs w:val="28"/>
        </w:rPr>
      </w:pPr>
      <w:r>
        <w:rPr>
          <w:szCs w:val="28"/>
        </w:rPr>
        <w:t>1.</w:t>
      </w:r>
      <w:r>
        <w:rPr>
          <w:bCs/>
          <w:iCs/>
          <w:szCs w:val="28"/>
        </w:rPr>
        <w:t xml:space="preserve"> Отчет главы района Л.В.Моисеевой </w:t>
      </w:r>
      <w:r>
        <w:rPr>
          <w:szCs w:val="28"/>
        </w:rPr>
        <w:t>о результатах деятельности Адм</w:t>
      </w:r>
      <w:r>
        <w:rPr>
          <w:szCs w:val="28"/>
        </w:rPr>
        <w:t>и</w:t>
      </w:r>
      <w:r>
        <w:rPr>
          <w:szCs w:val="28"/>
        </w:rPr>
        <w:t>нистрации района за 2022 год и основных задачах на 2023 год</w:t>
      </w:r>
      <w:r>
        <w:rPr>
          <w:bCs/>
          <w:iCs/>
          <w:szCs w:val="28"/>
        </w:rPr>
        <w:t xml:space="preserve"> </w:t>
      </w:r>
      <w:r>
        <w:rPr>
          <w:szCs w:val="28"/>
        </w:rPr>
        <w:t>принять к свед</w:t>
      </w:r>
      <w:r>
        <w:rPr>
          <w:szCs w:val="28"/>
        </w:rPr>
        <w:t>е</w:t>
      </w:r>
      <w:r>
        <w:rPr>
          <w:szCs w:val="28"/>
        </w:rPr>
        <w:t>нию (прилагается).</w:t>
      </w:r>
    </w:p>
    <w:p w:rsidR="00005C2E" w:rsidRDefault="00005C2E" w:rsidP="002E293D">
      <w:pPr>
        <w:rPr>
          <w:szCs w:val="28"/>
        </w:rPr>
      </w:pPr>
    </w:p>
    <w:p w:rsidR="00FE124D" w:rsidRDefault="002E293D" w:rsidP="00FE124D">
      <w:pPr>
        <w:ind w:firstLine="720"/>
        <w:rPr>
          <w:szCs w:val="28"/>
        </w:rPr>
      </w:pPr>
      <w:r>
        <w:rPr>
          <w:szCs w:val="28"/>
        </w:rPr>
        <w:t>2</w:t>
      </w:r>
      <w:r w:rsidR="00FE124D">
        <w:rPr>
          <w:szCs w:val="28"/>
        </w:rPr>
        <w:t>. Администрации района и её органам обеспечить в 2023 году выполн</w:t>
      </w:r>
      <w:r w:rsidR="00FE124D">
        <w:rPr>
          <w:szCs w:val="28"/>
        </w:rPr>
        <w:t>е</w:t>
      </w:r>
      <w:r w:rsidR="00FE124D">
        <w:rPr>
          <w:szCs w:val="28"/>
        </w:rPr>
        <w:t>ние следующих мероприятий:</w:t>
      </w:r>
    </w:p>
    <w:p w:rsidR="00FE124D" w:rsidRDefault="00FE124D" w:rsidP="00FE124D">
      <w:pPr>
        <w:ind w:firstLine="720"/>
        <w:rPr>
          <w:szCs w:val="28"/>
        </w:rPr>
      </w:pPr>
      <w:r>
        <w:rPr>
          <w:szCs w:val="28"/>
        </w:rPr>
        <w:t>- по привлечению на территорию Смоленского района средств федерал</w:t>
      </w:r>
      <w:r>
        <w:rPr>
          <w:szCs w:val="28"/>
        </w:rPr>
        <w:t>ь</w:t>
      </w:r>
      <w:r>
        <w:rPr>
          <w:szCs w:val="28"/>
        </w:rPr>
        <w:t>ных, краевых целевых программ и проектов;</w:t>
      </w:r>
    </w:p>
    <w:p w:rsidR="00FE124D" w:rsidRDefault="00FE124D" w:rsidP="00FE124D">
      <w:pPr>
        <w:ind w:firstLine="720"/>
        <w:rPr>
          <w:szCs w:val="28"/>
        </w:rPr>
      </w:pPr>
      <w:r>
        <w:rPr>
          <w:szCs w:val="28"/>
        </w:rPr>
        <w:t>- по сокращению кредиторской задолженности в сфере ЖКХ и оптимиз</w:t>
      </w:r>
      <w:r>
        <w:rPr>
          <w:szCs w:val="28"/>
        </w:rPr>
        <w:t>а</w:t>
      </w:r>
      <w:r>
        <w:rPr>
          <w:szCs w:val="28"/>
        </w:rPr>
        <w:t>ции данной отрасли;</w:t>
      </w:r>
    </w:p>
    <w:p w:rsidR="0051672A" w:rsidRDefault="00FE124D" w:rsidP="0051672A">
      <w:pPr>
        <w:ind w:firstLine="720"/>
        <w:jc w:val="both"/>
        <w:rPr>
          <w:szCs w:val="28"/>
        </w:rPr>
      </w:pPr>
      <w:r>
        <w:rPr>
          <w:szCs w:val="28"/>
        </w:rPr>
        <w:t>-</w:t>
      </w:r>
      <w:r w:rsidR="00005C2E">
        <w:rPr>
          <w:szCs w:val="28"/>
        </w:rPr>
        <w:t xml:space="preserve"> по обеспечению </w:t>
      </w:r>
      <w:r w:rsidR="0051672A">
        <w:rPr>
          <w:szCs w:val="28"/>
        </w:rPr>
        <w:t>реализации районных муниципальных программ во всех сферах деятельности, в том числе по газификации района и реформиров</w:t>
      </w:r>
      <w:r w:rsidR="0051672A">
        <w:rPr>
          <w:szCs w:val="28"/>
        </w:rPr>
        <w:t>а</w:t>
      </w:r>
      <w:r w:rsidR="0051672A">
        <w:rPr>
          <w:szCs w:val="28"/>
        </w:rPr>
        <w:t>нию системы ЖКХ.</w:t>
      </w:r>
    </w:p>
    <w:p w:rsidR="00005C2E" w:rsidRPr="008E0664" w:rsidRDefault="00005C2E" w:rsidP="00FE124D">
      <w:pPr>
        <w:ind w:firstLine="720"/>
        <w:rPr>
          <w:b/>
          <w:szCs w:val="28"/>
        </w:rPr>
      </w:pPr>
      <w:r>
        <w:rPr>
          <w:szCs w:val="28"/>
        </w:rPr>
        <w:t>- по увеличению доли собственных доходов районного бюджета, пов</w:t>
      </w:r>
      <w:r>
        <w:rPr>
          <w:szCs w:val="28"/>
        </w:rPr>
        <w:t>ы</w:t>
      </w:r>
      <w:r>
        <w:rPr>
          <w:szCs w:val="28"/>
        </w:rPr>
        <w:t>шению финансовой дисциплины и эффективному использованию бюджетных средств бюджетополучателями.</w:t>
      </w:r>
    </w:p>
    <w:p w:rsidR="00FE124D" w:rsidRDefault="002E293D" w:rsidP="00FE124D">
      <w:pPr>
        <w:ind w:firstLine="720"/>
        <w:rPr>
          <w:szCs w:val="28"/>
        </w:rPr>
      </w:pPr>
      <w:r>
        <w:rPr>
          <w:szCs w:val="28"/>
        </w:rPr>
        <w:t>3</w:t>
      </w:r>
      <w:r w:rsidR="00FE124D">
        <w:rPr>
          <w:szCs w:val="28"/>
        </w:rPr>
        <w:t>. Администрации района разработать мероприятия по реализации зам</w:t>
      </w:r>
      <w:r w:rsidR="00FE124D">
        <w:rPr>
          <w:szCs w:val="28"/>
        </w:rPr>
        <w:t>е</w:t>
      </w:r>
      <w:r w:rsidR="00FE124D">
        <w:rPr>
          <w:szCs w:val="28"/>
        </w:rPr>
        <w:t>чаний и предложений, высказанных на сессии, информировать об их исполн</w:t>
      </w:r>
      <w:r w:rsidR="00FE124D">
        <w:rPr>
          <w:szCs w:val="28"/>
        </w:rPr>
        <w:t>е</w:t>
      </w:r>
      <w:r w:rsidR="00FE124D">
        <w:rPr>
          <w:szCs w:val="28"/>
        </w:rPr>
        <w:t xml:space="preserve">нии в декабре 2023 года. </w:t>
      </w:r>
    </w:p>
    <w:p w:rsidR="00005C2E" w:rsidRDefault="00005C2E" w:rsidP="00FE124D">
      <w:pPr>
        <w:ind w:firstLine="720"/>
        <w:rPr>
          <w:szCs w:val="28"/>
        </w:rPr>
      </w:pPr>
    </w:p>
    <w:p w:rsidR="00FE124D" w:rsidRDefault="002E293D" w:rsidP="00FE124D">
      <w:pPr>
        <w:ind w:firstLine="700"/>
        <w:rPr>
          <w:szCs w:val="28"/>
        </w:rPr>
      </w:pPr>
      <w:r>
        <w:rPr>
          <w:szCs w:val="28"/>
        </w:rPr>
        <w:lastRenderedPageBreak/>
        <w:t>4</w:t>
      </w:r>
      <w:r w:rsidR="00250D15">
        <w:rPr>
          <w:szCs w:val="28"/>
        </w:rPr>
        <w:t>. Настоящее решение обнародовать</w:t>
      </w:r>
      <w:r w:rsidR="00FE124D">
        <w:rPr>
          <w:szCs w:val="28"/>
        </w:rPr>
        <w:t xml:space="preserve"> на официальном сайте Администр</w:t>
      </w:r>
      <w:r w:rsidR="00FE124D">
        <w:rPr>
          <w:szCs w:val="28"/>
        </w:rPr>
        <w:t>а</w:t>
      </w:r>
      <w:r w:rsidR="00FE124D">
        <w:rPr>
          <w:szCs w:val="28"/>
        </w:rPr>
        <w:t>ции Смоленского района в информационно-телекоммуникационной сети «И</w:t>
      </w:r>
      <w:r w:rsidR="00FE124D">
        <w:rPr>
          <w:szCs w:val="28"/>
        </w:rPr>
        <w:t>н</w:t>
      </w:r>
      <w:r w:rsidR="00FE124D">
        <w:rPr>
          <w:szCs w:val="28"/>
        </w:rPr>
        <w:t>тернет».</w:t>
      </w:r>
    </w:p>
    <w:p w:rsidR="00FE124D" w:rsidRDefault="00FE124D" w:rsidP="00FE124D">
      <w:pPr>
        <w:ind w:firstLine="700"/>
        <w:rPr>
          <w:szCs w:val="28"/>
        </w:rPr>
      </w:pPr>
    </w:p>
    <w:p w:rsidR="00FE124D" w:rsidRDefault="002E293D" w:rsidP="00FE124D">
      <w:pPr>
        <w:ind w:firstLine="720"/>
        <w:rPr>
          <w:szCs w:val="28"/>
        </w:rPr>
      </w:pPr>
      <w:r>
        <w:rPr>
          <w:szCs w:val="28"/>
        </w:rPr>
        <w:t>5</w:t>
      </w:r>
      <w:r w:rsidR="00FE124D">
        <w:rPr>
          <w:szCs w:val="28"/>
        </w:rPr>
        <w:t>. Контроль за исполнением настоящего решения возложить на постоя</w:t>
      </w:r>
      <w:r w:rsidR="00FE124D">
        <w:rPr>
          <w:szCs w:val="28"/>
        </w:rPr>
        <w:t>н</w:t>
      </w:r>
      <w:r w:rsidR="00FE124D">
        <w:rPr>
          <w:szCs w:val="28"/>
        </w:rPr>
        <w:t>ные комиссии районного Собрания депутатов.</w:t>
      </w:r>
    </w:p>
    <w:p w:rsidR="00FE124D" w:rsidRDefault="00FE124D" w:rsidP="00FE124D">
      <w:pPr>
        <w:ind w:firstLine="720"/>
        <w:rPr>
          <w:szCs w:val="28"/>
        </w:rPr>
      </w:pPr>
    </w:p>
    <w:p w:rsidR="00FE124D" w:rsidRDefault="00FE124D" w:rsidP="00FE124D">
      <w:pPr>
        <w:ind w:firstLine="720"/>
        <w:rPr>
          <w:szCs w:val="28"/>
        </w:rPr>
      </w:pPr>
    </w:p>
    <w:p w:rsidR="00FE124D" w:rsidRDefault="00FE124D" w:rsidP="00FE124D">
      <w:pPr>
        <w:pStyle w:val="Default"/>
        <w:rPr>
          <w:rFonts w:ascii="Times New Roman" w:hAnsi="Times New Roman"/>
          <w:sz w:val="28"/>
          <w:szCs w:val="28"/>
        </w:rPr>
      </w:pPr>
      <w:r>
        <w:rPr>
          <w:rFonts w:ascii="Times New Roman" w:hAnsi="Times New Roman"/>
          <w:sz w:val="28"/>
          <w:szCs w:val="28"/>
        </w:rPr>
        <w:t>Председатель районного</w:t>
      </w:r>
    </w:p>
    <w:p w:rsidR="00FE124D" w:rsidRDefault="00FE124D" w:rsidP="00FE124D">
      <w:pPr>
        <w:jc w:val="both"/>
        <w:rPr>
          <w:szCs w:val="28"/>
        </w:rPr>
      </w:pPr>
      <w:r>
        <w:rPr>
          <w:szCs w:val="28"/>
        </w:rPr>
        <w:t>Собрания депутатов                                                                        А.А. Герасименко</w:t>
      </w:r>
    </w:p>
    <w:p w:rsidR="00FE124D" w:rsidRDefault="00FE124D" w:rsidP="00FE124D">
      <w:pPr>
        <w:pStyle w:val="31"/>
        <w:tabs>
          <w:tab w:val="left" w:pos="700"/>
        </w:tabs>
        <w:spacing w:after="0"/>
        <w:ind w:left="0"/>
        <w:jc w:val="both"/>
        <w:rPr>
          <w:sz w:val="28"/>
          <w:szCs w:val="28"/>
        </w:rPr>
      </w:pPr>
      <w:r>
        <w:rPr>
          <w:sz w:val="28"/>
          <w:szCs w:val="28"/>
        </w:rPr>
        <w:tab/>
      </w: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pStyle w:val="31"/>
        <w:tabs>
          <w:tab w:val="left" w:pos="700"/>
        </w:tabs>
        <w:spacing w:after="0"/>
        <w:ind w:left="0"/>
        <w:jc w:val="both"/>
        <w:rPr>
          <w:sz w:val="28"/>
          <w:szCs w:val="28"/>
        </w:rPr>
      </w:pPr>
    </w:p>
    <w:p w:rsidR="00FE124D" w:rsidRDefault="00FE124D" w:rsidP="00FE124D">
      <w:pPr>
        <w:autoSpaceDN w:val="0"/>
        <w:adjustRightInd w:val="0"/>
        <w:ind w:firstLine="33"/>
        <w:jc w:val="center"/>
        <w:outlineLvl w:val="0"/>
        <w:rPr>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FE124D" w:rsidTr="00FE124D">
        <w:trPr>
          <w:trHeight w:val="976"/>
        </w:trPr>
        <w:tc>
          <w:tcPr>
            <w:tcW w:w="4218" w:type="dxa"/>
          </w:tcPr>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pPr>
              <w:autoSpaceDN w:val="0"/>
              <w:adjustRightInd w:val="0"/>
              <w:outlineLvl w:val="0"/>
              <w:rPr>
                <w:szCs w:val="28"/>
              </w:rPr>
            </w:pPr>
          </w:p>
          <w:p w:rsidR="00FE124D" w:rsidRDefault="00FE124D" w:rsidP="00005C2E">
            <w:pPr>
              <w:widowControl w:val="0"/>
              <w:autoSpaceDE w:val="0"/>
              <w:autoSpaceDN w:val="0"/>
              <w:adjustRightInd w:val="0"/>
              <w:jc w:val="both"/>
              <w:outlineLvl w:val="0"/>
              <w:rPr>
                <w:szCs w:val="28"/>
              </w:rPr>
            </w:pPr>
          </w:p>
          <w:p w:rsidR="002E293D" w:rsidRDefault="002E293D" w:rsidP="00005C2E">
            <w:pPr>
              <w:widowControl w:val="0"/>
              <w:autoSpaceDE w:val="0"/>
              <w:autoSpaceDN w:val="0"/>
              <w:adjustRightInd w:val="0"/>
              <w:jc w:val="both"/>
              <w:outlineLvl w:val="0"/>
              <w:rPr>
                <w:szCs w:val="28"/>
              </w:rPr>
            </w:pPr>
          </w:p>
          <w:p w:rsidR="002E293D" w:rsidRDefault="002E293D" w:rsidP="00005C2E">
            <w:pPr>
              <w:widowControl w:val="0"/>
              <w:autoSpaceDE w:val="0"/>
              <w:autoSpaceDN w:val="0"/>
              <w:adjustRightInd w:val="0"/>
              <w:jc w:val="both"/>
              <w:outlineLvl w:val="0"/>
              <w:rPr>
                <w:szCs w:val="28"/>
              </w:rPr>
            </w:pPr>
          </w:p>
          <w:p w:rsidR="002E293D" w:rsidRDefault="002E293D" w:rsidP="00005C2E">
            <w:pPr>
              <w:widowControl w:val="0"/>
              <w:autoSpaceDE w:val="0"/>
              <w:autoSpaceDN w:val="0"/>
              <w:adjustRightInd w:val="0"/>
              <w:jc w:val="both"/>
              <w:outlineLvl w:val="0"/>
              <w:rPr>
                <w:szCs w:val="28"/>
              </w:rPr>
            </w:pPr>
          </w:p>
          <w:p w:rsidR="002E293D" w:rsidRDefault="002E293D" w:rsidP="00005C2E">
            <w:pPr>
              <w:widowControl w:val="0"/>
              <w:autoSpaceDE w:val="0"/>
              <w:autoSpaceDN w:val="0"/>
              <w:adjustRightInd w:val="0"/>
              <w:jc w:val="both"/>
              <w:outlineLvl w:val="0"/>
              <w:rPr>
                <w:szCs w:val="28"/>
              </w:rPr>
            </w:pPr>
          </w:p>
          <w:p w:rsidR="00005C2E" w:rsidRDefault="00005C2E" w:rsidP="00005C2E">
            <w:pPr>
              <w:widowControl w:val="0"/>
              <w:autoSpaceDE w:val="0"/>
              <w:autoSpaceDN w:val="0"/>
              <w:adjustRightInd w:val="0"/>
              <w:jc w:val="both"/>
              <w:outlineLvl w:val="0"/>
              <w:rPr>
                <w:szCs w:val="28"/>
              </w:rPr>
            </w:pPr>
          </w:p>
          <w:p w:rsidR="00FE124D" w:rsidRDefault="00FE124D">
            <w:pPr>
              <w:widowControl w:val="0"/>
              <w:autoSpaceDE w:val="0"/>
              <w:autoSpaceDN w:val="0"/>
              <w:adjustRightInd w:val="0"/>
              <w:ind w:firstLine="33"/>
              <w:jc w:val="both"/>
              <w:outlineLvl w:val="0"/>
              <w:rPr>
                <w:szCs w:val="28"/>
                <w:lang w:eastAsia="en-US"/>
              </w:rPr>
            </w:pPr>
            <w:r>
              <w:rPr>
                <w:szCs w:val="28"/>
              </w:rPr>
              <w:lastRenderedPageBreak/>
              <w:t>ПРИЛОЖЕНИЕ</w:t>
            </w:r>
          </w:p>
          <w:p w:rsidR="00FE124D" w:rsidRDefault="00FE124D">
            <w:pPr>
              <w:widowControl w:val="0"/>
              <w:autoSpaceDE w:val="0"/>
              <w:autoSpaceDN w:val="0"/>
              <w:adjustRightInd w:val="0"/>
              <w:ind w:firstLine="33"/>
              <w:jc w:val="both"/>
              <w:outlineLvl w:val="0"/>
              <w:rPr>
                <w:szCs w:val="28"/>
              </w:rPr>
            </w:pPr>
            <w:r>
              <w:rPr>
                <w:szCs w:val="28"/>
              </w:rPr>
              <w:t xml:space="preserve">к решению районного Собрания </w:t>
            </w:r>
          </w:p>
          <w:p w:rsidR="00FE124D" w:rsidRDefault="00FE124D">
            <w:pPr>
              <w:widowControl w:val="0"/>
              <w:autoSpaceDE w:val="0"/>
              <w:autoSpaceDN w:val="0"/>
              <w:adjustRightInd w:val="0"/>
              <w:ind w:firstLine="33"/>
              <w:jc w:val="both"/>
              <w:outlineLvl w:val="0"/>
              <w:rPr>
                <w:bCs/>
                <w:i/>
                <w:szCs w:val="28"/>
              </w:rPr>
            </w:pPr>
            <w:r>
              <w:rPr>
                <w:szCs w:val="28"/>
              </w:rPr>
              <w:t>депутатов</w:t>
            </w:r>
          </w:p>
          <w:p w:rsidR="00FE124D" w:rsidRDefault="00FE124D">
            <w:pPr>
              <w:autoSpaceDN w:val="0"/>
              <w:adjustRightInd w:val="0"/>
              <w:outlineLvl w:val="0"/>
              <w:rPr>
                <w:szCs w:val="28"/>
              </w:rPr>
            </w:pPr>
            <w:r>
              <w:rPr>
                <w:bCs/>
                <w:szCs w:val="28"/>
              </w:rPr>
              <w:t>от</w:t>
            </w:r>
            <w:r w:rsidR="00E56493">
              <w:rPr>
                <w:szCs w:val="28"/>
              </w:rPr>
              <w:t xml:space="preserve"> 28.04.2023 № 19</w:t>
            </w:r>
            <w:r>
              <w:rPr>
                <w:szCs w:val="28"/>
              </w:rPr>
              <w:t xml:space="preserve">                                                                            </w:t>
            </w:r>
            <w:r>
              <w:rPr>
                <w:bCs/>
                <w:szCs w:val="28"/>
              </w:rPr>
              <w:t xml:space="preserve"> </w:t>
            </w:r>
            <w:r>
              <w:rPr>
                <w:szCs w:val="28"/>
              </w:rPr>
              <w:t xml:space="preserve">                                                                                                                                                                      </w:t>
            </w:r>
            <w:r>
              <w:rPr>
                <w:bCs/>
                <w:i/>
                <w:szCs w:val="28"/>
              </w:rPr>
              <w:t xml:space="preserve"> </w:t>
            </w:r>
            <w:bookmarkStart w:id="1" w:name="Par30"/>
            <w:bookmarkEnd w:id="1"/>
            <w:r>
              <w:rPr>
                <w:szCs w:val="28"/>
              </w:rPr>
              <w:t xml:space="preserve">                                                                                                                                                                                                                                        </w:t>
            </w:r>
          </w:p>
        </w:tc>
      </w:tr>
    </w:tbl>
    <w:p w:rsidR="00FE124D" w:rsidRDefault="00FE124D" w:rsidP="00FE124D">
      <w:pPr>
        <w:autoSpaceDN w:val="0"/>
        <w:adjustRightInd w:val="0"/>
        <w:ind w:firstLine="33"/>
        <w:outlineLvl w:val="0"/>
        <w:rPr>
          <w:szCs w:val="28"/>
        </w:rPr>
      </w:pPr>
    </w:p>
    <w:p w:rsidR="00DB4C78" w:rsidRDefault="00DB4C78" w:rsidP="00DB4C78">
      <w:pPr>
        <w:tabs>
          <w:tab w:val="left" w:pos="920"/>
        </w:tabs>
        <w:jc w:val="both"/>
        <w:rPr>
          <w:szCs w:val="28"/>
        </w:rPr>
      </w:pPr>
    </w:p>
    <w:p w:rsidR="00855529" w:rsidRDefault="00855529" w:rsidP="00855529">
      <w:pPr>
        <w:jc w:val="center"/>
        <w:rPr>
          <w:b/>
          <w:szCs w:val="28"/>
        </w:rPr>
      </w:pPr>
      <w:r>
        <w:rPr>
          <w:b/>
          <w:szCs w:val="28"/>
        </w:rPr>
        <w:t xml:space="preserve">ОТЧЕТ </w:t>
      </w:r>
    </w:p>
    <w:p w:rsidR="00855529" w:rsidRDefault="00855529" w:rsidP="00855529">
      <w:pPr>
        <w:jc w:val="center"/>
        <w:rPr>
          <w:b/>
          <w:szCs w:val="28"/>
        </w:rPr>
      </w:pPr>
      <w:r>
        <w:rPr>
          <w:b/>
          <w:bCs/>
          <w:iCs/>
          <w:szCs w:val="28"/>
        </w:rPr>
        <w:t xml:space="preserve">ГЛАВЫ РАЙОНА </w:t>
      </w:r>
      <w:r>
        <w:rPr>
          <w:b/>
          <w:szCs w:val="28"/>
        </w:rPr>
        <w:t xml:space="preserve">О РЕЗУЛЬТАТАХ ДЕЯТЕЛЬНОСТИ </w:t>
      </w:r>
    </w:p>
    <w:p w:rsidR="00855529" w:rsidRDefault="00855529" w:rsidP="00855529">
      <w:pPr>
        <w:jc w:val="center"/>
        <w:rPr>
          <w:b/>
          <w:szCs w:val="28"/>
        </w:rPr>
      </w:pPr>
      <w:r>
        <w:rPr>
          <w:b/>
          <w:szCs w:val="28"/>
        </w:rPr>
        <w:t xml:space="preserve">АДМИНИСТРАЦИИ РАЙОНА ЗА 2022 ГОД </w:t>
      </w:r>
    </w:p>
    <w:p w:rsidR="00855529" w:rsidRDefault="00855529" w:rsidP="00855529">
      <w:pPr>
        <w:jc w:val="center"/>
        <w:rPr>
          <w:b/>
          <w:szCs w:val="28"/>
        </w:rPr>
      </w:pPr>
      <w:r>
        <w:rPr>
          <w:b/>
          <w:szCs w:val="28"/>
        </w:rPr>
        <w:t>И ОСНОВНЫХ ЗАДАЧАХ НА 2023 ГОД</w:t>
      </w:r>
    </w:p>
    <w:p w:rsidR="00855529" w:rsidRDefault="00855529" w:rsidP="00855529">
      <w:pPr>
        <w:jc w:val="center"/>
        <w:rPr>
          <w:szCs w:val="28"/>
        </w:rPr>
      </w:pPr>
    </w:p>
    <w:p w:rsidR="00855529" w:rsidRDefault="00855529" w:rsidP="0011399E">
      <w:pPr>
        <w:ind w:firstLine="709"/>
        <w:jc w:val="both"/>
        <w:rPr>
          <w:b/>
          <w:szCs w:val="28"/>
        </w:rPr>
      </w:pPr>
      <w:r>
        <w:rPr>
          <w:szCs w:val="28"/>
        </w:rPr>
        <w:t>Работа Администрации Смоленского района в 2022 году осуществлялась в тесном взаимодействии с Правительством Алтайского края и отраслевыми органами государственной власти Алтайского края, администрациями посел</w:t>
      </w:r>
      <w:r>
        <w:rPr>
          <w:szCs w:val="28"/>
        </w:rPr>
        <w:t>е</w:t>
      </w:r>
      <w:r>
        <w:rPr>
          <w:szCs w:val="28"/>
        </w:rPr>
        <w:t>ний района, предприятиями и организациями, расположенными на территории района,  в рамках полномочий по решению вопросов местного значения мун</w:t>
      </w:r>
      <w:r>
        <w:rPr>
          <w:szCs w:val="28"/>
        </w:rPr>
        <w:t>и</w:t>
      </w:r>
      <w:r>
        <w:rPr>
          <w:szCs w:val="28"/>
        </w:rPr>
        <w:t>ципального района, предусмотренных Федеральным законом от 06.10.2003 № 131-ФЗ «Об общих принципах организации местного самоуправления в Ро</w:t>
      </w:r>
      <w:r>
        <w:rPr>
          <w:szCs w:val="28"/>
        </w:rPr>
        <w:t>с</w:t>
      </w:r>
      <w:r>
        <w:rPr>
          <w:szCs w:val="28"/>
        </w:rPr>
        <w:t>сийской Федерации», отраслевым федеральным и краевым законодательством, Уставом муниципального образования Смоленский район Алтайского края.</w:t>
      </w:r>
    </w:p>
    <w:p w:rsidR="00855529" w:rsidRDefault="00855529" w:rsidP="00855529">
      <w:pPr>
        <w:ind w:firstLine="709"/>
        <w:rPr>
          <w:b/>
          <w:szCs w:val="28"/>
        </w:rPr>
      </w:pPr>
    </w:p>
    <w:p w:rsidR="00855529" w:rsidRDefault="00855529" w:rsidP="0041744A">
      <w:pPr>
        <w:tabs>
          <w:tab w:val="left" w:pos="1515"/>
        </w:tabs>
        <w:ind w:left="357" w:firstLine="397"/>
        <w:contextualSpacing/>
        <w:jc w:val="center"/>
        <w:rPr>
          <w:b/>
          <w:szCs w:val="28"/>
        </w:rPr>
      </w:pPr>
      <w:r>
        <w:rPr>
          <w:b/>
          <w:szCs w:val="28"/>
        </w:rPr>
        <w:t>1. ДЕМОГРАФИЯ</w:t>
      </w:r>
    </w:p>
    <w:p w:rsidR="00855529" w:rsidRDefault="00855529" w:rsidP="0011399E">
      <w:pPr>
        <w:ind w:firstLine="709"/>
        <w:jc w:val="both"/>
        <w:rPr>
          <w:szCs w:val="28"/>
        </w:rPr>
      </w:pPr>
      <w:r>
        <w:rPr>
          <w:szCs w:val="28"/>
        </w:rPr>
        <w:t>По данным Алтайкрайстата, численность населения в районе на 01 января 2023 года составила – 20472 человека.</w:t>
      </w:r>
    </w:p>
    <w:p w:rsidR="00855529" w:rsidRDefault="00855529" w:rsidP="0011399E">
      <w:pPr>
        <w:ind w:firstLine="709"/>
        <w:jc w:val="both"/>
        <w:rPr>
          <w:szCs w:val="28"/>
        </w:rPr>
      </w:pPr>
      <w:r>
        <w:rPr>
          <w:szCs w:val="28"/>
        </w:rPr>
        <w:t>За 2022 год в район прибыло 625 (за 2021 год – 558) и выбыло 760 (за 2021 - 733) человек, миграционная убыль составила - 135 человека, что на 40 человек меньше, чем в 2021 году. За последние два года отмечается полож</w:t>
      </w:r>
      <w:r>
        <w:rPr>
          <w:szCs w:val="28"/>
        </w:rPr>
        <w:t>и</w:t>
      </w:r>
      <w:r>
        <w:rPr>
          <w:szCs w:val="28"/>
        </w:rPr>
        <w:t xml:space="preserve">тельная динамика снижения миграционной убыли населения. </w:t>
      </w:r>
    </w:p>
    <w:p w:rsidR="00855529" w:rsidRDefault="00855529" w:rsidP="0011399E">
      <w:pPr>
        <w:ind w:firstLine="709"/>
        <w:jc w:val="both"/>
        <w:rPr>
          <w:color w:val="000000" w:themeColor="text1"/>
          <w:szCs w:val="28"/>
        </w:rPr>
      </w:pPr>
      <w:r>
        <w:rPr>
          <w:szCs w:val="28"/>
        </w:rPr>
        <w:t>За 2022 год родилось 180 человек (за 2021 - 201), зарегистрировано 385 случаев смерти (за 2021 - 511), что на 126 случаев меньше, чем за 2021 год. Е</w:t>
      </w:r>
      <w:r>
        <w:rPr>
          <w:szCs w:val="28"/>
        </w:rPr>
        <w:t>с</w:t>
      </w:r>
      <w:r>
        <w:rPr>
          <w:szCs w:val="28"/>
        </w:rPr>
        <w:t>тественная убыль населения за 2022 год составила 205 человек, что на 105 ч</w:t>
      </w:r>
      <w:r>
        <w:rPr>
          <w:szCs w:val="28"/>
        </w:rPr>
        <w:t>е</w:t>
      </w:r>
      <w:r>
        <w:rPr>
          <w:szCs w:val="28"/>
        </w:rPr>
        <w:t>ловек меньше, чем за 2021 год. Снижение роста смертности связан</w:t>
      </w:r>
      <w:r>
        <w:rPr>
          <w:color w:val="000000" w:themeColor="text1"/>
          <w:szCs w:val="28"/>
        </w:rPr>
        <w:t>о с</w:t>
      </w:r>
      <w:r>
        <w:rPr>
          <w:color w:val="333333"/>
          <w:szCs w:val="28"/>
          <w:shd w:val="clear" w:color="auto" w:fill="FFFFFF"/>
        </w:rPr>
        <w:t xml:space="preserve"> замедлением распространения до минимальных приемлемых масштабов </w:t>
      </w:r>
      <w:r>
        <w:rPr>
          <w:bCs/>
          <w:color w:val="333333"/>
          <w:szCs w:val="28"/>
          <w:shd w:val="clear" w:color="auto" w:fill="FFFFFF"/>
        </w:rPr>
        <w:t>эп</w:t>
      </w:r>
      <w:r>
        <w:rPr>
          <w:bCs/>
          <w:color w:val="333333"/>
          <w:szCs w:val="28"/>
          <w:shd w:val="clear" w:color="auto" w:fill="FFFFFF"/>
        </w:rPr>
        <w:t>и</w:t>
      </w:r>
      <w:r>
        <w:rPr>
          <w:bCs/>
          <w:color w:val="333333"/>
          <w:szCs w:val="28"/>
          <w:shd w:val="clear" w:color="auto" w:fill="FFFFFF"/>
        </w:rPr>
        <w:t xml:space="preserve">демии </w:t>
      </w:r>
      <w:r>
        <w:rPr>
          <w:color w:val="000000" w:themeColor="text1"/>
          <w:szCs w:val="28"/>
        </w:rPr>
        <w:t xml:space="preserve">короновирусной инфекции </w:t>
      </w:r>
      <w:r>
        <w:rPr>
          <w:color w:val="000000" w:themeColor="text1"/>
          <w:szCs w:val="28"/>
          <w:lang w:val="en-US"/>
        </w:rPr>
        <w:t>COVID</w:t>
      </w:r>
      <w:r>
        <w:rPr>
          <w:color w:val="000000" w:themeColor="text1"/>
          <w:szCs w:val="28"/>
        </w:rPr>
        <w:t xml:space="preserve"> – 19. </w:t>
      </w:r>
    </w:p>
    <w:p w:rsidR="00855529" w:rsidRDefault="00855529" w:rsidP="00855529">
      <w:pPr>
        <w:ind w:firstLine="709"/>
        <w:rPr>
          <w:szCs w:val="28"/>
          <w:highlight w:val="yellow"/>
        </w:rPr>
      </w:pPr>
    </w:p>
    <w:p w:rsidR="00855529" w:rsidRPr="0041744A" w:rsidRDefault="00855529" w:rsidP="0041744A">
      <w:pPr>
        <w:ind w:firstLine="709"/>
        <w:jc w:val="center"/>
        <w:rPr>
          <w:b/>
          <w:color w:val="000000" w:themeColor="text1"/>
          <w:szCs w:val="28"/>
        </w:rPr>
      </w:pPr>
      <w:r>
        <w:rPr>
          <w:b/>
          <w:color w:val="000000" w:themeColor="text1"/>
          <w:szCs w:val="28"/>
        </w:rPr>
        <w:t>2. РЫНОК ТРУДА</w:t>
      </w:r>
    </w:p>
    <w:p w:rsidR="00855529" w:rsidRDefault="00855529" w:rsidP="0011399E">
      <w:pPr>
        <w:ind w:firstLine="709"/>
        <w:jc w:val="both"/>
        <w:rPr>
          <w:szCs w:val="28"/>
        </w:rPr>
      </w:pPr>
      <w:r>
        <w:rPr>
          <w:szCs w:val="28"/>
        </w:rPr>
        <w:t xml:space="preserve">По итогам 2022 года, численность занятых в экономике составила 6755 человек, темп роста – 103,4%. Из них в </w:t>
      </w:r>
      <w:r>
        <w:rPr>
          <w:rStyle w:val="apple-converted-space"/>
          <w:rFonts w:eastAsia="Calibri"/>
          <w:szCs w:val="28"/>
        </w:rPr>
        <w:t>сфере АПК занято 716 человек,</w:t>
      </w:r>
      <w:r>
        <w:rPr>
          <w:szCs w:val="28"/>
        </w:rPr>
        <w:t xml:space="preserve"> в кру</w:t>
      </w:r>
      <w:r>
        <w:rPr>
          <w:szCs w:val="28"/>
        </w:rPr>
        <w:t>п</w:t>
      </w:r>
      <w:r>
        <w:rPr>
          <w:szCs w:val="28"/>
        </w:rPr>
        <w:t>ном и среднем бизнесе – 2844 человека, в малом и среднем предпринимател</w:t>
      </w:r>
      <w:r>
        <w:rPr>
          <w:szCs w:val="28"/>
        </w:rPr>
        <w:t>ь</w:t>
      </w:r>
      <w:r>
        <w:rPr>
          <w:szCs w:val="28"/>
        </w:rPr>
        <w:t>стве, включая самозанятых  - 1960 человек.</w:t>
      </w:r>
    </w:p>
    <w:p w:rsidR="00855529" w:rsidRDefault="00855529" w:rsidP="0011399E">
      <w:pPr>
        <w:ind w:firstLine="709"/>
        <w:jc w:val="both"/>
        <w:rPr>
          <w:szCs w:val="28"/>
        </w:rPr>
      </w:pPr>
      <w:r>
        <w:rPr>
          <w:szCs w:val="28"/>
        </w:rPr>
        <w:t>По состоянию на 01 января 2023 года уровень официально зарегистрир</w:t>
      </w:r>
      <w:r>
        <w:rPr>
          <w:szCs w:val="28"/>
        </w:rPr>
        <w:t>о</w:t>
      </w:r>
      <w:r>
        <w:rPr>
          <w:szCs w:val="28"/>
        </w:rPr>
        <w:t>ванной безработицы в процентном соотношении к экономически активному н</w:t>
      </w:r>
      <w:r>
        <w:rPr>
          <w:szCs w:val="28"/>
        </w:rPr>
        <w:t>а</w:t>
      </w:r>
      <w:r>
        <w:rPr>
          <w:szCs w:val="28"/>
        </w:rPr>
        <w:t>селению составил 2,6% (на 01 января 2022 – 3,0%), напряженность на рынке труда -1,4 человека на место, или 20,9% к уровню 2021 года.</w:t>
      </w:r>
    </w:p>
    <w:p w:rsidR="00855529" w:rsidRDefault="00855529" w:rsidP="0011399E">
      <w:pPr>
        <w:ind w:firstLine="709"/>
        <w:jc w:val="both"/>
        <w:rPr>
          <w:szCs w:val="28"/>
        </w:rPr>
      </w:pPr>
      <w:r>
        <w:rPr>
          <w:szCs w:val="28"/>
        </w:rPr>
        <w:lastRenderedPageBreak/>
        <w:t>За 2022 год фонд оплаты труда, начисленный по крупным и средним о</w:t>
      </w:r>
      <w:r>
        <w:rPr>
          <w:szCs w:val="28"/>
        </w:rPr>
        <w:t>р</w:t>
      </w:r>
      <w:r>
        <w:rPr>
          <w:szCs w:val="28"/>
        </w:rPr>
        <w:t>ганизациям, составил 1 млрд. 211 млн. 838 тыс. рублей, или 114,9% к уровню 2021 года. Среднемесячная заработная плата одного работника по крупным и средним организациям выросла до 35,5 тыс. рублей, что составляет 114,6% в сравнении с аналогичным периодом 2021 года. Наибольший рост заработной платы наблюдается в области культуры и спорта (120,5%) и  сельском хозяйс</w:t>
      </w:r>
      <w:r>
        <w:rPr>
          <w:szCs w:val="28"/>
        </w:rPr>
        <w:t>т</w:t>
      </w:r>
      <w:r>
        <w:rPr>
          <w:szCs w:val="28"/>
        </w:rPr>
        <w:t>ве (136,0%), в остальных областях экономики рост на уровне среднего – 114,6%.</w:t>
      </w:r>
    </w:p>
    <w:p w:rsidR="00855529" w:rsidRDefault="00855529" w:rsidP="0011399E">
      <w:pPr>
        <w:autoSpaceDE w:val="0"/>
        <w:autoSpaceDN w:val="0"/>
        <w:adjustRightInd w:val="0"/>
        <w:ind w:firstLine="709"/>
        <w:jc w:val="both"/>
        <w:rPr>
          <w:rStyle w:val="apple-converted-space"/>
          <w:rFonts w:asciiTheme="minorHAnsi" w:eastAsia="Calibri" w:hAnsiTheme="minorHAnsi" w:cstheme="minorBidi"/>
        </w:rPr>
      </w:pPr>
      <w:r>
        <w:rPr>
          <w:rStyle w:val="apple-converted-space"/>
          <w:rFonts w:eastAsia="Calibri"/>
          <w:szCs w:val="28"/>
        </w:rPr>
        <w:t>Сфера АПК лидирует и по уровню среднемесячной заработной платы, к</w:t>
      </w:r>
      <w:r>
        <w:rPr>
          <w:rStyle w:val="apple-converted-space"/>
          <w:rFonts w:eastAsia="Calibri"/>
          <w:szCs w:val="28"/>
        </w:rPr>
        <w:t>о</w:t>
      </w:r>
      <w:r>
        <w:rPr>
          <w:rStyle w:val="apple-converted-space"/>
          <w:rFonts w:eastAsia="Calibri"/>
          <w:szCs w:val="28"/>
        </w:rPr>
        <w:t>торая превышает 40 тыс. рублей.</w:t>
      </w:r>
    </w:p>
    <w:p w:rsidR="00855529" w:rsidRDefault="00855529" w:rsidP="0011399E">
      <w:pPr>
        <w:autoSpaceDE w:val="0"/>
        <w:autoSpaceDN w:val="0"/>
        <w:adjustRightInd w:val="0"/>
        <w:ind w:firstLine="709"/>
        <w:jc w:val="both"/>
        <w:rPr>
          <w:rFonts w:eastAsiaTheme="minorEastAsia"/>
        </w:rPr>
      </w:pPr>
      <w:r>
        <w:rPr>
          <w:rStyle w:val="apple-converted-space"/>
          <w:rFonts w:eastAsia="Calibri"/>
          <w:szCs w:val="28"/>
        </w:rPr>
        <w:t xml:space="preserve"> Несколько иная картина наблюдается среди </w:t>
      </w:r>
      <w:r>
        <w:rPr>
          <w:szCs w:val="28"/>
        </w:rPr>
        <w:t>субъектов малого и среднего бизнеса, где среднемесячная зарплата на одного работника в 2022 году  сост</w:t>
      </w:r>
      <w:r>
        <w:rPr>
          <w:szCs w:val="28"/>
        </w:rPr>
        <w:t>а</w:t>
      </w:r>
      <w:r>
        <w:rPr>
          <w:szCs w:val="28"/>
        </w:rPr>
        <w:t>вила 18,1 тыс. рублей (107,3% в сравнении с 2021 годом). Несмотря на пост</w:t>
      </w:r>
      <w:r>
        <w:rPr>
          <w:szCs w:val="28"/>
        </w:rPr>
        <w:t>о</w:t>
      </w:r>
      <w:r>
        <w:rPr>
          <w:szCs w:val="28"/>
        </w:rPr>
        <w:t>янный рост, средняя заработная плата в сфере малого и среднего предприним</w:t>
      </w:r>
      <w:r>
        <w:rPr>
          <w:szCs w:val="28"/>
        </w:rPr>
        <w:t>а</w:t>
      </w:r>
      <w:r>
        <w:rPr>
          <w:szCs w:val="28"/>
        </w:rPr>
        <w:t xml:space="preserve">тельства гораздо ниже, чем по полному кругу организаций. Зачастую за счет уменьшения затрат на заработную плату решается вопрос сокращения издержек производства. </w:t>
      </w:r>
    </w:p>
    <w:p w:rsidR="00855529" w:rsidRDefault="00855529" w:rsidP="0011399E">
      <w:pPr>
        <w:ind w:firstLine="709"/>
        <w:jc w:val="both"/>
        <w:rPr>
          <w:b/>
          <w:szCs w:val="28"/>
        </w:rPr>
      </w:pPr>
      <w:r>
        <w:rPr>
          <w:szCs w:val="28"/>
        </w:rPr>
        <w:t>Среднемесячные доходы на душу населения по итогам 2022 года сост</w:t>
      </w:r>
      <w:r>
        <w:rPr>
          <w:szCs w:val="28"/>
        </w:rPr>
        <w:t>а</w:t>
      </w:r>
      <w:r>
        <w:rPr>
          <w:szCs w:val="28"/>
        </w:rPr>
        <w:t>вили 21,5 тыс. рублей, что выше уровня 2021 года на 116,5%.</w:t>
      </w:r>
    </w:p>
    <w:p w:rsidR="00855529" w:rsidRDefault="00855529" w:rsidP="00855529">
      <w:pPr>
        <w:ind w:firstLine="708"/>
        <w:jc w:val="center"/>
        <w:rPr>
          <w:b/>
          <w:szCs w:val="28"/>
        </w:rPr>
      </w:pPr>
    </w:p>
    <w:p w:rsidR="00855529" w:rsidRDefault="00855529" w:rsidP="0041744A">
      <w:pPr>
        <w:ind w:firstLine="708"/>
        <w:jc w:val="center"/>
        <w:rPr>
          <w:b/>
          <w:szCs w:val="28"/>
        </w:rPr>
      </w:pPr>
      <w:r>
        <w:rPr>
          <w:b/>
          <w:szCs w:val="28"/>
        </w:rPr>
        <w:t>3. ФИНАНСЫ</w:t>
      </w:r>
    </w:p>
    <w:p w:rsidR="00855529" w:rsidRDefault="00855529" w:rsidP="00250D15">
      <w:pPr>
        <w:ind w:firstLine="851"/>
        <w:jc w:val="both"/>
        <w:rPr>
          <w:color w:val="000000"/>
          <w:szCs w:val="28"/>
        </w:rPr>
      </w:pPr>
      <w:r>
        <w:rPr>
          <w:color w:val="000000"/>
          <w:szCs w:val="28"/>
        </w:rPr>
        <w:t>Доходы консолидированного бюджета района в 2022 году составили 747 млн. 600 тыс. рублей (116,8% по отношению к уровню 2021 года). Объем со</w:t>
      </w:r>
      <w:r>
        <w:rPr>
          <w:color w:val="000000"/>
          <w:szCs w:val="28"/>
        </w:rPr>
        <w:t>б</w:t>
      </w:r>
      <w:r>
        <w:rPr>
          <w:color w:val="000000"/>
          <w:szCs w:val="28"/>
        </w:rPr>
        <w:t xml:space="preserve">ственных доходов района составил 261 млн. 800 тыс. рублей, темп роста к уровню 2021 года - 125,6%. Недоимка по налогам и сборам  на 01.01.2023 года составила 8 млн. 930 тыс. рублей. </w:t>
      </w:r>
    </w:p>
    <w:p w:rsidR="00855529" w:rsidRDefault="00855529" w:rsidP="00250D15">
      <w:pPr>
        <w:ind w:firstLine="851"/>
        <w:jc w:val="both"/>
        <w:rPr>
          <w:szCs w:val="28"/>
        </w:rPr>
      </w:pPr>
      <w:r>
        <w:rPr>
          <w:szCs w:val="28"/>
        </w:rPr>
        <w:t>Безвозмездные поступления из краевого бюджета составили 485 млн. 100 тыс. рублей, что на 53 млн.100 тыс. рублей выше уровня прошлого года.</w:t>
      </w:r>
    </w:p>
    <w:p w:rsidR="00855529" w:rsidRDefault="00855529" w:rsidP="00250D15">
      <w:pPr>
        <w:ind w:firstLine="851"/>
        <w:jc w:val="both"/>
        <w:rPr>
          <w:szCs w:val="28"/>
        </w:rPr>
      </w:pPr>
      <w:r>
        <w:rPr>
          <w:szCs w:val="28"/>
        </w:rPr>
        <w:t>За 2022 год расходы бюджета составили 715 млн. 900 тыс. рублей.  Темп роста к уровню прошлого года составил 116,6  %. Наибольший удельный вес в структуре расходов бюджета занимают расходы на образование – 432 млн. 200 тыс. рублей или 60,4%.</w:t>
      </w:r>
    </w:p>
    <w:p w:rsidR="00855529" w:rsidRDefault="00855529" w:rsidP="00250D15">
      <w:pPr>
        <w:ind w:firstLine="851"/>
        <w:jc w:val="both"/>
        <w:rPr>
          <w:szCs w:val="28"/>
        </w:rPr>
      </w:pPr>
      <w:r>
        <w:rPr>
          <w:color w:val="000000"/>
          <w:szCs w:val="28"/>
        </w:rPr>
        <w:t>В 2022 году финансовая помощь бюджетам сельских поселений сост</w:t>
      </w:r>
      <w:r>
        <w:rPr>
          <w:color w:val="000000"/>
          <w:szCs w:val="28"/>
        </w:rPr>
        <w:t>а</w:t>
      </w:r>
      <w:r>
        <w:rPr>
          <w:color w:val="000000"/>
          <w:szCs w:val="28"/>
        </w:rPr>
        <w:t>вила 4 млн. 100 тыс. рублей.</w:t>
      </w:r>
    </w:p>
    <w:p w:rsidR="00855529" w:rsidRDefault="00855529" w:rsidP="00250D15">
      <w:pPr>
        <w:ind w:firstLine="709"/>
        <w:jc w:val="both"/>
        <w:rPr>
          <w:color w:val="000000"/>
          <w:szCs w:val="28"/>
        </w:rPr>
      </w:pPr>
      <w:r>
        <w:rPr>
          <w:color w:val="000000"/>
          <w:szCs w:val="28"/>
        </w:rPr>
        <w:t>Фонд оплаты труда работников бюджетной сферы  в 2022 году увеличен на 10,0 %.</w:t>
      </w:r>
    </w:p>
    <w:p w:rsidR="00855529" w:rsidRDefault="00855529" w:rsidP="00250D15">
      <w:pPr>
        <w:ind w:firstLine="709"/>
        <w:jc w:val="both"/>
        <w:rPr>
          <w:szCs w:val="28"/>
        </w:rPr>
      </w:pPr>
      <w:r>
        <w:rPr>
          <w:szCs w:val="28"/>
        </w:rPr>
        <w:t xml:space="preserve"> На выплату заработной платы с начислениями  в 2022 году направлено 414 млн.200 тыс. рублей.  В структуре всех расходов бюджета, расходы на о</w:t>
      </w:r>
      <w:r>
        <w:rPr>
          <w:szCs w:val="28"/>
        </w:rPr>
        <w:t>п</w:t>
      </w:r>
      <w:r>
        <w:rPr>
          <w:szCs w:val="28"/>
        </w:rPr>
        <w:t>лату труда с начислениями составили 58 %.</w:t>
      </w:r>
    </w:p>
    <w:p w:rsidR="00855529" w:rsidRDefault="00855529" w:rsidP="00250D15">
      <w:pPr>
        <w:ind w:firstLine="709"/>
        <w:jc w:val="both"/>
        <w:rPr>
          <w:szCs w:val="28"/>
        </w:rPr>
      </w:pPr>
      <w:r>
        <w:rPr>
          <w:szCs w:val="28"/>
        </w:rPr>
        <w:t xml:space="preserve">Всего в бюджетной сфере района числится 1130 штатных единиц. </w:t>
      </w:r>
    </w:p>
    <w:p w:rsidR="00855529" w:rsidRDefault="00855529" w:rsidP="00250D15">
      <w:pPr>
        <w:ind w:firstLine="709"/>
        <w:jc w:val="both"/>
        <w:rPr>
          <w:szCs w:val="28"/>
        </w:rPr>
      </w:pPr>
      <w:r>
        <w:rPr>
          <w:szCs w:val="28"/>
        </w:rPr>
        <w:t>По итогам финансового года в районе не превышен норматив расходов на содержание органов местного самоуправления, отсутствует задолженность бюджетных учреждений по налогам и сборам, а также отсутствует кредито</w:t>
      </w:r>
      <w:r>
        <w:rPr>
          <w:szCs w:val="28"/>
        </w:rPr>
        <w:t>р</w:t>
      </w:r>
      <w:r>
        <w:rPr>
          <w:szCs w:val="28"/>
        </w:rPr>
        <w:t>ская задолженность по обязательствам бюджетных и казенных учреждений.</w:t>
      </w:r>
    </w:p>
    <w:p w:rsidR="00855529" w:rsidRDefault="00855529" w:rsidP="00855529">
      <w:pPr>
        <w:ind w:firstLine="709"/>
        <w:rPr>
          <w:szCs w:val="28"/>
        </w:rPr>
      </w:pPr>
    </w:p>
    <w:p w:rsidR="00855529" w:rsidRDefault="00855529" w:rsidP="00855529">
      <w:pPr>
        <w:ind w:firstLine="708"/>
        <w:jc w:val="center"/>
        <w:rPr>
          <w:b/>
          <w:szCs w:val="28"/>
        </w:rPr>
      </w:pPr>
      <w:r>
        <w:rPr>
          <w:b/>
          <w:szCs w:val="28"/>
        </w:rPr>
        <w:lastRenderedPageBreak/>
        <w:t xml:space="preserve">4. ЗЕМЕЛЬНЫЕ РЕСУРСЫ </w:t>
      </w:r>
    </w:p>
    <w:p w:rsidR="00855529" w:rsidRDefault="00855529" w:rsidP="0041744A">
      <w:pPr>
        <w:ind w:firstLine="708"/>
        <w:jc w:val="center"/>
        <w:rPr>
          <w:b/>
          <w:szCs w:val="28"/>
        </w:rPr>
      </w:pPr>
      <w:r>
        <w:rPr>
          <w:b/>
          <w:szCs w:val="28"/>
        </w:rPr>
        <w:t>И МУНИЦИПАЛЬНОЕ ИМУЩЕСТВО</w:t>
      </w:r>
    </w:p>
    <w:p w:rsidR="00855529" w:rsidRDefault="00855529" w:rsidP="0011399E">
      <w:pPr>
        <w:ind w:firstLine="709"/>
        <w:jc w:val="both"/>
        <w:rPr>
          <w:szCs w:val="28"/>
        </w:rPr>
      </w:pPr>
      <w:r>
        <w:rPr>
          <w:szCs w:val="28"/>
        </w:rPr>
        <w:t>В 2022 году Администрацией района заключено 184 договора аренды з</w:t>
      </w:r>
      <w:r>
        <w:rPr>
          <w:szCs w:val="28"/>
        </w:rPr>
        <w:t>е</w:t>
      </w:r>
      <w:r>
        <w:rPr>
          <w:szCs w:val="28"/>
        </w:rPr>
        <w:t>мельных участков. По состоянию на 31 декабря 2022 года в Смоленском районе действует 1714 договоров аренды земельных участков, площадь, сданная в аренду, составляет 48,1 тыс. га.</w:t>
      </w:r>
    </w:p>
    <w:p w:rsidR="00855529" w:rsidRDefault="00855529" w:rsidP="0011399E">
      <w:pPr>
        <w:ind w:firstLine="709"/>
        <w:jc w:val="both"/>
        <w:rPr>
          <w:szCs w:val="28"/>
        </w:rPr>
      </w:pPr>
      <w:r>
        <w:rPr>
          <w:szCs w:val="28"/>
        </w:rPr>
        <w:t>По действующим договорам аренды в 2022 году начислено арендной пл</w:t>
      </w:r>
      <w:r>
        <w:rPr>
          <w:szCs w:val="28"/>
        </w:rPr>
        <w:t>а</w:t>
      </w:r>
      <w:r>
        <w:rPr>
          <w:szCs w:val="28"/>
        </w:rPr>
        <w:t>ты 27,1 млн. руб., поступило 26,7 млн. руб., задолженность по арендной плате составила 8,8 млн. руб. Признано безнадежной к взысканию и списано 4,6 млн. рублей задолженности.</w:t>
      </w:r>
    </w:p>
    <w:p w:rsidR="00855529" w:rsidRDefault="00855529" w:rsidP="0011399E">
      <w:pPr>
        <w:ind w:firstLine="709"/>
        <w:jc w:val="both"/>
        <w:rPr>
          <w:szCs w:val="28"/>
        </w:rPr>
      </w:pPr>
      <w:r>
        <w:rPr>
          <w:szCs w:val="28"/>
        </w:rPr>
        <w:t>Предъявлено 15 претензий на сумму 983,4 тыс. руб., 140 исков на сумму 3,3 млн. руб. Удовлетворено 92 иска на сумму 1,96 млн. руб. По удовлетворе</w:t>
      </w:r>
      <w:r>
        <w:rPr>
          <w:szCs w:val="28"/>
        </w:rPr>
        <w:t>н</w:t>
      </w:r>
      <w:r>
        <w:rPr>
          <w:szCs w:val="28"/>
        </w:rPr>
        <w:t>ным за все годы искам поступило 810,8 тыс. руб.</w:t>
      </w:r>
    </w:p>
    <w:p w:rsidR="00855529" w:rsidRDefault="00855529" w:rsidP="0011399E">
      <w:pPr>
        <w:ind w:firstLine="709"/>
        <w:jc w:val="both"/>
        <w:rPr>
          <w:szCs w:val="28"/>
        </w:rPr>
      </w:pPr>
      <w:r>
        <w:rPr>
          <w:szCs w:val="28"/>
        </w:rPr>
        <w:t>Продано 34 земельных участков площадью 43,4 га на 3,3 млн. руб.</w:t>
      </w:r>
    </w:p>
    <w:p w:rsidR="00855529" w:rsidRDefault="00855529" w:rsidP="0011399E">
      <w:pPr>
        <w:ind w:firstLine="709"/>
        <w:jc w:val="both"/>
        <w:rPr>
          <w:szCs w:val="28"/>
        </w:rPr>
      </w:pPr>
      <w:r>
        <w:rPr>
          <w:szCs w:val="28"/>
        </w:rPr>
        <w:t>За 2022 год проведено 8 аукционов на право заключения договоров аре</w:t>
      </w:r>
      <w:r>
        <w:rPr>
          <w:szCs w:val="28"/>
        </w:rPr>
        <w:t>н</w:t>
      </w:r>
      <w:r>
        <w:rPr>
          <w:szCs w:val="28"/>
        </w:rPr>
        <w:t>ды земельных участков.</w:t>
      </w:r>
    </w:p>
    <w:p w:rsidR="00855529" w:rsidRDefault="00855529" w:rsidP="0011399E">
      <w:pPr>
        <w:ind w:firstLine="709"/>
        <w:jc w:val="both"/>
        <w:rPr>
          <w:szCs w:val="28"/>
        </w:rPr>
      </w:pPr>
      <w:r>
        <w:rPr>
          <w:szCs w:val="28"/>
        </w:rPr>
        <w:t>Заключено 59 соглашений о перераспределении земельных участков на общую сумму 562,0 тыс. руб.</w:t>
      </w:r>
    </w:p>
    <w:p w:rsidR="00855529" w:rsidRDefault="00855529" w:rsidP="0011399E">
      <w:pPr>
        <w:ind w:firstLine="709"/>
        <w:jc w:val="both"/>
        <w:rPr>
          <w:szCs w:val="28"/>
        </w:rPr>
      </w:pPr>
      <w:r>
        <w:rPr>
          <w:szCs w:val="28"/>
        </w:rPr>
        <w:t>Администрацией района ведется учет многодетных семей, имеющих пр</w:t>
      </w:r>
      <w:r>
        <w:rPr>
          <w:szCs w:val="28"/>
        </w:rPr>
        <w:t>а</w:t>
      </w:r>
      <w:r>
        <w:rPr>
          <w:szCs w:val="28"/>
        </w:rPr>
        <w:t>во на безвозмездное получение в собственность земельного участка. На 01 я</w:t>
      </w:r>
      <w:r>
        <w:rPr>
          <w:szCs w:val="28"/>
        </w:rPr>
        <w:t>н</w:t>
      </w:r>
      <w:r>
        <w:rPr>
          <w:szCs w:val="28"/>
        </w:rPr>
        <w:t>варя 2023 года на учете состояло 56 семей. За 2022 год поставлено на учет 4 с</w:t>
      </w:r>
      <w:r>
        <w:rPr>
          <w:szCs w:val="28"/>
        </w:rPr>
        <w:t>е</w:t>
      </w:r>
      <w:r>
        <w:rPr>
          <w:szCs w:val="28"/>
        </w:rPr>
        <w:t>мьи. Предоставлено в собственность на безвозмездной основе 22 земельных участка.</w:t>
      </w:r>
    </w:p>
    <w:p w:rsidR="00855529" w:rsidRDefault="00855529" w:rsidP="0011399E">
      <w:pPr>
        <w:ind w:firstLine="709"/>
        <w:jc w:val="both"/>
        <w:rPr>
          <w:szCs w:val="24"/>
        </w:rPr>
      </w:pPr>
      <w:r>
        <w:rPr>
          <w:szCs w:val="28"/>
        </w:rPr>
        <w:t>В рамках приватизации муниципального имущества продано 2 объекта (2 автобуса) на сумму 378,5 тыс. руб</w:t>
      </w:r>
      <w:r>
        <w:t xml:space="preserve">. </w:t>
      </w:r>
      <w:r>
        <w:rPr>
          <w:szCs w:val="28"/>
        </w:rPr>
        <w:t>На остальные объекты, включенные в план приватизации, з</w:t>
      </w:r>
      <w:r>
        <w:t>аявок на приобретение не поступило.</w:t>
      </w:r>
    </w:p>
    <w:p w:rsidR="00855529" w:rsidRDefault="00855529" w:rsidP="0011399E">
      <w:pPr>
        <w:ind w:firstLine="709"/>
        <w:jc w:val="both"/>
        <w:rPr>
          <w:szCs w:val="28"/>
        </w:rPr>
      </w:pPr>
      <w:r>
        <w:rPr>
          <w:szCs w:val="28"/>
        </w:rPr>
        <w:t>За 2022 год проведено 2 аукциона на сдачу в аренду муниципального имущества. По результатам аукционов заключено 2 договора аренды на ГРП-3 и ГРП-8;9 с ООО «СибГазСтрой».</w:t>
      </w:r>
    </w:p>
    <w:p w:rsidR="00855529" w:rsidRDefault="00855529" w:rsidP="0011399E">
      <w:pPr>
        <w:ind w:firstLine="709"/>
        <w:jc w:val="both"/>
        <w:rPr>
          <w:szCs w:val="28"/>
        </w:rPr>
      </w:pPr>
      <w:r>
        <w:rPr>
          <w:szCs w:val="28"/>
        </w:rPr>
        <w:t>От сдачи в аренду муниципального имущества в районный бюджет п</w:t>
      </w:r>
      <w:r>
        <w:rPr>
          <w:szCs w:val="28"/>
        </w:rPr>
        <w:t>о</w:t>
      </w:r>
      <w:r>
        <w:rPr>
          <w:szCs w:val="28"/>
        </w:rPr>
        <w:t>ступило 662,3 тыс. руб.</w:t>
      </w:r>
    </w:p>
    <w:p w:rsidR="00855529" w:rsidRDefault="00855529" w:rsidP="0011399E">
      <w:pPr>
        <w:ind w:firstLine="709"/>
        <w:jc w:val="both"/>
        <w:rPr>
          <w:b/>
          <w:szCs w:val="28"/>
        </w:rPr>
      </w:pPr>
      <w:r>
        <w:rPr>
          <w:szCs w:val="28"/>
        </w:rPr>
        <w:t>В рамках выполнения полномочий по выявлению правообладателей и в целях актуализации налогооблагаемой базы, на территории Смоленского ра</w:t>
      </w:r>
      <w:r>
        <w:rPr>
          <w:szCs w:val="28"/>
        </w:rPr>
        <w:t>й</w:t>
      </w:r>
      <w:r>
        <w:rPr>
          <w:szCs w:val="28"/>
        </w:rPr>
        <w:t>она выявлено 1834 объекта недвижимости без зарегистрированных прав. За 2022 года отработано 576 объектов недвижимости, т.е. зарегистрированы права, либо сняты с кадастрового учета несуществующие объекты. На 01 января 2023 года осталось 1258 подобных объектов. Работа по выявлению правообладат</w:t>
      </w:r>
      <w:r>
        <w:rPr>
          <w:szCs w:val="28"/>
        </w:rPr>
        <w:t>е</w:t>
      </w:r>
      <w:r>
        <w:rPr>
          <w:szCs w:val="28"/>
        </w:rPr>
        <w:t>лей продолжается.</w:t>
      </w:r>
    </w:p>
    <w:p w:rsidR="00855529" w:rsidRDefault="00855529" w:rsidP="00855529">
      <w:pPr>
        <w:ind w:firstLine="709"/>
        <w:rPr>
          <w:b/>
          <w:i/>
          <w:szCs w:val="28"/>
        </w:rPr>
      </w:pPr>
    </w:p>
    <w:p w:rsidR="00855529" w:rsidRDefault="00855529" w:rsidP="0041744A">
      <w:pPr>
        <w:ind w:firstLine="708"/>
        <w:jc w:val="center"/>
        <w:rPr>
          <w:b/>
          <w:szCs w:val="28"/>
        </w:rPr>
      </w:pPr>
      <w:r>
        <w:rPr>
          <w:b/>
          <w:szCs w:val="28"/>
        </w:rPr>
        <w:t>5. МУНИЦИПАЛЬНЫЕ ПРОГРАММЫ</w:t>
      </w:r>
    </w:p>
    <w:p w:rsidR="00855529" w:rsidRDefault="00855529" w:rsidP="00250D15">
      <w:pPr>
        <w:ind w:firstLine="709"/>
        <w:jc w:val="both"/>
        <w:rPr>
          <w:szCs w:val="28"/>
        </w:rPr>
      </w:pPr>
      <w:r>
        <w:rPr>
          <w:szCs w:val="28"/>
        </w:rPr>
        <w:t>По состоянию на 01 января 2022 года в районе действовало 22 муниц</w:t>
      </w:r>
      <w:r>
        <w:rPr>
          <w:szCs w:val="28"/>
        </w:rPr>
        <w:t>и</w:t>
      </w:r>
      <w:r>
        <w:rPr>
          <w:szCs w:val="28"/>
        </w:rPr>
        <w:t xml:space="preserve">пальные программы. На реализацию программных мероприятий из бюджетов разных уровней было предусмотрено финансирование в сумме 76 млн. 559 тыс. рублей, фактическое финансирование составило 69 млн. 395 тыс. рублей (90,4%), в том числе: </w:t>
      </w:r>
    </w:p>
    <w:p w:rsidR="00855529" w:rsidRDefault="00855529" w:rsidP="00250D15">
      <w:pPr>
        <w:ind w:firstLine="709"/>
        <w:jc w:val="both"/>
        <w:rPr>
          <w:szCs w:val="28"/>
        </w:rPr>
      </w:pPr>
      <w:r>
        <w:rPr>
          <w:szCs w:val="28"/>
        </w:rPr>
        <w:lastRenderedPageBreak/>
        <w:t>-   2 млн. 515 тыс. рублей (100% от запланированного объема) из фед</w:t>
      </w:r>
      <w:r>
        <w:rPr>
          <w:szCs w:val="28"/>
        </w:rPr>
        <w:t>е</w:t>
      </w:r>
      <w:r>
        <w:rPr>
          <w:szCs w:val="28"/>
        </w:rPr>
        <w:t xml:space="preserve">рального бюджета, </w:t>
      </w:r>
    </w:p>
    <w:p w:rsidR="00855529" w:rsidRDefault="00855529" w:rsidP="00250D15">
      <w:pPr>
        <w:ind w:firstLine="709"/>
        <w:jc w:val="both"/>
        <w:rPr>
          <w:szCs w:val="28"/>
        </w:rPr>
      </w:pPr>
      <w:r>
        <w:rPr>
          <w:szCs w:val="28"/>
        </w:rPr>
        <w:t xml:space="preserve">- 21 млн. 134 тыс. рублей (95,6%от запланированного объема) из краевого бюджета, </w:t>
      </w:r>
    </w:p>
    <w:p w:rsidR="00855529" w:rsidRDefault="00855529" w:rsidP="00250D15">
      <w:pPr>
        <w:ind w:firstLine="709"/>
        <w:jc w:val="both"/>
        <w:rPr>
          <w:szCs w:val="28"/>
        </w:rPr>
      </w:pPr>
      <w:r>
        <w:rPr>
          <w:szCs w:val="28"/>
        </w:rPr>
        <w:t>- 45 млн. 546 тыс. рублей (87,7%от запланированного объема) из местного бюджета,</w:t>
      </w:r>
    </w:p>
    <w:p w:rsidR="00855529" w:rsidRDefault="00855529" w:rsidP="00250D15">
      <w:pPr>
        <w:ind w:firstLine="709"/>
        <w:jc w:val="both"/>
        <w:rPr>
          <w:szCs w:val="28"/>
        </w:rPr>
      </w:pPr>
      <w:r>
        <w:rPr>
          <w:szCs w:val="28"/>
        </w:rPr>
        <w:t>- 201 тыс. рублей (100%от запланированного объема) из внебюджетных источников.</w:t>
      </w:r>
    </w:p>
    <w:p w:rsidR="00855529" w:rsidRDefault="00855529" w:rsidP="00250D15">
      <w:pPr>
        <w:ind w:firstLine="709"/>
        <w:jc w:val="both"/>
        <w:rPr>
          <w:szCs w:val="28"/>
        </w:rPr>
      </w:pPr>
      <w:r>
        <w:rPr>
          <w:szCs w:val="28"/>
        </w:rPr>
        <w:t>Более половины (66%) от общего объёма финансирования мероприятий муниципальных программ выполнено за счет средств местного бюджета.</w:t>
      </w:r>
    </w:p>
    <w:p w:rsidR="00855529" w:rsidRDefault="00855529" w:rsidP="00250D15">
      <w:pPr>
        <w:jc w:val="both"/>
        <w:rPr>
          <w:b/>
          <w:szCs w:val="28"/>
        </w:rPr>
      </w:pPr>
    </w:p>
    <w:p w:rsidR="00855529" w:rsidRDefault="00855529" w:rsidP="0041744A">
      <w:pPr>
        <w:jc w:val="center"/>
        <w:rPr>
          <w:b/>
          <w:szCs w:val="28"/>
        </w:rPr>
      </w:pPr>
      <w:r>
        <w:rPr>
          <w:b/>
          <w:szCs w:val="28"/>
        </w:rPr>
        <w:t>6. ПРОЕКТЫ ПОДДЕРЖКИ МЕСТНЫХ ИНИЦИАТИВ</w:t>
      </w:r>
    </w:p>
    <w:p w:rsidR="00855529" w:rsidRDefault="00855529" w:rsidP="00250D15">
      <w:pPr>
        <w:ind w:firstLine="709"/>
        <w:jc w:val="both"/>
        <w:rPr>
          <w:szCs w:val="28"/>
        </w:rPr>
      </w:pPr>
      <w:r>
        <w:rPr>
          <w:szCs w:val="28"/>
        </w:rPr>
        <w:t>В проектах поддержки местных инициатив Министерства финансов А</w:t>
      </w:r>
      <w:r>
        <w:rPr>
          <w:szCs w:val="28"/>
        </w:rPr>
        <w:t>л</w:t>
      </w:r>
      <w:r>
        <w:rPr>
          <w:szCs w:val="28"/>
        </w:rPr>
        <w:t>тайского края в 2022 году приняли участие 7 сельсоветов с 10 проектами на общую сумму 12</w:t>
      </w:r>
      <w:r>
        <w:rPr>
          <w:color w:val="000000"/>
          <w:szCs w:val="28"/>
        </w:rPr>
        <w:t xml:space="preserve"> млн.</w:t>
      </w:r>
      <w:r>
        <w:rPr>
          <w:szCs w:val="28"/>
        </w:rPr>
        <w:t> 971 тыс. рублей. В результате обустроено 2 спортивные площадки на территории Смоленского и Кировского сельсоветов и 1 детская площадка (Кировский сельсовет). Реализованы 2 проекта по уличному освещ</w:t>
      </w:r>
      <w:r>
        <w:rPr>
          <w:szCs w:val="28"/>
        </w:rPr>
        <w:t>е</w:t>
      </w:r>
      <w:r>
        <w:rPr>
          <w:szCs w:val="28"/>
        </w:rPr>
        <w:t>нию в Сычевском и Точилинском сельсоветах, благоустроены сквер в с. Сол</w:t>
      </w:r>
      <w:r>
        <w:rPr>
          <w:szCs w:val="28"/>
        </w:rPr>
        <w:t>о</w:t>
      </w:r>
      <w:r>
        <w:rPr>
          <w:szCs w:val="28"/>
        </w:rPr>
        <w:t>новка и кладбище  в с. Ануйском, отремонтирована дорога  в п. Усть-Катунь, выполнен ремонт Дома культуры в п. Кировский и Дома культуры в с. Черн</w:t>
      </w:r>
      <w:r>
        <w:rPr>
          <w:szCs w:val="28"/>
        </w:rPr>
        <w:t>о</w:t>
      </w:r>
      <w:r>
        <w:rPr>
          <w:szCs w:val="28"/>
        </w:rPr>
        <w:t xml:space="preserve">вая. </w:t>
      </w:r>
    </w:p>
    <w:p w:rsidR="00855529" w:rsidRDefault="00855529" w:rsidP="00250D15">
      <w:pPr>
        <w:ind w:firstLine="709"/>
        <w:jc w:val="both"/>
        <w:rPr>
          <w:szCs w:val="28"/>
        </w:rPr>
      </w:pPr>
      <w:r>
        <w:rPr>
          <w:szCs w:val="28"/>
        </w:rPr>
        <w:t>В течение последних трех лет в районе наблюдается положительная д</w:t>
      </w:r>
      <w:r>
        <w:rPr>
          <w:szCs w:val="28"/>
        </w:rPr>
        <w:t>и</w:t>
      </w:r>
      <w:r>
        <w:rPr>
          <w:szCs w:val="28"/>
        </w:rPr>
        <w:t>намика по реализации проектов местных инициатив, количество которых ув</w:t>
      </w:r>
      <w:r>
        <w:rPr>
          <w:szCs w:val="28"/>
        </w:rPr>
        <w:t>е</w:t>
      </w:r>
      <w:r>
        <w:rPr>
          <w:szCs w:val="28"/>
        </w:rPr>
        <w:t>личилось с шести в 2019 году до десяти в 2022 году, объем освоенных средств вырос с 4</w:t>
      </w:r>
      <w:r>
        <w:rPr>
          <w:color w:val="000000"/>
          <w:szCs w:val="28"/>
        </w:rPr>
        <w:t xml:space="preserve"> млн. </w:t>
      </w:r>
      <w:r>
        <w:rPr>
          <w:szCs w:val="28"/>
        </w:rPr>
        <w:t>руб. до 12,9</w:t>
      </w:r>
      <w:r>
        <w:rPr>
          <w:color w:val="000000"/>
          <w:szCs w:val="28"/>
        </w:rPr>
        <w:t xml:space="preserve"> млн.</w:t>
      </w:r>
      <w:r>
        <w:rPr>
          <w:szCs w:val="28"/>
        </w:rPr>
        <w:t>  руб., количество поселений, принявших уч</w:t>
      </w:r>
      <w:r>
        <w:rPr>
          <w:szCs w:val="28"/>
        </w:rPr>
        <w:t>а</w:t>
      </w:r>
      <w:r>
        <w:rPr>
          <w:szCs w:val="28"/>
        </w:rPr>
        <w:t>стие, увеличилось с семи до десяти.</w:t>
      </w:r>
    </w:p>
    <w:p w:rsidR="00855529" w:rsidRDefault="00855529" w:rsidP="00250D15">
      <w:pPr>
        <w:ind w:firstLine="709"/>
        <w:jc w:val="both"/>
        <w:rPr>
          <w:b/>
          <w:szCs w:val="28"/>
        </w:rPr>
      </w:pPr>
    </w:p>
    <w:p w:rsidR="00855529" w:rsidRDefault="00855529" w:rsidP="0041744A">
      <w:pPr>
        <w:ind w:firstLine="709"/>
        <w:jc w:val="center"/>
        <w:rPr>
          <w:b/>
          <w:szCs w:val="28"/>
        </w:rPr>
      </w:pPr>
      <w:r>
        <w:rPr>
          <w:b/>
          <w:szCs w:val="28"/>
        </w:rPr>
        <w:t>7. НАЦИОНАЛЬНЫЕ ПРОЕКТЫ</w:t>
      </w:r>
    </w:p>
    <w:p w:rsidR="00855529" w:rsidRDefault="00855529" w:rsidP="0041744A">
      <w:pPr>
        <w:ind w:firstLine="709"/>
        <w:jc w:val="center"/>
        <w:rPr>
          <w:b/>
          <w:szCs w:val="28"/>
        </w:rPr>
      </w:pPr>
      <w:r>
        <w:rPr>
          <w:b/>
          <w:szCs w:val="28"/>
        </w:rPr>
        <w:t>И ГОСУДАРСТВЕННЫЕ ПРОГРАММЫ</w:t>
      </w:r>
    </w:p>
    <w:p w:rsidR="00855529" w:rsidRDefault="00855529" w:rsidP="00250D15">
      <w:pPr>
        <w:ind w:firstLine="709"/>
        <w:jc w:val="both"/>
        <w:rPr>
          <w:szCs w:val="28"/>
        </w:rPr>
      </w:pPr>
      <w:r>
        <w:rPr>
          <w:szCs w:val="28"/>
        </w:rPr>
        <w:t>В 2022 году по национальному проекту «Формирование комфортной г</w:t>
      </w:r>
      <w:r>
        <w:rPr>
          <w:szCs w:val="28"/>
        </w:rPr>
        <w:t>о</w:t>
      </w:r>
      <w:r>
        <w:rPr>
          <w:szCs w:val="28"/>
        </w:rPr>
        <w:t xml:space="preserve">родской среды» </w:t>
      </w:r>
      <w:r>
        <w:rPr>
          <w:szCs w:val="28"/>
          <w:shd w:val="clear" w:color="auto" w:fill="FFFFFF"/>
        </w:rPr>
        <w:t>выполнено</w:t>
      </w:r>
      <w:r>
        <w:rPr>
          <w:szCs w:val="28"/>
        </w:rPr>
        <w:t xml:space="preserve"> обустройство стадиона «Победа» с. Смоленском на 6 млн. 166 тыс. руб. и обустройство общественной территории (стадиона) с. Сычевка на сумму 3 млн. 562 тыс. руб. </w:t>
      </w:r>
    </w:p>
    <w:p w:rsidR="00855529" w:rsidRDefault="00855529" w:rsidP="00250D15">
      <w:pPr>
        <w:ind w:firstLine="709"/>
        <w:jc w:val="both"/>
        <w:rPr>
          <w:szCs w:val="28"/>
        </w:rPr>
      </w:pPr>
      <w:r>
        <w:rPr>
          <w:szCs w:val="28"/>
          <w:shd w:val="clear" w:color="auto" w:fill="FFFFFF"/>
        </w:rPr>
        <w:t>В краевую адресную инвестиционную программу с 2021 года включен проект «</w:t>
      </w:r>
      <w:r>
        <w:rPr>
          <w:szCs w:val="28"/>
        </w:rPr>
        <w:t>Строительство поликлиники с. Смоленское», ведутся работы по изг</w:t>
      </w:r>
      <w:r>
        <w:rPr>
          <w:szCs w:val="28"/>
        </w:rPr>
        <w:t>о</w:t>
      </w:r>
      <w:r>
        <w:rPr>
          <w:szCs w:val="28"/>
        </w:rPr>
        <w:t>товлению проектно-сметной документации, которые будут завершены в 2023 году.</w:t>
      </w:r>
    </w:p>
    <w:p w:rsidR="00855529" w:rsidRDefault="00855529" w:rsidP="00250D15">
      <w:pPr>
        <w:ind w:firstLine="709"/>
        <w:jc w:val="both"/>
        <w:rPr>
          <w:b/>
          <w:szCs w:val="28"/>
        </w:rPr>
      </w:pPr>
    </w:p>
    <w:p w:rsidR="00855529" w:rsidRPr="0041744A" w:rsidRDefault="00855529" w:rsidP="0041744A">
      <w:pPr>
        <w:pStyle w:val="3"/>
        <w:widowControl w:val="0"/>
        <w:tabs>
          <w:tab w:val="num" w:pos="0"/>
        </w:tabs>
        <w:suppressAutoHyphens/>
        <w:autoSpaceDE w:val="0"/>
        <w:spacing w:before="0"/>
        <w:jc w:val="center"/>
        <w:rPr>
          <w:rFonts w:ascii="Times New Roman" w:hAnsi="Times New Roman"/>
          <w:color w:val="auto"/>
          <w:sz w:val="28"/>
          <w:szCs w:val="28"/>
        </w:rPr>
      </w:pPr>
      <w:r>
        <w:rPr>
          <w:rFonts w:ascii="Times New Roman" w:hAnsi="Times New Roman"/>
          <w:color w:val="auto"/>
          <w:sz w:val="28"/>
          <w:szCs w:val="28"/>
        </w:rPr>
        <w:t>8. ИНВЕСТИЦИИ</w:t>
      </w:r>
    </w:p>
    <w:p w:rsidR="00855529" w:rsidRDefault="00855529" w:rsidP="00250D15">
      <w:pPr>
        <w:ind w:firstLine="708"/>
        <w:jc w:val="both"/>
        <w:rPr>
          <w:szCs w:val="28"/>
        </w:rPr>
      </w:pPr>
      <w:r>
        <w:rPr>
          <w:szCs w:val="28"/>
        </w:rPr>
        <w:t>Объем инвестиций в основной капитал за счет всех источников финанс</w:t>
      </w:r>
      <w:r>
        <w:rPr>
          <w:szCs w:val="28"/>
        </w:rPr>
        <w:t>и</w:t>
      </w:r>
      <w:r>
        <w:rPr>
          <w:szCs w:val="28"/>
        </w:rPr>
        <w:t>рования по крупным и средним организациям района за 2022 год составил 1 млрд. 80 млн. рублей, или 160% к уровню 2021 года. В 2022 году основную д</w:t>
      </w:r>
      <w:r>
        <w:rPr>
          <w:szCs w:val="28"/>
        </w:rPr>
        <w:t>о</w:t>
      </w:r>
      <w:r>
        <w:rPr>
          <w:szCs w:val="28"/>
        </w:rPr>
        <w:t>лю в структуре инвестиций по источникам финансирования составляют собс</w:t>
      </w:r>
      <w:r>
        <w:rPr>
          <w:szCs w:val="28"/>
        </w:rPr>
        <w:t>т</w:t>
      </w:r>
      <w:r>
        <w:rPr>
          <w:szCs w:val="28"/>
        </w:rPr>
        <w:t>венные средства организаций – 900 млн. рублей, на долю которых приходится 83,3%. По сравнению с 2021 годом доля увеличилась на 22,1 %.</w:t>
      </w:r>
    </w:p>
    <w:p w:rsidR="00855529" w:rsidRDefault="00855529" w:rsidP="00250D15">
      <w:pPr>
        <w:ind w:firstLine="708"/>
        <w:jc w:val="both"/>
        <w:rPr>
          <w:szCs w:val="28"/>
        </w:rPr>
      </w:pPr>
      <w:r>
        <w:rPr>
          <w:szCs w:val="28"/>
        </w:rPr>
        <w:lastRenderedPageBreak/>
        <w:t>Привлеченные средства занимают в общем объеме инвестиций 16,7% или 180,9 млн. руб. В 2022 году значительно снизились объемы финансирования по крупным и средним организациям за счет средств бюджетов всех уровней на 38,8%, в т.ч. за счет федерального бюджета – на 14,6%, местного бюджета – на 12,1%, финансирование за счет регионального бюджета увеличилось на 104,2%.</w:t>
      </w:r>
    </w:p>
    <w:p w:rsidR="00855529" w:rsidRDefault="00855529" w:rsidP="00250D15">
      <w:pPr>
        <w:ind w:firstLine="708"/>
        <w:jc w:val="both"/>
        <w:rPr>
          <w:szCs w:val="28"/>
        </w:rPr>
      </w:pPr>
      <w:r>
        <w:rPr>
          <w:szCs w:val="28"/>
        </w:rPr>
        <w:t>Объем инвестиций в основной капитал на душу населения составил 53,2 тыс. рублей (9 место среди муниципальных районов края).</w:t>
      </w:r>
    </w:p>
    <w:p w:rsidR="00855529" w:rsidRDefault="00855529" w:rsidP="00250D15">
      <w:pPr>
        <w:ind w:firstLine="708"/>
        <w:jc w:val="both"/>
        <w:rPr>
          <w:szCs w:val="28"/>
        </w:rPr>
      </w:pPr>
      <w:r>
        <w:rPr>
          <w:szCs w:val="28"/>
        </w:rPr>
        <w:t>Инвестиционные вложения в здания и сооружения за 2022 год составили 531,4 млн. рублей, что больше чем за 2021 год на 399,1 млн. рублей; в машины и оборудование, включая хозяйственный инвентарь – 441,4 млн. рублей, что больше чем за 2021 год на 99,1 млн. рублей; в транспортные средства – 18 млн. рублей, что меньше чем за 2021 год на 37,6 млн. рублей.</w:t>
      </w:r>
    </w:p>
    <w:p w:rsidR="00855529" w:rsidRDefault="00855529" w:rsidP="00250D15">
      <w:pPr>
        <w:ind w:firstLine="708"/>
        <w:jc w:val="both"/>
        <w:rPr>
          <w:b/>
          <w:szCs w:val="28"/>
        </w:rPr>
      </w:pPr>
    </w:p>
    <w:p w:rsidR="00855529" w:rsidRDefault="00855529" w:rsidP="0041744A">
      <w:pPr>
        <w:ind w:firstLine="709"/>
        <w:jc w:val="center"/>
        <w:rPr>
          <w:b/>
          <w:szCs w:val="28"/>
        </w:rPr>
      </w:pPr>
      <w:r>
        <w:rPr>
          <w:b/>
          <w:szCs w:val="28"/>
        </w:rPr>
        <w:t>9. СЕЛЬСКОЕ ХОЗЯЙСТВО</w:t>
      </w:r>
    </w:p>
    <w:p w:rsidR="00855529" w:rsidRDefault="00855529" w:rsidP="00250D15">
      <w:pPr>
        <w:ind w:firstLine="709"/>
        <w:jc w:val="both"/>
        <w:rPr>
          <w:b/>
          <w:szCs w:val="28"/>
        </w:rPr>
      </w:pPr>
      <w:r>
        <w:rPr>
          <w:szCs w:val="28"/>
        </w:rPr>
        <w:t>На территории района в отчетный период хозяйственную деятельность в области сельского хозяйства осуществляли 15 сельхозпредприятий (в 2021 году – 17), 25 крестьянско-фермерских хозяйств и индивидуальных предпринимат</w:t>
      </w:r>
      <w:r>
        <w:rPr>
          <w:szCs w:val="28"/>
        </w:rPr>
        <w:t>е</w:t>
      </w:r>
      <w:r>
        <w:rPr>
          <w:szCs w:val="28"/>
        </w:rPr>
        <w:t>лей (в 2021 году – 27).</w:t>
      </w:r>
    </w:p>
    <w:p w:rsidR="00855529" w:rsidRDefault="00855529" w:rsidP="00250D15">
      <w:pPr>
        <w:ind w:firstLine="709"/>
        <w:jc w:val="both"/>
        <w:rPr>
          <w:szCs w:val="28"/>
        </w:rPr>
      </w:pPr>
      <w:r>
        <w:rPr>
          <w:szCs w:val="28"/>
        </w:rPr>
        <w:t>Посевные площади сельскохозяйственных культур во всех категориях х</w:t>
      </w:r>
      <w:r>
        <w:rPr>
          <w:szCs w:val="28"/>
        </w:rPr>
        <w:t>о</w:t>
      </w:r>
      <w:r>
        <w:rPr>
          <w:szCs w:val="28"/>
        </w:rPr>
        <w:t>зяйств в 2022 году занимали 89,5тыс. га (пар 9,4 тыс. га), общая площадь пашни составила 98,9 тыс. га, из них зерновыми и зернобобовыми культурами было занято 50,9 тыс. га, техническими - 32 тыс. га.  Посевные площади подсолне</w:t>
      </w:r>
      <w:r>
        <w:rPr>
          <w:szCs w:val="28"/>
        </w:rPr>
        <w:t>ч</w:t>
      </w:r>
      <w:r>
        <w:rPr>
          <w:szCs w:val="28"/>
        </w:rPr>
        <w:t>ника составили 2,8 тыс. га.</w:t>
      </w:r>
    </w:p>
    <w:p w:rsidR="00855529" w:rsidRDefault="00855529" w:rsidP="00250D15">
      <w:pPr>
        <w:ind w:firstLine="709"/>
        <w:jc w:val="both"/>
        <w:rPr>
          <w:szCs w:val="28"/>
        </w:rPr>
      </w:pPr>
      <w:r>
        <w:rPr>
          <w:szCs w:val="28"/>
        </w:rPr>
        <w:t>По производству зерновых и зернобобовых культур в 2022 году Смоле</w:t>
      </w:r>
      <w:r>
        <w:rPr>
          <w:szCs w:val="28"/>
        </w:rPr>
        <w:t>н</w:t>
      </w:r>
      <w:r>
        <w:rPr>
          <w:szCs w:val="28"/>
        </w:rPr>
        <w:t>ский район вошел в ТОП-10 районов Алтайского края, объём производства с</w:t>
      </w:r>
      <w:r>
        <w:rPr>
          <w:szCs w:val="28"/>
        </w:rPr>
        <w:t>о</w:t>
      </w:r>
      <w:r>
        <w:rPr>
          <w:szCs w:val="28"/>
        </w:rPr>
        <w:t xml:space="preserve">ставил 159 тыс. тонн в амбарном весе, их урожайность составила 31,4 ц/га, что выше уровня 2021 года на 2,9  ц/га. </w:t>
      </w:r>
    </w:p>
    <w:p w:rsidR="00855529" w:rsidRDefault="00855529" w:rsidP="00250D15">
      <w:pPr>
        <w:ind w:firstLine="709"/>
        <w:jc w:val="both"/>
        <w:rPr>
          <w:szCs w:val="28"/>
        </w:rPr>
      </w:pPr>
      <w:r>
        <w:rPr>
          <w:szCs w:val="28"/>
        </w:rPr>
        <w:t>Смоленский район стал лидером по производству соевых бобов в Алта</w:t>
      </w:r>
      <w:r>
        <w:rPr>
          <w:szCs w:val="28"/>
        </w:rPr>
        <w:t>й</w:t>
      </w:r>
      <w:r>
        <w:rPr>
          <w:szCs w:val="28"/>
        </w:rPr>
        <w:t>ском крае, объем производства составил – 29,5 тыс. тонн</w:t>
      </w:r>
    </w:p>
    <w:p w:rsidR="00855529" w:rsidRDefault="00855529" w:rsidP="00250D15">
      <w:pPr>
        <w:ind w:firstLine="709"/>
        <w:jc w:val="both"/>
        <w:rPr>
          <w:szCs w:val="28"/>
        </w:rPr>
      </w:pPr>
      <w:r>
        <w:rPr>
          <w:szCs w:val="28"/>
        </w:rPr>
        <w:t>Смоленский район, по итогам года, вошел в пятерку лидеров по инвест</w:t>
      </w:r>
      <w:r>
        <w:rPr>
          <w:szCs w:val="28"/>
        </w:rPr>
        <w:t>и</w:t>
      </w:r>
      <w:r>
        <w:rPr>
          <w:szCs w:val="28"/>
        </w:rPr>
        <w:t>циям в техническое перевооружение сельского хозяйства.</w:t>
      </w:r>
    </w:p>
    <w:p w:rsidR="00855529" w:rsidRDefault="00855529" w:rsidP="00250D15">
      <w:pPr>
        <w:ind w:firstLine="709"/>
        <w:jc w:val="both"/>
        <w:rPr>
          <w:szCs w:val="28"/>
        </w:rPr>
      </w:pPr>
      <w:r>
        <w:rPr>
          <w:szCs w:val="28"/>
        </w:rPr>
        <w:t>Животноводством в районе занимаются 3 сельхозпредприятия, 7 крест</w:t>
      </w:r>
      <w:r>
        <w:rPr>
          <w:szCs w:val="28"/>
        </w:rPr>
        <w:t>ь</w:t>
      </w:r>
      <w:r>
        <w:rPr>
          <w:szCs w:val="28"/>
        </w:rPr>
        <w:t>янско-фермерских хозяйств и индивидуальных предпринимателей, а так же личные подсобные хозяйства, в  которых по состоянию на 01 января 2023 года  содержится - 8266 голов  КРС, в том числе коров 3985 голов.  Производство молока во всех категориях хозяйств составило 22,7 тыс. тонн, мяса на убой в живом весе 8,7 тыс. тонн. Продуктивность дойного стада в сельхозпредприят</w:t>
      </w:r>
      <w:r>
        <w:rPr>
          <w:szCs w:val="28"/>
        </w:rPr>
        <w:t>и</w:t>
      </w:r>
      <w:r>
        <w:rPr>
          <w:szCs w:val="28"/>
        </w:rPr>
        <w:t xml:space="preserve">ях - 7673 кг на корову, среднесуточный прирост КРС–678 грамм. Выход телят на 100 коров составил 78 телят. </w:t>
      </w:r>
    </w:p>
    <w:p w:rsidR="00855529" w:rsidRDefault="00855529" w:rsidP="00250D15">
      <w:pPr>
        <w:ind w:firstLine="709"/>
        <w:jc w:val="both"/>
        <w:rPr>
          <w:szCs w:val="28"/>
        </w:rPr>
      </w:pPr>
      <w:r>
        <w:rPr>
          <w:szCs w:val="28"/>
        </w:rPr>
        <w:t>Хозяйствами, занимающимися животноводством, заготовлено 33,5 цен</w:t>
      </w:r>
      <w:r>
        <w:rPr>
          <w:szCs w:val="28"/>
        </w:rPr>
        <w:t>т</w:t>
      </w:r>
      <w:r>
        <w:rPr>
          <w:szCs w:val="28"/>
        </w:rPr>
        <w:t>неров кормовых единиц на условную голову, в том числе по видам кормов: с</w:t>
      </w:r>
      <w:r>
        <w:rPr>
          <w:szCs w:val="28"/>
        </w:rPr>
        <w:t>е</w:t>
      </w:r>
      <w:r>
        <w:rPr>
          <w:szCs w:val="28"/>
        </w:rPr>
        <w:t>на - 12,1 тыс. тонн, сенажа - 48,5 тыс. тонн, силоса - 42,3 тыс. тонн, концентр</w:t>
      </w:r>
      <w:r>
        <w:rPr>
          <w:szCs w:val="28"/>
        </w:rPr>
        <w:t>а</w:t>
      </w:r>
      <w:r>
        <w:rPr>
          <w:szCs w:val="28"/>
        </w:rPr>
        <w:t xml:space="preserve">тов - 18,5 тыс. тонн. </w:t>
      </w:r>
    </w:p>
    <w:p w:rsidR="00855529" w:rsidRDefault="00855529" w:rsidP="00250D15">
      <w:pPr>
        <w:ind w:firstLine="709"/>
        <w:jc w:val="both"/>
        <w:rPr>
          <w:szCs w:val="28"/>
        </w:rPr>
      </w:pPr>
      <w:r>
        <w:rPr>
          <w:szCs w:val="28"/>
        </w:rPr>
        <w:lastRenderedPageBreak/>
        <w:t>На строительство и реконструкцию объектов сельского хозяйства в 2022 году израсходовано более 1,2 млрд. рублей, построена ферма на 1200 голов. Приобретено 43 единицы новой сельскохозяйственной техники.</w:t>
      </w:r>
    </w:p>
    <w:p w:rsidR="00855529" w:rsidRDefault="00855529" w:rsidP="00250D15">
      <w:pPr>
        <w:autoSpaceDE w:val="0"/>
        <w:autoSpaceDN w:val="0"/>
        <w:adjustRightInd w:val="0"/>
        <w:jc w:val="both"/>
        <w:rPr>
          <w:b/>
          <w:szCs w:val="28"/>
        </w:rPr>
      </w:pPr>
    </w:p>
    <w:p w:rsidR="00855529" w:rsidRDefault="00855529" w:rsidP="0041744A">
      <w:pPr>
        <w:autoSpaceDE w:val="0"/>
        <w:autoSpaceDN w:val="0"/>
        <w:adjustRightInd w:val="0"/>
        <w:jc w:val="center"/>
        <w:rPr>
          <w:b/>
          <w:szCs w:val="28"/>
        </w:rPr>
      </w:pPr>
      <w:r>
        <w:rPr>
          <w:b/>
          <w:szCs w:val="28"/>
        </w:rPr>
        <w:t>10. ПРОМЫШЛЕННОСТЬ</w:t>
      </w:r>
    </w:p>
    <w:p w:rsidR="00855529" w:rsidRDefault="00855529" w:rsidP="00250D15">
      <w:pPr>
        <w:ind w:firstLine="708"/>
        <w:jc w:val="both"/>
        <w:rPr>
          <w:szCs w:val="28"/>
        </w:rPr>
      </w:pPr>
      <w:r>
        <w:rPr>
          <w:szCs w:val="28"/>
        </w:rPr>
        <w:t>Промышленное производство района представлено перерабатывающими отраслями, производством тепловой энергии и воды. Объем отгруженных тов</w:t>
      </w:r>
      <w:r>
        <w:rPr>
          <w:szCs w:val="28"/>
        </w:rPr>
        <w:t>а</w:t>
      </w:r>
      <w:r>
        <w:rPr>
          <w:szCs w:val="28"/>
        </w:rPr>
        <w:t>ров собственного производства за 2022 год составил 2 млрд. 8 млн. рублей. Темп роста объемов отгруженных товаров собственного производства к соо</w:t>
      </w:r>
      <w:r>
        <w:rPr>
          <w:szCs w:val="28"/>
        </w:rPr>
        <w:t>т</w:t>
      </w:r>
      <w:r>
        <w:rPr>
          <w:szCs w:val="28"/>
        </w:rPr>
        <w:t>ветствующему периоду прошлого года составил 106,4%. Индекс промышле</w:t>
      </w:r>
      <w:r>
        <w:rPr>
          <w:szCs w:val="28"/>
        </w:rPr>
        <w:t>н</w:t>
      </w:r>
      <w:r>
        <w:rPr>
          <w:szCs w:val="28"/>
        </w:rPr>
        <w:t>ного производства за 2022 год составил 104,7%, за 2021 год – 91,8%.</w:t>
      </w:r>
    </w:p>
    <w:p w:rsidR="00855529" w:rsidRDefault="00855529" w:rsidP="00250D15">
      <w:pPr>
        <w:ind w:firstLine="709"/>
        <w:jc w:val="both"/>
        <w:rPr>
          <w:szCs w:val="28"/>
        </w:rPr>
      </w:pPr>
      <w:r>
        <w:rPr>
          <w:szCs w:val="28"/>
        </w:rPr>
        <w:t xml:space="preserve">Основная номенклатура выпускаемой промышленной продукции: деловая древесина, пиломатериалы, мясо, включая субпродукты </w:t>
      </w:r>
      <w:r>
        <w:rPr>
          <w:szCs w:val="28"/>
          <w:lang w:val="en-US"/>
        </w:rPr>
        <w:t>I</w:t>
      </w:r>
      <w:r>
        <w:rPr>
          <w:szCs w:val="28"/>
        </w:rPr>
        <w:t xml:space="preserve"> категории, кондите</w:t>
      </w:r>
      <w:r>
        <w:rPr>
          <w:szCs w:val="28"/>
        </w:rPr>
        <w:t>р</w:t>
      </w:r>
      <w:r>
        <w:rPr>
          <w:szCs w:val="28"/>
        </w:rPr>
        <w:t>ские изделия, хлеб и хлебобулочные изделия, мука, крупа, комбикорма.</w:t>
      </w:r>
    </w:p>
    <w:p w:rsidR="00855529" w:rsidRDefault="00855529" w:rsidP="00855529">
      <w:pPr>
        <w:autoSpaceDE w:val="0"/>
        <w:autoSpaceDN w:val="0"/>
        <w:adjustRightInd w:val="0"/>
        <w:jc w:val="center"/>
        <w:rPr>
          <w:b/>
          <w:szCs w:val="28"/>
        </w:rPr>
      </w:pPr>
    </w:p>
    <w:p w:rsidR="00855529" w:rsidRDefault="00855529" w:rsidP="0041744A">
      <w:pPr>
        <w:jc w:val="center"/>
        <w:rPr>
          <w:b/>
          <w:szCs w:val="28"/>
        </w:rPr>
      </w:pPr>
      <w:r>
        <w:rPr>
          <w:b/>
          <w:szCs w:val="28"/>
        </w:rPr>
        <w:t>11. МАЛОЕ И СРЕДНЕЕ ПРЕДПРИНИМАТЕЛЬСТВО</w:t>
      </w:r>
    </w:p>
    <w:p w:rsidR="00855529" w:rsidRDefault="00855529" w:rsidP="00250D15">
      <w:pPr>
        <w:autoSpaceDE w:val="0"/>
        <w:autoSpaceDN w:val="0"/>
        <w:adjustRightInd w:val="0"/>
        <w:ind w:firstLine="709"/>
        <w:jc w:val="both"/>
        <w:rPr>
          <w:szCs w:val="28"/>
        </w:rPr>
      </w:pPr>
      <w:r>
        <w:rPr>
          <w:szCs w:val="28"/>
        </w:rPr>
        <w:t>На 31 декабря 2022 года в Смоленском районе зарегистрировано 423 субъекта малого и среднего предпринимательства, что на 77 субъектов ниже уровня 2021 года, при этом значительно увеличилось число самозанятых гра</w:t>
      </w:r>
      <w:r>
        <w:rPr>
          <w:szCs w:val="28"/>
        </w:rPr>
        <w:t>ж</w:t>
      </w:r>
      <w:r>
        <w:rPr>
          <w:szCs w:val="28"/>
        </w:rPr>
        <w:t>дан -  531 единица. Это более чем в 8 раз превышает показатель 2021 года.</w:t>
      </w:r>
    </w:p>
    <w:p w:rsidR="00855529" w:rsidRDefault="00855529" w:rsidP="00250D15">
      <w:pPr>
        <w:autoSpaceDE w:val="0"/>
        <w:autoSpaceDN w:val="0"/>
        <w:adjustRightInd w:val="0"/>
        <w:ind w:firstLine="709"/>
        <w:jc w:val="both"/>
        <w:rPr>
          <w:szCs w:val="28"/>
        </w:rPr>
      </w:pPr>
      <w:r>
        <w:rPr>
          <w:szCs w:val="28"/>
        </w:rPr>
        <w:t>В 2022 году в районе работало 74 малых и микро предприятий, в связи с закрытием/ликвидацией, их число снизилось на 11 единиц по сравнению с 2021 годом.</w:t>
      </w:r>
    </w:p>
    <w:p w:rsidR="00855529" w:rsidRDefault="00855529" w:rsidP="00250D15">
      <w:pPr>
        <w:autoSpaceDE w:val="0"/>
        <w:autoSpaceDN w:val="0"/>
        <w:adjustRightInd w:val="0"/>
        <w:ind w:firstLine="709"/>
        <w:jc w:val="both"/>
        <w:rPr>
          <w:szCs w:val="28"/>
        </w:rPr>
      </w:pPr>
      <w:r>
        <w:rPr>
          <w:szCs w:val="28"/>
        </w:rPr>
        <w:t>Численность  индивидуальных предпринимателей за год сократилась с 414 единиц до 348, в связи с переходом на налог на профессиональный доход (самозанятые). Анализ количества действующих субъектов предпринимател</w:t>
      </w:r>
      <w:r>
        <w:rPr>
          <w:szCs w:val="28"/>
        </w:rPr>
        <w:t>ь</w:t>
      </w:r>
      <w:r>
        <w:rPr>
          <w:szCs w:val="28"/>
        </w:rPr>
        <w:t>ства по отраслям показывает, что малый бизнес, как и прежде, сконцентрир</w:t>
      </w:r>
      <w:r>
        <w:rPr>
          <w:szCs w:val="28"/>
        </w:rPr>
        <w:t>о</w:t>
      </w:r>
      <w:r>
        <w:rPr>
          <w:szCs w:val="28"/>
        </w:rPr>
        <w:t>ван, в основном, в торговле – 37,8%; в сельском хозяйстве – 14,7%, в стро</w:t>
      </w:r>
      <w:r>
        <w:rPr>
          <w:szCs w:val="28"/>
        </w:rPr>
        <w:t>и</w:t>
      </w:r>
      <w:r>
        <w:rPr>
          <w:szCs w:val="28"/>
        </w:rPr>
        <w:t xml:space="preserve">тельстве – 9,2%. </w:t>
      </w:r>
    </w:p>
    <w:p w:rsidR="00855529" w:rsidRDefault="00855529" w:rsidP="00250D15">
      <w:pPr>
        <w:autoSpaceDE w:val="0"/>
        <w:autoSpaceDN w:val="0"/>
        <w:adjustRightInd w:val="0"/>
        <w:ind w:firstLine="709"/>
        <w:jc w:val="both"/>
        <w:rPr>
          <w:szCs w:val="28"/>
        </w:rPr>
      </w:pPr>
      <w:r>
        <w:rPr>
          <w:szCs w:val="28"/>
        </w:rPr>
        <w:t>За 2022 год количество вновь созданных субъектов малого и среднего предпринимательства составило – 92 единицы, что ниже уровня 2021 года на  4 единицы. Большая часть граждан предпочитает регистрироваться в качестве самозанятых.</w:t>
      </w:r>
    </w:p>
    <w:p w:rsidR="00855529" w:rsidRDefault="00855529" w:rsidP="00250D15">
      <w:pPr>
        <w:autoSpaceDE w:val="0"/>
        <w:autoSpaceDN w:val="0"/>
        <w:adjustRightInd w:val="0"/>
        <w:ind w:firstLine="709"/>
        <w:jc w:val="both"/>
        <w:rPr>
          <w:szCs w:val="28"/>
        </w:rPr>
      </w:pPr>
      <w:r>
        <w:rPr>
          <w:szCs w:val="28"/>
        </w:rPr>
        <w:t>За 2022 год объем налоговых поступлений  от малого и среднего бизнеса составил 58,7 млн. рублей, что превышает показатель 2021 года на 16 млн. руб.</w:t>
      </w:r>
    </w:p>
    <w:p w:rsidR="00855529" w:rsidRDefault="00855529" w:rsidP="00250D15">
      <w:pPr>
        <w:ind w:firstLine="709"/>
        <w:jc w:val="both"/>
        <w:rPr>
          <w:szCs w:val="28"/>
        </w:rPr>
      </w:pPr>
      <w:r>
        <w:rPr>
          <w:szCs w:val="28"/>
        </w:rPr>
        <w:t>В информационно-консультационный центр поддержки предприним</w:t>
      </w:r>
      <w:r>
        <w:rPr>
          <w:szCs w:val="28"/>
        </w:rPr>
        <w:t>а</w:t>
      </w:r>
      <w:r>
        <w:rPr>
          <w:szCs w:val="28"/>
        </w:rPr>
        <w:t>тельства в 2022 году поступило 625 обращений, проведено 3 семинара по в</w:t>
      </w:r>
      <w:r>
        <w:rPr>
          <w:szCs w:val="28"/>
        </w:rPr>
        <w:t>о</w:t>
      </w:r>
      <w:r>
        <w:rPr>
          <w:szCs w:val="28"/>
        </w:rPr>
        <w:t>просам предпринимательской деятельности, которые посетило 29 человек, с</w:t>
      </w:r>
      <w:r>
        <w:rPr>
          <w:szCs w:val="28"/>
        </w:rPr>
        <w:t>о</w:t>
      </w:r>
      <w:r>
        <w:rPr>
          <w:szCs w:val="28"/>
        </w:rPr>
        <w:t>стоялось 4 заседания общественного совета по развитию предпринимательства при главе района.</w:t>
      </w:r>
    </w:p>
    <w:p w:rsidR="00855529" w:rsidRDefault="00855529" w:rsidP="00250D15">
      <w:pPr>
        <w:jc w:val="both"/>
        <w:rPr>
          <w:szCs w:val="28"/>
        </w:rPr>
      </w:pPr>
      <w:r>
        <w:rPr>
          <w:szCs w:val="28"/>
        </w:rPr>
        <w:t xml:space="preserve">         Информационно-консультационным центром</w:t>
      </w:r>
      <w:r>
        <w:rPr>
          <w:color w:val="000000"/>
          <w:szCs w:val="28"/>
        </w:rPr>
        <w:t xml:space="preserve"> оказывалась консультац</w:t>
      </w:r>
      <w:r>
        <w:rPr>
          <w:color w:val="000000"/>
          <w:szCs w:val="28"/>
        </w:rPr>
        <w:t>и</w:t>
      </w:r>
      <w:r>
        <w:rPr>
          <w:color w:val="000000"/>
          <w:szCs w:val="28"/>
        </w:rPr>
        <w:t>онная поддержка в написании бизнес-планов для заключения социального ко</w:t>
      </w:r>
      <w:r>
        <w:rPr>
          <w:color w:val="000000"/>
          <w:szCs w:val="28"/>
        </w:rPr>
        <w:t>н</w:t>
      </w:r>
      <w:r>
        <w:rPr>
          <w:color w:val="000000"/>
          <w:szCs w:val="28"/>
        </w:rPr>
        <w:t>тракта по направлению «Развитие предпринимательской деятельности». Пр</w:t>
      </w:r>
      <w:r>
        <w:rPr>
          <w:szCs w:val="28"/>
        </w:rPr>
        <w:t>и содействии специалиста информационно-консультационного центра получили государственную поддержку 4 индивидуальных предпринимателя.</w:t>
      </w:r>
    </w:p>
    <w:p w:rsidR="00855529" w:rsidRDefault="00855529" w:rsidP="00855529">
      <w:pPr>
        <w:rPr>
          <w:color w:val="000000" w:themeColor="text1"/>
          <w:szCs w:val="28"/>
        </w:rPr>
      </w:pPr>
    </w:p>
    <w:p w:rsidR="00855529" w:rsidRPr="0041744A" w:rsidRDefault="00855529" w:rsidP="0041744A">
      <w:pPr>
        <w:pStyle w:val="3"/>
        <w:spacing w:before="0"/>
        <w:ind w:firstLine="708"/>
        <w:jc w:val="center"/>
        <w:rPr>
          <w:rFonts w:ascii="Times New Roman" w:hAnsi="Times New Roman"/>
          <w:color w:val="auto"/>
          <w:sz w:val="28"/>
          <w:szCs w:val="28"/>
        </w:rPr>
      </w:pPr>
      <w:r>
        <w:rPr>
          <w:rFonts w:ascii="Times New Roman" w:hAnsi="Times New Roman"/>
          <w:color w:val="auto"/>
          <w:sz w:val="28"/>
          <w:szCs w:val="28"/>
        </w:rPr>
        <w:t>12. ПОТРЕБИТЕЛЬСКИЙ РЫНОК</w:t>
      </w:r>
    </w:p>
    <w:p w:rsidR="00855529" w:rsidRDefault="00855529" w:rsidP="00250D15">
      <w:pPr>
        <w:shd w:val="clear" w:color="auto" w:fill="FFFFFF"/>
        <w:ind w:firstLine="709"/>
        <w:jc w:val="both"/>
        <w:rPr>
          <w:szCs w:val="28"/>
          <w:highlight w:val="yellow"/>
        </w:rPr>
      </w:pPr>
      <w:r>
        <w:rPr>
          <w:szCs w:val="28"/>
        </w:rPr>
        <w:t>На потребительском рынке сохраняется положительная динамика разв</w:t>
      </w:r>
      <w:r>
        <w:rPr>
          <w:szCs w:val="28"/>
        </w:rPr>
        <w:t>и</w:t>
      </w:r>
      <w:r>
        <w:rPr>
          <w:szCs w:val="28"/>
        </w:rPr>
        <w:t>тия: оборот розничной торговли за 2022 год составил 942,9 млн. рублей или 114,6% относительно 2021 года. Объем платных услуг, предоставленных нас</w:t>
      </w:r>
      <w:r>
        <w:rPr>
          <w:szCs w:val="28"/>
        </w:rPr>
        <w:t>е</w:t>
      </w:r>
      <w:r>
        <w:rPr>
          <w:szCs w:val="28"/>
        </w:rPr>
        <w:t xml:space="preserve">лению, составил 83,7 млн. рублей, темп роста  - 95,4%. Оборот общественного питания достиг отметки в 20,7 млн. рублей, или 127,4 % к уровню 2021 года. </w:t>
      </w:r>
    </w:p>
    <w:p w:rsidR="00855529" w:rsidRDefault="00855529" w:rsidP="00250D15">
      <w:pPr>
        <w:ind w:firstLine="708"/>
        <w:jc w:val="both"/>
        <w:rPr>
          <w:szCs w:val="28"/>
        </w:rPr>
      </w:pPr>
      <w:r>
        <w:rPr>
          <w:szCs w:val="28"/>
        </w:rPr>
        <w:t>Торговая сеть района включает 186 магазинов, из них 23 продовольстве</w:t>
      </w:r>
      <w:r>
        <w:rPr>
          <w:szCs w:val="28"/>
        </w:rPr>
        <w:t>н</w:t>
      </w:r>
      <w:r>
        <w:rPr>
          <w:szCs w:val="28"/>
        </w:rPr>
        <w:t>ных, 84 непродовольственных и 79 со смешанным ассортиментом. В селе См</w:t>
      </w:r>
      <w:r>
        <w:rPr>
          <w:szCs w:val="28"/>
        </w:rPr>
        <w:t>о</w:t>
      </w:r>
      <w:r>
        <w:rPr>
          <w:szCs w:val="28"/>
        </w:rPr>
        <w:t>ленском работает ежедневная универсальная ярмарка. В районе осуществляют свою деятельность 27 предприятий общественного питания на 448 посадочных места. Работает 15 школьных и 1 столовая при лицее.</w:t>
      </w:r>
    </w:p>
    <w:p w:rsidR="00855529" w:rsidRDefault="00855529" w:rsidP="00250D15">
      <w:pPr>
        <w:ind w:firstLine="708"/>
        <w:jc w:val="both"/>
        <w:rPr>
          <w:szCs w:val="28"/>
        </w:rPr>
      </w:pPr>
      <w:r>
        <w:rPr>
          <w:szCs w:val="28"/>
        </w:rPr>
        <w:t>Количество объектов бытового обслуживания населения составило 53 единицы.</w:t>
      </w:r>
    </w:p>
    <w:p w:rsidR="00855529" w:rsidRDefault="00855529" w:rsidP="00250D15">
      <w:pPr>
        <w:ind w:firstLine="708"/>
        <w:jc w:val="both"/>
        <w:rPr>
          <w:szCs w:val="28"/>
        </w:rPr>
      </w:pPr>
      <w:r>
        <w:rPr>
          <w:szCs w:val="28"/>
        </w:rPr>
        <w:t>Одним из качественных показателей состояния и развития инфраструкт</w:t>
      </w:r>
      <w:r>
        <w:rPr>
          <w:szCs w:val="28"/>
        </w:rPr>
        <w:t>у</w:t>
      </w:r>
      <w:r>
        <w:rPr>
          <w:szCs w:val="28"/>
        </w:rPr>
        <w:t>ры потребительского рынка является фактическая обеспеченность населения площадью торговых объектов. Обеспеченность торговыми площадями по ит</w:t>
      </w:r>
      <w:r>
        <w:rPr>
          <w:szCs w:val="28"/>
        </w:rPr>
        <w:t>о</w:t>
      </w:r>
      <w:r>
        <w:rPr>
          <w:szCs w:val="28"/>
        </w:rPr>
        <w:t>гам 2022 года составила 892 кв. м на 1000 жителей, рост к уровню 2021 года – 103,2%.</w:t>
      </w:r>
    </w:p>
    <w:p w:rsidR="00855529" w:rsidRDefault="00855529" w:rsidP="00855529">
      <w:pPr>
        <w:ind w:firstLine="708"/>
        <w:rPr>
          <w:b/>
          <w:bCs/>
          <w:spacing w:val="-7"/>
          <w:szCs w:val="28"/>
        </w:rPr>
      </w:pPr>
    </w:p>
    <w:p w:rsidR="00855529" w:rsidRDefault="00855529" w:rsidP="0041744A">
      <w:pPr>
        <w:shd w:val="clear" w:color="auto" w:fill="FFFFFF"/>
        <w:ind w:right="100" w:firstLine="540"/>
        <w:jc w:val="center"/>
        <w:rPr>
          <w:b/>
          <w:bCs/>
          <w:spacing w:val="-7"/>
          <w:szCs w:val="28"/>
        </w:rPr>
      </w:pPr>
      <w:r>
        <w:rPr>
          <w:b/>
          <w:bCs/>
          <w:spacing w:val="-7"/>
          <w:szCs w:val="28"/>
        </w:rPr>
        <w:t>13. ТУРИЗМ</w:t>
      </w:r>
    </w:p>
    <w:p w:rsidR="00855529" w:rsidRDefault="00855529" w:rsidP="00250D15">
      <w:pPr>
        <w:ind w:firstLine="708"/>
        <w:jc w:val="both"/>
        <w:rPr>
          <w:color w:val="000000"/>
          <w:szCs w:val="28"/>
        </w:rPr>
      </w:pPr>
      <w:r>
        <w:rPr>
          <w:color w:val="000000"/>
          <w:szCs w:val="28"/>
        </w:rPr>
        <w:t>На территории района в сфере туризма услуги оказывают 15 предпр</w:t>
      </w:r>
      <w:r>
        <w:rPr>
          <w:color w:val="000000"/>
          <w:szCs w:val="28"/>
        </w:rPr>
        <w:t>и</w:t>
      </w:r>
      <w:r>
        <w:rPr>
          <w:color w:val="000000"/>
          <w:szCs w:val="28"/>
        </w:rPr>
        <w:t>ятий</w:t>
      </w:r>
      <w:r>
        <w:rPr>
          <w:szCs w:val="28"/>
        </w:rPr>
        <w:t>.</w:t>
      </w:r>
    </w:p>
    <w:p w:rsidR="00855529" w:rsidRDefault="00855529" w:rsidP="00250D15">
      <w:pPr>
        <w:ind w:firstLine="708"/>
        <w:jc w:val="both"/>
        <w:rPr>
          <w:color w:val="000000"/>
          <w:szCs w:val="28"/>
        </w:rPr>
      </w:pPr>
      <w:r>
        <w:rPr>
          <w:color w:val="000000"/>
          <w:szCs w:val="28"/>
        </w:rPr>
        <w:t xml:space="preserve">За 2022 год общее количество туристов, посетивших район, составило 19 тыс. человек  (в 2021 году – 17,7 тыс. человек). Численность лиц, размещенных в индивидуальных и коллективных средствах размещения, составила 4,7 тыс. человек (в 2021 году - 5,8 тыс. человек). </w:t>
      </w:r>
    </w:p>
    <w:p w:rsidR="00855529" w:rsidRDefault="00855529" w:rsidP="00250D15">
      <w:pPr>
        <w:pStyle w:val="af2"/>
        <w:ind w:firstLine="709"/>
        <w:rPr>
          <w:rFonts w:ascii="Times New Roman" w:hAnsi="Times New Roman" w:cs="Times New Roman"/>
          <w:sz w:val="28"/>
          <w:szCs w:val="28"/>
          <w:shd w:val="clear" w:color="auto" w:fill="FFFFFF"/>
        </w:rPr>
      </w:pPr>
      <w:r>
        <w:rPr>
          <w:rFonts w:ascii="Times New Roman" w:hAnsi="Times New Roman" w:cs="Times New Roman"/>
          <w:sz w:val="28"/>
          <w:szCs w:val="28"/>
        </w:rPr>
        <w:t>За 2022 год отмечается снижение количества лиц, размещенных в тур</w:t>
      </w:r>
      <w:r>
        <w:rPr>
          <w:rFonts w:ascii="Times New Roman" w:hAnsi="Times New Roman" w:cs="Times New Roman"/>
          <w:sz w:val="28"/>
          <w:szCs w:val="28"/>
        </w:rPr>
        <w:t>и</w:t>
      </w:r>
      <w:r>
        <w:rPr>
          <w:rFonts w:ascii="Times New Roman" w:hAnsi="Times New Roman" w:cs="Times New Roman"/>
          <w:sz w:val="28"/>
          <w:szCs w:val="28"/>
        </w:rPr>
        <w:t xml:space="preserve">стических объектах Смоленского района, в связи с тем, что в непосредственной близости динамично развивается </w:t>
      </w:r>
      <w:r>
        <w:rPr>
          <w:rFonts w:ascii="Times New Roman" w:hAnsi="Times New Roman" w:cs="Times New Roman"/>
          <w:sz w:val="28"/>
          <w:szCs w:val="28"/>
          <w:shd w:val="clear" w:color="auto" w:fill="FFFFFF"/>
        </w:rPr>
        <w:t>“Белокуриха Горная”, открыт новый объект «Цитадель мастеров Алтая Анны Билецкой», который будет включать в себя несколько площадок, так же часть туристов выбирают “Бирюзовую Катунь”, где начал работать глэмпинг, который позиционирует свои услуги, как отдых на природе с комфортом отельного номера, причем, загрузка объекта близка к стопроцентной в любой сезон.</w:t>
      </w:r>
    </w:p>
    <w:p w:rsidR="00855529" w:rsidRDefault="00855529" w:rsidP="00855529">
      <w:pPr>
        <w:pStyle w:val="af2"/>
        <w:ind w:firstLine="709"/>
        <w:rPr>
          <w:color w:val="000000" w:themeColor="text1"/>
          <w:sz w:val="28"/>
          <w:szCs w:val="28"/>
        </w:rPr>
      </w:pPr>
    </w:p>
    <w:p w:rsidR="00855529" w:rsidRDefault="00855529" w:rsidP="0041744A">
      <w:pPr>
        <w:ind w:firstLine="708"/>
        <w:jc w:val="center"/>
        <w:rPr>
          <w:b/>
          <w:szCs w:val="28"/>
        </w:rPr>
      </w:pPr>
      <w:r>
        <w:rPr>
          <w:b/>
          <w:szCs w:val="28"/>
        </w:rPr>
        <w:t>14. ЖИЛИЩНО-КОММУНАЛЬНОЕ ХОЗЯЙСТВО</w:t>
      </w:r>
    </w:p>
    <w:p w:rsidR="00855529" w:rsidRDefault="00855529" w:rsidP="00250D15">
      <w:pPr>
        <w:ind w:firstLine="709"/>
        <w:jc w:val="both"/>
        <w:rPr>
          <w:szCs w:val="28"/>
        </w:rPr>
      </w:pPr>
      <w:r>
        <w:rPr>
          <w:szCs w:val="28"/>
        </w:rPr>
        <w:t>На 01 января 2023 года жилищно-коммунальные услуги в районе оказ</w:t>
      </w:r>
      <w:r>
        <w:rPr>
          <w:szCs w:val="28"/>
        </w:rPr>
        <w:t>ы</w:t>
      </w:r>
      <w:r>
        <w:rPr>
          <w:szCs w:val="28"/>
        </w:rPr>
        <w:t>вают 2 профильных предприятия. Общий финансовый результат работы ко</w:t>
      </w:r>
      <w:r>
        <w:rPr>
          <w:szCs w:val="28"/>
        </w:rPr>
        <w:t>м</w:t>
      </w:r>
      <w:r>
        <w:rPr>
          <w:szCs w:val="28"/>
        </w:rPr>
        <w:t>мунального хозяйства за 2022 год выразился убытком в размере 18,7 млн. ру</w:t>
      </w:r>
      <w:r>
        <w:rPr>
          <w:szCs w:val="28"/>
        </w:rPr>
        <w:t>б</w:t>
      </w:r>
      <w:r>
        <w:rPr>
          <w:szCs w:val="28"/>
        </w:rPr>
        <w:t>лей. Собираемость платежей за коммунальные услуги в отчетный период с</w:t>
      </w:r>
      <w:r>
        <w:rPr>
          <w:szCs w:val="28"/>
        </w:rPr>
        <w:t>о</w:t>
      </w:r>
      <w:r>
        <w:rPr>
          <w:szCs w:val="28"/>
        </w:rPr>
        <w:t>ставила 85 %.</w:t>
      </w:r>
    </w:p>
    <w:p w:rsidR="00855529" w:rsidRDefault="00855529" w:rsidP="00250D15">
      <w:pPr>
        <w:ind w:firstLine="709"/>
        <w:jc w:val="both"/>
        <w:rPr>
          <w:szCs w:val="28"/>
        </w:rPr>
      </w:pPr>
      <w:r>
        <w:rPr>
          <w:szCs w:val="28"/>
        </w:rPr>
        <w:t>Кредиторская задолженность предприятий ЖКХ составила 40,7 млн. ру</w:t>
      </w:r>
      <w:r>
        <w:rPr>
          <w:szCs w:val="28"/>
        </w:rPr>
        <w:t>б</w:t>
      </w:r>
      <w:r>
        <w:rPr>
          <w:szCs w:val="28"/>
        </w:rPr>
        <w:t>лей, из них просроченная кредиторская задолженность 17 млн. 340 тыс. рублей, в том числе 17 млн. 190 тыс. рублей за уголь.</w:t>
      </w:r>
    </w:p>
    <w:p w:rsidR="00855529" w:rsidRDefault="00855529" w:rsidP="00250D15">
      <w:pPr>
        <w:ind w:firstLine="709"/>
        <w:jc w:val="both"/>
        <w:rPr>
          <w:szCs w:val="28"/>
        </w:rPr>
      </w:pPr>
      <w:r>
        <w:rPr>
          <w:szCs w:val="28"/>
        </w:rPr>
        <w:lastRenderedPageBreak/>
        <w:t>В рамках муниципальной программы «Модернизация жилищно-коммунального комплекса муниципального образования Смоленский район Алтайского края на 2022-2024 годы» из местного бюджета выделено 14 млн. 597 тыс. рублей, из них</w:t>
      </w:r>
    </w:p>
    <w:p w:rsidR="00855529" w:rsidRDefault="00855529" w:rsidP="00250D15">
      <w:pPr>
        <w:ind w:firstLine="709"/>
        <w:jc w:val="both"/>
        <w:rPr>
          <w:szCs w:val="28"/>
        </w:rPr>
      </w:pPr>
      <w:r>
        <w:rPr>
          <w:szCs w:val="28"/>
        </w:rPr>
        <w:t>-  На капитальный ремонт водозаборных узлов, реконструкцию и кап</w:t>
      </w:r>
      <w:r>
        <w:rPr>
          <w:szCs w:val="28"/>
        </w:rPr>
        <w:t>и</w:t>
      </w:r>
      <w:r>
        <w:rPr>
          <w:szCs w:val="28"/>
        </w:rPr>
        <w:t xml:space="preserve">тальный ремонт эксплуатационных систем на воду - 743,96 тыс. рублей. </w:t>
      </w:r>
    </w:p>
    <w:p w:rsidR="00855529" w:rsidRDefault="00855529" w:rsidP="00250D15">
      <w:pPr>
        <w:ind w:firstLine="709"/>
        <w:jc w:val="both"/>
        <w:rPr>
          <w:szCs w:val="28"/>
        </w:rPr>
      </w:pPr>
      <w:r>
        <w:rPr>
          <w:szCs w:val="28"/>
        </w:rPr>
        <w:t xml:space="preserve">- На ремонт котельных и теплосетей - 7 млн. 81тыс. рублей. </w:t>
      </w:r>
    </w:p>
    <w:p w:rsidR="00855529" w:rsidRDefault="00855529" w:rsidP="00250D15">
      <w:pPr>
        <w:ind w:firstLine="709"/>
        <w:jc w:val="both"/>
        <w:rPr>
          <w:szCs w:val="28"/>
        </w:rPr>
      </w:pPr>
      <w:r>
        <w:rPr>
          <w:szCs w:val="28"/>
        </w:rPr>
        <w:t>- На приобретение генераторов в котельные теплоснабжающих предпр</w:t>
      </w:r>
      <w:r>
        <w:rPr>
          <w:szCs w:val="28"/>
        </w:rPr>
        <w:t>и</w:t>
      </w:r>
      <w:r>
        <w:rPr>
          <w:szCs w:val="28"/>
        </w:rPr>
        <w:t>ятий для получения паспорта готовности к отопительному сезону - 3 млн. 777 тыс. рублей.</w:t>
      </w:r>
    </w:p>
    <w:p w:rsidR="00855529" w:rsidRDefault="00855529" w:rsidP="00250D15">
      <w:pPr>
        <w:ind w:firstLine="709"/>
        <w:jc w:val="both"/>
        <w:rPr>
          <w:rFonts w:eastAsiaTheme="minorEastAsia"/>
          <w:szCs w:val="28"/>
          <w:highlight w:val="yellow"/>
        </w:rPr>
      </w:pPr>
      <w:r>
        <w:rPr>
          <w:szCs w:val="28"/>
        </w:rPr>
        <w:t>- На разработку проектно-сметной документации на «Капитальный р</w:t>
      </w:r>
      <w:r>
        <w:rPr>
          <w:szCs w:val="28"/>
        </w:rPr>
        <w:t>е</w:t>
      </w:r>
      <w:r>
        <w:rPr>
          <w:szCs w:val="28"/>
        </w:rPr>
        <w:t>монт водопровода от дома по ул. Заводская 128 до ул. Северная в с. Смоле</w:t>
      </w:r>
      <w:r>
        <w:rPr>
          <w:szCs w:val="28"/>
        </w:rPr>
        <w:t>н</w:t>
      </w:r>
      <w:r>
        <w:rPr>
          <w:szCs w:val="28"/>
        </w:rPr>
        <w:t>ское» и «Строительство водопровода от дома 134 по ул. Октябрьская до дома 24 по ул. Ненашева в с. Смоленское» проверку достоверности сметной док</w:t>
      </w:r>
      <w:r>
        <w:rPr>
          <w:szCs w:val="28"/>
        </w:rPr>
        <w:t>у</w:t>
      </w:r>
      <w:r>
        <w:rPr>
          <w:szCs w:val="28"/>
        </w:rPr>
        <w:t>ментации, строительный контроль объектов – 526 тыс. рублей.</w:t>
      </w:r>
    </w:p>
    <w:p w:rsidR="00855529" w:rsidRDefault="00855529" w:rsidP="00250D15">
      <w:pPr>
        <w:ind w:firstLine="709"/>
        <w:jc w:val="both"/>
        <w:rPr>
          <w:szCs w:val="28"/>
        </w:rPr>
      </w:pPr>
      <w:r>
        <w:rPr>
          <w:szCs w:val="28"/>
        </w:rPr>
        <w:t xml:space="preserve">- На выплату гражданам компенсации за услуги теплоснабжения - 246,83 тыс. рублей. </w:t>
      </w:r>
    </w:p>
    <w:p w:rsidR="00855529" w:rsidRDefault="00855529" w:rsidP="00250D15">
      <w:pPr>
        <w:ind w:firstLine="709"/>
        <w:jc w:val="both"/>
        <w:rPr>
          <w:szCs w:val="28"/>
        </w:rPr>
      </w:pPr>
      <w:r>
        <w:rPr>
          <w:szCs w:val="28"/>
        </w:rPr>
        <w:t>В рамках краевой государственной программы  «Обеспечение населения Алтайского края жилищно-коммунальными услугами» за счет средств краевого бюджета и при софинансированиииз районного бюджета выполнен капитал</w:t>
      </w:r>
      <w:r>
        <w:rPr>
          <w:szCs w:val="28"/>
        </w:rPr>
        <w:t>ь</w:t>
      </w:r>
      <w:r>
        <w:rPr>
          <w:szCs w:val="28"/>
        </w:rPr>
        <w:t>ный ремонт водозаборных узлов в селе Ануйское и селе Новотырышкино на сумму 7 млн. 857 тыс. рублей. Приобретены 2 водогрейных котла на сумму 1 млн. 72 тыс. рублей в угольную котельную КМП «Баланс» п. Линевский и к</w:t>
      </w:r>
      <w:r>
        <w:rPr>
          <w:szCs w:val="28"/>
        </w:rPr>
        <w:t>о</w:t>
      </w:r>
      <w:r>
        <w:rPr>
          <w:szCs w:val="28"/>
        </w:rPr>
        <w:t>тельную МБОУ «Сычевская СОШ». В п. Верх-Обском установлена блочно-модульная котельная установка мощностью 2,5 Мвт. Общая стоимость объекта составила 10 млн. 688 тыс. рублей. Монтаж и установка котельной выполнена за счет средств местного бюджета в размере 1 млн.728 тыс. рублей.</w:t>
      </w:r>
    </w:p>
    <w:p w:rsidR="00855529" w:rsidRDefault="00855529" w:rsidP="00855529">
      <w:pPr>
        <w:ind w:firstLine="709"/>
        <w:jc w:val="center"/>
        <w:rPr>
          <w:b/>
          <w:szCs w:val="28"/>
        </w:rPr>
      </w:pPr>
    </w:p>
    <w:p w:rsidR="0041744A" w:rsidRDefault="00855529" w:rsidP="0041744A">
      <w:pPr>
        <w:ind w:firstLine="709"/>
        <w:jc w:val="center"/>
        <w:rPr>
          <w:b/>
          <w:szCs w:val="28"/>
        </w:rPr>
      </w:pPr>
      <w:r>
        <w:rPr>
          <w:b/>
          <w:szCs w:val="28"/>
        </w:rPr>
        <w:t>15. НАКОПЛЕНИЕ И ВЫВОЗ ТКО</w:t>
      </w:r>
    </w:p>
    <w:p w:rsidR="00855529" w:rsidRDefault="00855529" w:rsidP="00250D15">
      <w:pPr>
        <w:ind w:firstLine="709"/>
        <w:jc w:val="both"/>
        <w:rPr>
          <w:szCs w:val="28"/>
        </w:rPr>
      </w:pPr>
      <w:r>
        <w:rPr>
          <w:szCs w:val="28"/>
        </w:rPr>
        <w:t>Оказание услуги по обращению с твердыми коммунальными отходами на территории муниципального образования Смоленский район осуществляет р</w:t>
      </w:r>
      <w:r>
        <w:rPr>
          <w:szCs w:val="28"/>
        </w:rPr>
        <w:t>е</w:t>
      </w:r>
      <w:r>
        <w:rPr>
          <w:szCs w:val="28"/>
        </w:rPr>
        <w:t xml:space="preserve">гиональный оператор </w:t>
      </w:r>
      <w:r>
        <w:rPr>
          <w:rFonts w:eastAsia="Courier New"/>
          <w:szCs w:val="28"/>
          <w:lang w:eastAsia="zh-CN" w:bidi="hi-IN"/>
        </w:rPr>
        <w:t>ООО «Спецобслуживаеие – Плюс»</w:t>
      </w:r>
      <w:r>
        <w:rPr>
          <w:szCs w:val="28"/>
        </w:rPr>
        <w:t>.</w:t>
      </w:r>
    </w:p>
    <w:p w:rsidR="00855529" w:rsidRDefault="00855529" w:rsidP="00250D15">
      <w:pPr>
        <w:ind w:firstLine="709"/>
        <w:jc w:val="both"/>
        <w:rPr>
          <w:szCs w:val="28"/>
        </w:rPr>
      </w:pPr>
      <w:r>
        <w:rPr>
          <w:szCs w:val="28"/>
        </w:rPr>
        <w:t xml:space="preserve"> В 2022 году для создания дополнительных мест (площадок) накопления ТКО администрациям сельсоветов из районного бюджета выделены межбю</w:t>
      </w:r>
      <w:r>
        <w:rPr>
          <w:szCs w:val="28"/>
        </w:rPr>
        <w:t>д</w:t>
      </w:r>
      <w:r>
        <w:rPr>
          <w:szCs w:val="28"/>
        </w:rPr>
        <w:t>жетные трансферты на участие в организации деятельности по созданию и с</w:t>
      </w:r>
      <w:r>
        <w:rPr>
          <w:szCs w:val="28"/>
        </w:rPr>
        <w:t>о</w:t>
      </w:r>
      <w:r>
        <w:rPr>
          <w:szCs w:val="28"/>
        </w:rPr>
        <w:t xml:space="preserve">держанию площадок сбора (накопления) ТКО в сумме 6 млн. 19 тыс. рублей. </w:t>
      </w:r>
    </w:p>
    <w:p w:rsidR="00855529" w:rsidRDefault="00855529" w:rsidP="00250D15">
      <w:pPr>
        <w:widowControl w:val="0"/>
        <w:suppressAutoHyphens/>
        <w:ind w:firstLine="709"/>
        <w:jc w:val="both"/>
        <w:rPr>
          <w:rFonts w:eastAsia="Courier New"/>
          <w:szCs w:val="28"/>
          <w:lang w:eastAsia="zh-CN" w:bidi="hi-IN"/>
        </w:rPr>
      </w:pPr>
      <w:r>
        <w:rPr>
          <w:rFonts w:eastAsia="Courier New"/>
          <w:szCs w:val="28"/>
          <w:lang w:eastAsia="zh-CN" w:bidi="hi-IN"/>
        </w:rPr>
        <w:t>На сегодняшний день в районе установлено 237 площадок (454 контейнера), охват населения данной коммунальной услуги на территории района составляет 100%.</w:t>
      </w:r>
    </w:p>
    <w:p w:rsidR="00855529" w:rsidRDefault="00855529" w:rsidP="00855529">
      <w:pPr>
        <w:ind w:firstLine="709"/>
        <w:rPr>
          <w:rFonts w:eastAsia="Courier New"/>
          <w:szCs w:val="28"/>
          <w:lang w:eastAsia="zh-CN" w:bidi="hi-IN"/>
        </w:rPr>
      </w:pPr>
    </w:p>
    <w:p w:rsidR="00855529" w:rsidRDefault="00855529" w:rsidP="0041744A">
      <w:pPr>
        <w:ind w:firstLine="708"/>
        <w:jc w:val="center"/>
        <w:rPr>
          <w:b/>
          <w:szCs w:val="28"/>
        </w:rPr>
      </w:pPr>
      <w:r>
        <w:rPr>
          <w:b/>
          <w:szCs w:val="28"/>
        </w:rPr>
        <w:t>16. ГАЗИФИКАЦИЯ</w:t>
      </w:r>
    </w:p>
    <w:p w:rsidR="00855529" w:rsidRDefault="00855529" w:rsidP="00250D15">
      <w:pPr>
        <w:ind w:firstLine="748"/>
        <w:jc w:val="both"/>
        <w:rPr>
          <w:szCs w:val="28"/>
        </w:rPr>
      </w:pPr>
      <w:r>
        <w:rPr>
          <w:szCs w:val="28"/>
        </w:rPr>
        <w:t>В 2022 году по территории района проложено 81,6 км. газопроводной с</w:t>
      </w:r>
      <w:r>
        <w:rPr>
          <w:szCs w:val="28"/>
        </w:rPr>
        <w:t>е</w:t>
      </w:r>
      <w:r>
        <w:rPr>
          <w:szCs w:val="28"/>
        </w:rPr>
        <w:t>ти на следующих объектах газификации:</w:t>
      </w:r>
    </w:p>
    <w:p w:rsidR="00855529" w:rsidRDefault="00855529" w:rsidP="00250D15">
      <w:pPr>
        <w:ind w:firstLine="720"/>
        <w:jc w:val="both"/>
        <w:rPr>
          <w:szCs w:val="28"/>
        </w:rPr>
      </w:pPr>
      <w:r>
        <w:rPr>
          <w:szCs w:val="28"/>
        </w:rPr>
        <w:t xml:space="preserve">- «Распределительный газопровод низкого давления от ГРП – 23 по ул. Подгорная, ул. Ненашева, ул. Партизанская, ул. Октябрьская, ул. Лесная в с. </w:t>
      </w:r>
      <w:r>
        <w:rPr>
          <w:szCs w:val="28"/>
        </w:rPr>
        <w:lastRenderedPageBreak/>
        <w:t>Смоленское» протяженностью 5,9 км., с перспективой подключения 150 дом</w:t>
      </w:r>
      <w:r>
        <w:rPr>
          <w:szCs w:val="28"/>
        </w:rPr>
        <w:t>о</w:t>
      </w:r>
      <w:r>
        <w:rPr>
          <w:szCs w:val="28"/>
        </w:rPr>
        <w:t>владений.</w:t>
      </w:r>
    </w:p>
    <w:p w:rsidR="00855529" w:rsidRDefault="00855529" w:rsidP="00250D15">
      <w:pPr>
        <w:ind w:firstLine="720"/>
        <w:jc w:val="both"/>
        <w:rPr>
          <w:szCs w:val="28"/>
        </w:rPr>
      </w:pPr>
      <w:r>
        <w:rPr>
          <w:szCs w:val="28"/>
        </w:rPr>
        <w:t>- «Распределительный газопровод низкого давления от ГРП – 22 по ул. Первомайская, ул. Пионерская, ул. Полевая, ул. Октябрьская, в с. Смоленское» протяженностью 5,4 км., с перспективой подключения 180 домовладений.</w:t>
      </w:r>
    </w:p>
    <w:p w:rsidR="00855529" w:rsidRDefault="00855529" w:rsidP="00250D15">
      <w:pPr>
        <w:ind w:firstLine="720"/>
        <w:jc w:val="both"/>
        <w:rPr>
          <w:szCs w:val="28"/>
        </w:rPr>
      </w:pPr>
      <w:r>
        <w:rPr>
          <w:szCs w:val="28"/>
        </w:rPr>
        <w:t>- «Распределительный газопровод с. Смоленское Смоленского района Алтайского края» (микрорайоны Подстанция, Черемшанка, Птицефабрика) протяженностью  11,3 км., с перспективой подключения 168 домовладений.</w:t>
      </w:r>
    </w:p>
    <w:p w:rsidR="00855529" w:rsidRDefault="00855529" w:rsidP="00250D15">
      <w:pPr>
        <w:ind w:firstLine="720"/>
        <w:jc w:val="both"/>
        <w:rPr>
          <w:szCs w:val="28"/>
        </w:rPr>
      </w:pPr>
      <w:r>
        <w:rPr>
          <w:szCs w:val="28"/>
        </w:rPr>
        <w:t>В с. Новотырышкинопо программе «Догазификация» ООО «Газпром г</w:t>
      </w:r>
      <w:r>
        <w:rPr>
          <w:szCs w:val="28"/>
        </w:rPr>
        <w:t>а</w:t>
      </w:r>
      <w:r>
        <w:rPr>
          <w:szCs w:val="28"/>
        </w:rPr>
        <w:t>зораспределение Барнаул» осуществил строительство объекта «Распредел</w:t>
      </w:r>
      <w:r>
        <w:rPr>
          <w:szCs w:val="28"/>
        </w:rPr>
        <w:t>и</w:t>
      </w:r>
      <w:r>
        <w:rPr>
          <w:szCs w:val="28"/>
        </w:rPr>
        <w:t>тельный газопровод с. Новотырышкино Смоленского района Алтайского края» протяженностью 46,3 км., с возможностью подключения 750 домовладений. В настоящее время строительство газопровода продолжается в заречной части с</w:t>
      </w:r>
      <w:r>
        <w:rPr>
          <w:szCs w:val="28"/>
        </w:rPr>
        <w:t>е</w:t>
      </w:r>
      <w:r>
        <w:rPr>
          <w:szCs w:val="28"/>
        </w:rPr>
        <w:t xml:space="preserve">ла. </w:t>
      </w:r>
    </w:p>
    <w:p w:rsidR="00855529" w:rsidRDefault="00855529" w:rsidP="00250D15">
      <w:pPr>
        <w:ind w:firstLine="720"/>
        <w:jc w:val="both"/>
        <w:rPr>
          <w:szCs w:val="28"/>
        </w:rPr>
      </w:pPr>
      <w:r>
        <w:rPr>
          <w:szCs w:val="28"/>
        </w:rPr>
        <w:t>В отчетный период на условиях частных инвестиций ООО «СибГазС</w:t>
      </w:r>
      <w:r>
        <w:rPr>
          <w:szCs w:val="28"/>
        </w:rPr>
        <w:t>т</w:t>
      </w:r>
      <w:r>
        <w:rPr>
          <w:szCs w:val="28"/>
        </w:rPr>
        <w:t>рой» запустило в эксплуатацию 2 объекта:</w:t>
      </w:r>
    </w:p>
    <w:p w:rsidR="00855529" w:rsidRDefault="00855529" w:rsidP="00250D15">
      <w:pPr>
        <w:ind w:firstLine="720"/>
        <w:jc w:val="both"/>
        <w:rPr>
          <w:szCs w:val="28"/>
        </w:rPr>
      </w:pPr>
      <w:r>
        <w:rPr>
          <w:szCs w:val="28"/>
        </w:rPr>
        <w:t>- «Распределительный газопровод: Газоснабжение жилых домов по ул</w:t>
      </w:r>
      <w:r>
        <w:rPr>
          <w:szCs w:val="28"/>
        </w:rPr>
        <w:t>и</w:t>
      </w:r>
      <w:r>
        <w:rPr>
          <w:szCs w:val="28"/>
        </w:rPr>
        <w:t>цам Школьная, Лебедева, переулкам Восточный, Дорожный, Речной в с.Смоленское (ГРП-4)» протяженностью 4 км;</w:t>
      </w:r>
    </w:p>
    <w:p w:rsidR="00855529" w:rsidRDefault="00855529" w:rsidP="00250D15">
      <w:pPr>
        <w:ind w:firstLine="720"/>
        <w:jc w:val="both"/>
        <w:rPr>
          <w:szCs w:val="28"/>
        </w:rPr>
      </w:pPr>
      <w:r>
        <w:rPr>
          <w:szCs w:val="28"/>
        </w:rPr>
        <w:t>-«Распределительный газопровод: Газоснабжение жилых домов по ул</w:t>
      </w:r>
      <w:r>
        <w:rPr>
          <w:szCs w:val="28"/>
        </w:rPr>
        <w:t>и</w:t>
      </w:r>
      <w:r>
        <w:rPr>
          <w:szCs w:val="28"/>
        </w:rPr>
        <w:t>цам Горная, Советская, Красноярская, 9 Мая, Заводская, Титова, Школьная¸ п</w:t>
      </w:r>
      <w:r>
        <w:rPr>
          <w:szCs w:val="28"/>
        </w:rPr>
        <w:t>е</w:t>
      </w:r>
      <w:r>
        <w:rPr>
          <w:szCs w:val="28"/>
        </w:rPr>
        <w:t>реулкам Строительный в с.Смоленское (ГРП-6)» протяженностью 8,7 км.</w:t>
      </w:r>
    </w:p>
    <w:p w:rsidR="00855529" w:rsidRDefault="00855529" w:rsidP="00250D15">
      <w:pPr>
        <w:ind w:firstLine="708"/>
        <w:jc w:val="both"/>
        <w:rPr>
          <w:szCs w:val="28"/>
        </w:rPr>
      </w:pPr>
      <w:r>
        <w:rPr>
          <w:szCs w:val="28"/>
        </w:rPr>
        <w:t>В текущем году запущен в эксплуатацию объект газификации «Газовая блочно-модульная котельная МБОУ «Смоленская СОШ №2 по ул.Советская, д.104  в с.Смоленское» для теплоснабжения зданий школы и детского сада с перспективой отопления  здания культурно - досугового центра. Производ</w:t>
      </w:r>
      <w:r>
        <w:rPr>
          <w:szCs w:val="28"/>
        </w:rPr>
        <w:t>и</w:t>
      </w:r>
      <w:r>
        <w:rPr>
          <w:szCs w:val="28"/>
        </w:rPr>
        <w:t>тельная мощность объекта - 1 Мвт.</w:t>
      </w:r>
    </w:p>
    <w:p w:rsidR="0041744A" w:rsidRDefault="0041744A" w:rsidP="00250D15">
      <w:pPr>
        <w:ind w:firstLine="708"/>
        <w:jc w:val="both"/>
        <w:rPr>
          <w:szCs w:val="28"/>
        </w:rPr>
      </w:pPr>
    </w:p>
    <w:p w:rsidR="00855529" w:rsidRDefault="00855529" w:rsidP="0041744A">
      <w:pPr>
        <w:pStyle w:val="10"/>
        <w:spacing w:before="0" w:beforeAutospacing="0" w:after="0" w:afterAutospacing="0"/>
        <w:ind w:firstLine="709"/>
        <w:jc w:val="center"/>
        <w:rPr>
          <w:rFonts w:ascii="Times New Roman" w:hAnsi="Times New Roman"/>
          <w:b/>
          <w:sz w:val="28"/>
          <w:szCs w:val="28"/>
        </w:rPr>
      </w:pPr>
      <w:r>
        <w:rPr>
          <w:rFonts w:ascii="Times New Roman" w:hAnsi="Times New Roman"/>
          <w:b/>
          <w:sz w:val="28"/>
          <w:szCs w:val="28"/>
        </w:rPr>
        <w:t>17. ТРАНСПОРТ И СВЯЗЬ</w:t>
      </w:r>
    </w:p>
    <w:p w:rsidR="00855529" w:rsidRDefault="00855529" w:rsidP="0041744A">
      <w:pPr>
        <w:ind w:firstLine="708"/>
        <w:jc w:val="both"/>
        <w:rPr>
          <w:szCs w:val="28"/>
        </w:rPr>
      </w:pPr>
      <w:r>
        <w:rPr>
          <w:szCs w:val="28"/>
        </w:rPr>
        <w:t>Администрацией Смоленского района в 2022 году заключен 1 муниц</w:t>
      </w:r>
      <w:r>
        <w:rPr>
          <w:szCs w:val="28"/>
        </w:rPr>
        <w:t>и</w:t>
      </w:r>
      <w:r>
        <w:rPr>
          <w:szCs w:val="28"/>
        </w:rPr>
        <w:t>пальный контракт на выполнение работ по ремонту улично-дорожной сети. О</w:t>
      </w:r>
      <w:r>
        <w:rPr>
          <w:szCs w:val="28"/>
        </w:rPr>
        <w:t>т</w:t>
      </w:r>
      <w:r>
        <w:rPr>
          <w:szCs w:val="28"/>
        </w:rPr>
        <w:t>ремонтированы участки дороги по улице Озерная в с.Смоленском протяженн</w:t>
      </w:r>
      <w:r>
        <w:rPr>
          <w:szCs w:val="28"/>
        </w:rPr>
        <w:t>о</w:t>
      </w:r>
      <w:r>
        <w:rPr>
          <w:szCs w:val="28"/>
        </w:rPr>
        <w:t>стью 200 м. Работы проводились за счет субсидии из краевого и софинансир</w:t>
      </w:r>
      <w:r>
        <w:rPr>
          <w:szCs w:val="28"/>
        </w:rPr>
        <w:t>о</w:t>
      </w:r>
      <w:r>
        <w:rPr>
          <w:szCs w:val="28"/>
        </w:rPr>
        <w:t>вания из местного бюджетов.</w:t>
      </w:r>
    </w:p>
    <w:p w:rsidR="00855529" w:rsidRDefault="00855529" w:rsidP="00250D15">
      <w:pPr>
        <w:ind w:firstLine="708"/>
        <w:jc w:val="both"/>
        <w:rPr>
          <w:szCs w:val="28"/>
        </w:rPr>
      </w:pPr>
      <w:r>
        <w:rPr>
          <w:szCs w:val="28"/>
        </w:rPr>
        <w:t>За счет средств районного бюджета в сумме 1,5 млн. рублей на террит</w:t>
      </w:r>
      <w:r>
        <w:rPr>
          <w:szCs w:val="28"/>
        </w:rPr>
        <w:t>о</w:t>
      </w:r>
      <w:r>
        <w:rPr>
          <w:szCs w:val="28"/>
        </w:rPr>
        <w:t>рии Смоленского сельсовета выполнены работы по ремонту 11 участков авт</w:t>
      </w:r>
      <w:r>
        <w:rPr>
          <w:szCs w:val="28"/>
        </w:rPr>
        <w:t>о</w:t>
      </w:r>
      <w:r>
        <w:rPr>
          <w:szCs w:val="28"/>
        </w:rPr>
        <w:t>мобильных дорог.</w:t>
      </w:r>
    </w:p>
    <w:p w:rsidR="00855529" w:rsidRDefault="00855529" w:rsidP="00250D15">
      <w:pPr>
        <w:ind w:firstLine="708"/>
        <w:jc w:val="both"/>
        <w:rPr>
          <w:szCs w:val="28"/>
        </w:rPr>
      </w:pPr>
      <w:r>
        <w:rPr>
          <w:szCs w:val="28"/>
        </w:rPr>
        <w:t>В 2022 году Администрация Смоленского района получила от Правител</w:t>
      </w:r>
      <w:r>
        <w:rPr>
          <w:szCs w:val="28"/>
        </w:rPr>
        <w:t>ь</w:t>
      </w:r>
      <w:r>
        <w:rPr>
          <w:szCs w:val="28"/>
        </w:rPr>
        <w:t xml:space="preserve">ства Алтайского края автобус ПАЗ, предназначенный для автотранспортного обслуживания по муниципальным маршрутам регулярных перевозок. За счет средств местного бюджета приобретен автомобиль УАЗ и отремонтировано здание пункта обогрева пассажиров. </w:t>
      </w:r>
    </w:p>
    <w:p w:rsidR="0041744A" w:rsidRDefault="0041744A" w:rsidP="00250D15">
      <w:pPr>
        <w:ind w:firstLine="708"/>
        <w:jc w:val="both"/>
        <w:rPr>
          <w:szCs w:val="28"/>
        </w:rPr>
      </w:pPr>
    </w:p>
    <w:p w:rsidR="0041744A" w:rsidRDefault="0041744A" w:rsidP="00250D15">
      <w:pPr>
        <w:ind w:firstLine="708"/>
        <w:jc w:val="both"/>
        <w:rPr>
          <w:sz w:val="24"/>
          <w:szCs w:val="24"/>
        </w:rPr>
      </w:pPr>
    </w:p>
    <w:p w:rsidR="00855529" w:rsidRDefault="00855529" w:rsidP="00855529">
      <w:pPr>
        <w:ind w:firstLine="570"/>
        <w:jc w:val="center"/>
        <w:rPr>
          <w:b/>
          <w:szCs w:val="28"/>
        </w:rPr>
      </w:pPr>
    </w:p>
    <w:p w:rsidR="00855529" w:rsidRDefault="00855529" w:rsidP="0041744A">
      <w:pPr>
        <w:ind w:firstLine="570"/>
        <w:jc w:val="center"/>
        <w:rPr>
          <w:b/>
          <w:szCs w:val="28"/>
        </w:rPr>
      </w:pPr>
      <w:r>
        <w:rPr>
          <w:b/>
          <w:szCs w:val="28"/>
        </w:rPr>
        <w:lastRenderedPageBreak/>
        <w:t>18. СТРОИТЕЛЬСТВО</w:t>
      </w:r>
    </w:p>
    <w:p w:rsidR="00855529" w:rsidRDefault="00855529" w:rsidP="00250D15">
      <w:pPr>
        <w:ind w:firstLine="540"/>
        <w:jc w:val="both"/>
        <w:rPr>
          <w:szCs w:val="28"/>
        </w:rPr>
      </w:pPr>
      <w:r>
        <w:rPr>
          <w:szCs w:val="28"/>
        </w:rPr>
        <w:t>За 2022 год Администрацией района выдано 101 разрешение на строител</w:t>
      </w:r>
      <w:r>
        <w:rPr>
          <w:szCs w:val="28"/>
        </w:rPr>
        <w:t>ь</w:t>
      </w:r>
      <w:r>
        <w:rPr>
          <w:szCs w:val="28"/>
        </w:rPr>
        <w:t>ство и реконструкцию объектов, из них на строительство объектов производс</w:t>
      </w:r>
      <w:r>
        <w:rPr>
          <w:szCs w:val="28"/>
        </w:rPr>
        <w:t>т</w:t>
      </w:r>
      <w:r>
        <w:rPr>
          <w:szCs w:val="28"/>
        </w:rPr>
        <w:t>венного назначения - 5, сельскохозяйственного назначения – 3, магазинов- 2, иного назначения - 2.</w:t>
      </w:r>
    </w:p>
    <w:p w:rsidR="00855529" w:rsidRDefault="00855529" w:rsidP="00250D15">
      <w:pPr>
        <w:ind w:firstLine="540"/>
        <w:jc w:val="both"/>
        <w:rPr>
          <w:szCs w:val="28"/>
        </w:rPr>
      </w:pPr>
      <w:r>
        <w:rPr>
          <w:szCs w:val="28"/>
        </w:rPr>
        <w:t>За отчетный период было введено в эксплуатацию построенных и реконс</w:t>
      </w:r>
      <w:r>
        <w:rPr>
          <w:szCs w:val="28"/>
        </w:rPr>
        <w:t>т</w:t>
      </w:r>
      <w:r>
        <w:rPr>
          <w:szCs w:val="28"/>
        </w:rPr>
        <w:t>руированных жилых домов общей площадью более 6,9 тыс. м</w:t>
      </w:r>
      <w:r>
        <w:rPr>
          <w:szCs w:val="28"/>
          <w:vertAlign w:val="superscript"/>
        </w:rPr>
        <w:t>2</w:t>
      </w:r>
      <w:r>
        <w:rPr>
          <w:szCs w:val="28"/>
        </w:rPr>
        <w:t>, (6 место в ре</w:t>
      </w:r>
      <w:r>
        <w:rPr>
          <w:szCs w:val="28"/>
        </w:rPr>
        <w:t>й</w:t>
      </w:r>
      <w:r>
        <w:rPr>
          <w:szCs w:val="28"/>
        </w:rPr>
        <w:t>тинге среди муниципальных районов края). Введено в эксплуатацию 10 объе</w:t>
      </w:r>
      <w:r>
        <w:rPr>
          <w:szCs w:val="28"/>
        </w:rPr>
        <w:t>к</w:t>
      </w:r>
      <w:r>
        <w:rPr>
          <w:szCs w:val="28"/>
        </w:rPr>
        <w:t>тов производственного и сельскохозяйственного назначения, среди них котел</w:t>
      </w:r>
      <w:r>
        <w:rPr>
          <w:szCs w:val="28"/>
        </w:rPr>
        <w:t>ь</w:t>
      </w:r>
      <w:r>
        <w:rPr>
          <w:szCs w:val="28"/>
        </w:rPr>
        <w:t xml:space="preserve">ная, доильно-молочный блок, здание мастерской, склад готовой продукции, свинарник, производственная база. </w:t>
      </w:r>
    </w:p>
    <w:p w:rsidR="00855529" w:rsidRDefault="00855529" w:rsidP="00250D15">
      <w:pPr>
        <w:ind w:firstLine="540"/>
        <w:jc w:val="both"/>
        <w:rPr>
          <w:szCs w:val="28"/>
        </w:rPr>
      </w:pPr>
      <w:r>
        <w:rPr>
          <w:szCs w:val="28"/>
        </w:rPr>
        <w:t>Проведено 65 обследований жилых домов на предмет признания помещ</w:t>
      </w:r>
      <w:r>
        <w:rPr>
          <w:szCs w:val="28"/>
        </w:rPr>
        <w:t>е</w:t>
      </w:r>
      <w:r>
        <w:rPr>
          <w:szCs w:val="28"/>
        </w:rPr>
        <w:t>ния пригодным/непригодным для проживания. Составлены  акты согласования размещения объектов на земельных участках, расположенных на землях гос</w:t>
      </w:r>
      <w:r>
        <w:rPr>
          <w:szCs w:val="28"/>
        </w:rPr>
        <w:t>у</w:t>
      </w:r>
      <w:r>
        <w:rPr>
          <w:szCs w:val="28"/>
        </w:rPr>
        <w:t>дарственной или муниципальной собственности без предоставления земельных участков и установления сервитутов, в количестве 32 единиц. Подготовлено 16 градостроительных планов земельных участков.</w:t>
      </w:r>
    </w:p>
    <w:p w:rsidR="00855529" w:rsidRDefault="00855529" w:rsidP="00250D15">
      <w:pPr>
        <w:ind w:firstLine="540"/>
        <w:jc w:val="both"/>
        <w:rPr>
          <w:szCs w:val="28"/>
        </w:rPr>
      </w:pPr>
      <w:r>
        <w:rPr>
          <w:szCs w:val="28"/>
        </w:rPr>
        <w:t>Утверждены Генеральные планы по Смоленскому, Точилинскому, Киро</w:t>
      </w:r>
      <w:r>
        <w:rPr>
          <w:szCs w:val="28"/>
        </w:rPr>
        <w:t>в</w:t>
      </w:r>
      <w:r>
        <w:rPr>
          <w:szCs w:val="28"/>
        </w:rPr>
        <w:t>скому и Сычевскому сельсоветам. В этих же муниципальных образованиях внесены изменения в  правила землепользования и застройки.</w:t>
      </w:r>
    </w:p>
    <w:p w:rsidR="00855529" w:rsidRDefault="00855529" w:rsidP="00250D15">
      <w:pPr>
        <w:ind w:firstLine="540"/>
        <w:jc w:val="both"/>
        <w:rPr>
          <w:szCs w:val="28"/>
        </w:rPr>
      </w:pPr>
      <w:r>
        <w:rPr>
          <w:szCs w:val="28"/>
        </w:rPr>
        <w:t xml:space="preserve">Проведены 18 публичных слушаний: </w:t>
      </w:r>
      <w:r>
        <w:t>изменению вида разрешенного и</w:t>
      </w:r>
      <w:r>
        <w:t>с</w:t>
      </w:r>
      <w:r>
        <w:t>пользования в отношении 26 земельных участков, у</w:t>
      </w:r>
      <w:r>
        <w:rPr>
          <w:szCs w:val="28"/>
        </w:rPr>
        <w:t>тверждению 8 проектов м</w:t>
      </w:r>
      <w:r>
        <w:rPr>
          <w:szCs w:val="28"/>
        </w:rPr>
        <w:t>е</w:t>
      </w:r>
      <w:r>
        <w:rPr>
          <w:szCs w:val="28"/>
        </w:rPr>
        <w:t>жевания территории, предоставлению 3 разрешений на условно - разрешенный вид использования земельных участков.</w:t>
      </w:r>
    </w:p>
    <w:p w:rsidR="00855529" w:rsidRDefault="00855529" w:rsidP="00250D15">
      <w:pPr>
        <w:ind w:firstLine="540"/>
        <w:jc w:val="both"/>
        <w:rPr>
          <w:szCs w:val="28"/>
        </w:rPr>
      </w:pPr>
      <w:r>
        <w:rPr>
          <w:szCs w:val="28"/>
        </w:rPr>
        <w:t>Разработаны программы комплексного развития (социальной, транспор</w:t>
      </w:r>
      <w:r>
        <w:rPr>
          <w:szCs w:val="28"/>
        </w:rPr>
        <w:t>т</w:t>
      </w:r>
      <w:r>
        <w:rPr>
          <w:szCs w:val="28"/>
        </w:rPr>
        <w:t xml:space="preserve">ной и коммунальной инфраструктур) территорий муниципальных образований для Солоновского, Линевского, Кировского и Точилинского сельсоветов. </w:t>
      </w:r>
    </w:p>
    <w:p w:rsidR="00855529" w:rsidRDefault="00855529" w:rsidP="00250D15">
      <w:pPr>
        <w:ind w:firstLine="540"/>
        <w:jc w:val="both"/>
        <w:rPr>
          <w:sz w:val="24"/>
          <w:szCs w:val="24"/>
        </w:rPr>
      </w:pPr>
      <w:r>
        <w:rPr>
          <w:szCs w:val="28"/>
        </w:rPr>
        <w:t>Подготовлена проектно - сметная документация и пройдена экспертиза по объектам: «Выборочный капитальный ремонт здания МБОУ «Смоленская СОШ №2» и «Капитальный ремонт спортивного зала МБОУ «Верх-Обская СОШ им.  М.С.Евдокимова».</w:t>
      </w:r>
    </w:p>
    <w:p w:rsidR="00855529" w:rsidRDefault="00855529" w:rsidP="00855529">
      <w:pPr>
        <w:ind w:firstLine="709"/>
        <w:jc w:val="center"/>
        <w:rPr>
          <w:b/>
          <w:szCs w:val="28"/>
        </w:rPr>
      </w:pPr>
    </w:p>
    <w:p w:rsidR="00855529" w:rsidRDefault="00855529" w:rsidP="0041744A">
      <w:pPr>
        <w:ind w:firstLine="709"/>
        <w:jc w:val="center"/>
        <w:rPr>
          <w:b/>
          <w:szCs w:val="28"/>
        </w:rPr>
      </w:pPr>
      <w:r>
        <w:rPr>
          <w:b/>
          <w:szCs w:val="28"/>
        </w:rPr>
        <w:t>19. ОБРАЗОВАНИЕ</w:t>
      </w:r>
    </w:p>
    <w:p w:rsidR="00855529" w:rsidRDefault="00855529" w:rsidP="00250D15">
      <w:pPr>
        <w:ind w:firstLine="709"/>
        <w:jc w:val="both"/>
        <w:rPr>
          <w:szCs w:val="28"/>
        </w:rPr>
      </w:pPr>
      <w:r>
        <w:rPr>
          <w:szCs w:val="28"/>
        </w:rPr>
        <w:t>В 2022 году муниципальная система образования Смоленского района была представлена сетью из 14 обра</w:t>
      </w:r>
      <w:r>
        <w:rPr>
          <w:szCs w:val="28"/>
        </w:rPr>
        <w:softHyphen/>
        <w:t>зовательных организаций дошкольного, общего, и дополнительного образования, из которых 12 находились в ведомс</w:t>
      </w:r>
      <w:r>
        <w:rPr>
          <w:szCs w:val="28"/>
        </w:rPr>
        <w:t>т</w:t>
      </w:r>
      <w:r>
        <w:rPr>
          <w:szCs w:val="28"/>
        </w:rPr>
        <w:t>венном подчинении Комитета по образованию, 2 учрежде</w:t>
      </w:r>
      <w:r>
        <w:rPr>
          <w:szCs w:val="28"/>
        </w:rPr>
        <w:softHyphen/>
        <w:t xml:space="preserve">ния были подчинены Управлению по культуре, спорту и молодёжной политике. </w:t>
      </w:r>
    </w:p>
    <w:p w:rsidR="00855529" w:rsidRDefault="00855529" w:rsidP="00250D15">
      <w:pPr>
        <w:ind w:firstLine="709"/>
        <w:jc w:val="both"/>
        <w:rPr>
          <w:szCs w:val="28"/>
        </w:rPr>
      </w:pPr>
      <w:r>
        <w:rPr>
          <w:szCs w:val="28"/>
        </w:rPr>
        <w:t>На территории района осуществляет образовательную деятельность у</w:t>
      </w:r>
      <w:r>
        <w:rPr>
          <w:szCs w:val="28"/>
        </w:rPr>
        <w:t>ч</w:t>
      </w:r>
      <w:r>
        <w:rPr>
          <w:szCs w:val="28"/>
        </w:rPr>
        <w:t>реждение профес</w:t>
      </w:r>
      <w:r>
        <w:rPr>
          <w:szCs w:val="28"/>
        </w:rPr>
        <w:softHyphen/>
        <w:t>сионального образования, КГБПОУ «Смоленский лицей пр</w:t>
      </w:r>
      <w:r>
        <w:rPr>
          <w:szCs w:val="28"/>
        </w:rPr>
        <w:t>о</w:t>
      </w:r>
      <w:r>
        <w:rPr>
          <w:szCs w:val="28"/>
        </w:rPr>
        <w:t>фессионального образова</w:t>
      </w:r>
      <w:r>
        <w:rPr>
          <w:szCs w:val="28"/>
        </w:rPr>
        <w:softHyphen/>
        <w:t>ния» находящийся в ведомственном подчинении М</w:t>
      </w:r>
      <w:r>
        <w:rPr>
          <w:szCs w:val="28"/>
        </w:rPr>
        <w:t>и</w:t>
      </w:r>
      <w:r>
        <w:rPr>
          <w:szCs w:val="28"/>
        </w:rPr>
        <w:t xml:space="preserve">нистерства образования и науки Алтайского края. </w:t>
      </w:r>
    </w:p>
    <w:p w:rsidR="00855529" w:rsidRDefault="00855529" w:rsidP="00250D15">
      <w:pPr>
        <w:pStyle w:val="af2"/>
        <w:tabs>
          <w:tab w:val="left" w:pos="993"/>
        </w:tabs>
        <w:ind w:firstLine="709"/>
        <w:rPr>
          <w:rFonts w:ascii="Times New Roman" w:hAnsi="Times New Roman" w:cs="Times New Roman"/>
          <w:sz w:val="28"/>
          <w:szCs w:val="28"/>
        </w:rPr>
      </w:pPr>
      <w:r>
        <w:rPr>
          <w:rFonts w:ascii="Times New Roman" w:hAnsi="Times New Roman"/>
          <w:sz w:val="28"/>
          <w:szCs w:val="28"/>
        </w:rPr>
        <w:t>В муниципальной системе образования, подведомственной Комитету по образова</w:t>
      </w:r>
      <w:r>
        <w:rPr>
          <w:rFonts w:ascii="Times New Roman" w:hAnsi="Times New Roman"/>
          <w:sz w:val="28"/>
          <w:szCs w:val="28"/>
        </w:rPr>
        <w:softHyphen/>
        <w:t>нию, работало 757 человек, из них 369 педагогических  работников  (в 2021 году 752 и 369  соответственно).</w:t>
      </w:r>
    </w:p>
    <w:p w:rsidR="00855529" w:rsidRDefault="00855529" w:rsidP="00250D15">
      <w:pPr>
        <w:ind w:firstLine="709"/>
        <w:jc w:val="both"/>
        <w:rPr>
          <w:szCs w:val="28"/>
        </w:rPr>
      </w:pPr>
      <w:r>
        <w:rPr>
          <w:szCs w:val="28"/>
        </w:rPr>
        <w:lastRenderedPageBreak/>
        <w:t>На 01 сентября 2022 года доля педагогических работников в возрасте до 35 лет в образовательных организа</w:t>
      </w:r>
      <w:r>
        <w:rPr>
          <w:szCs w:val="28"/>
        </w:rPr>
        <w:softHyphen/>
        <w:t>циях района составила 20,5% от общего чи</w:t>
      </w:r>
      <w:r>
        <w:rPr>
          <w:szCs w:val="28"/>
        </w:rPr>
        <w:t>с</w:t>
      </w:r>
      <w:r>
        <w:rPr>
          <w:szCs w:val="28"/>
        </w:rPr>
        <w:t>ла педагогических работников (в 2021 году  - 22,3%).</w:t>
      </w:r>
    </w:p>
    <w:p w:rsidR="00855529" w:rsidRDefault="00855529" w:rsidP="00250D15">
      <w:pPr>
        <w:pStyle w:val="osntext"/>
        <w:spacing w:before="0" w:beforeAutospacing="0" w:after="0" w:afterAutospacing="0"/>
        <w:ind w:firstLine="709"/>
        <w:jc w:val="both"/>
        <w:rPr>
          <w:sz w:val="28"/>
          <w:szCs w:val="28"/>
        </w:rPr>
      </w:pPr>
      <w:r>
        <w:rPr>
          <w:sz w:val="28"/>
          <w:szCs w:val="28"/>
        </w:rPr>
        <w:t xml:space="preserve">Услугами дошкольного образования был охвачен 931 ребенок  в  возрасте от 0 до 7 лет или 58% детей данной возрастной категории (в 2021 году – 917 и 54% соответственно). </w:t>
      </w:r>
    </w:p>
    <w:p w:rsidR="00855529" w:rsidRDefault="00855529" w:rsidP="00250D15">
      <w:pPr>
        <w:pStyle w:val="osntext"/>
        <w:spacing w:before="0" w:beforeAutospacing="0" w:after="0" w:afterAutospacing="0"/>
        <w:ind w:firstLine="709"/>
        <w:jc w:val="both"/>
        <w:rPr>
          <w:sz w:val="28"/>
          <w:szCs w:val="28"/>
        </w:rPr>
      </w:pPr>
      <w:r>
        <w:rPr>
          <w:sz w:val="28"/>
          <w:szCs w:val="28"/>
        </w:rPr>
        <w:t>Численность детей-инвалидов в возрасте до 7 лет в детских садах соста</w:t>
      </w:r>
      <w:r>
        <w:rPr>
          <w:sz w:val="28"/>
          <w:szCs w:val="28"/>
        </w:rPr>
        <w:softHyphen/>
        <w:t>вляла 11 человек, дети-инвалиды с особенностями возрастного развития, пол</w:t>
      </w:r>
      <w:r>
        <w:rPr>
          <w:sz w:val="28"/>
          <w:szCs w:val="28"/>
        </w:rPr>
        <w:t>у</w:t>
      </w:r>
      <w:r>
        <w:rPr>
          <w:sz w:val="28"/>
          <w:szCs w:val="28"/>
        </w:rPr>
        <w:t>чающие  услугу дошкольного образования на дому, отсутствовали.</w:t>
      </w:r>
    </w:p>
    <w:p w:rsidR="00855529" w:rsidRDefault="00855529" w:rsidP="00250D15">
      <w:pPr>
        <w:pStyle w:val="osntext"/>
        <w:spacing w:before="0" w:beforeAutospacing="0" w:after="0" w:afterAutospacing="0"/>
        <w:ind w:firstLine="709"/>
        <w:jc w:val="both"/>
        <w:rPr>
          <w:sz w:val="28"/>
          <w:szCs w:val="28"/>
        </w:rPr>
      </w:pPr>
      <w:r>
        <w:rPr>
          <w:sz w:val="28"/>
          <w:szCs w:val="28"/>
        </w:rPr>
        <w:t>Численность детей в возрасте до 7 лет, находящихся на опеке и пол</w:t>
      </w:r>
      <w:r>
        <w:rPr>
          <w:sz w:val="28"/>
          <w:szCs w:val="28"/>
        </w:rPr>
        <w:t>у</w:t>
      </w:r>
      <w:r>
        <w:rPr>
          <w:sz w:val="28"/>
          <w:szCs w:val="28"/>
        </w:rPr>
        <w:t>чающих ус</w:t>
      </w:r>
      <w:r>
        <w:rPr>
          <w:sz w:val="28"/>
          <w:szCs w:val="28"/>
        </w:rPr>
        <w:softHyphen/>
        <w:t>лугу дошкольного образования, составила  6 человек.</w:t>
      </w:r>
    </w:p>
    <w:p w:rsidR="00855529" w:rsidRDefault="00855529" w:rsidP="00250D15">
      <w:pPr>
        <w:pStyle w:val="osntext"/>
        <w:spacing w:before="0" w:beforeAutospacing="0" w:after="0" w:afterAutospacing="0"/>
        <w:ind w:firstLine="709"/>
        <w:jc w:val="both"/>
        <w:rPr>
          <w:sz w:val="28"/>
          <w:szCs w:val="28"/>
        </w:rPr>
      </w:pPr>
      <w:r>
        <w:rPr>
          <w:sz w:val="28"/>
          <w:szCs w:val="28"/>
        </w:rPr>
        <w:t>В 2022 году сохранена 100%-ая доступность дошкольного образования для детей в воз</w:t>
      </w:r>
      <w:r>
        <w:rPr>
          <w:sz w:val="28"/>
          <w:szCs w:val="28"/>
        </w:rPr>
        <w:softHyphen/>
        <w:t>расте от 1 года до 7 лет.</w:t>
      </w:r>
    </w:p>
    <w:p w:rsidR="00855529" w:rsidRDefault="00855529" w:rsidP="00250D15">
      <w:pPr>
        <w:ind w:firstLine="709"/>
        <w:jc w:val="both"/>
        <w:rPr>
          <w:szCs w:val="28"/>
        </w:rPr>
      </w:pPr>
      <w:r>
        <w:rPr>
          <w:szCs w:val="28"/>
        </w:rPr>
        <w:t>Размер родительской платы за присмотр и уход за детьми в дошкольных организа</w:t>
      </w:r>
      <w:r>
        <w:rPr>
          <w:szCs w:val="28"/>
        </w:rPr>
        <w:softHyphen/>
        <w:t>циях в течении 2022 года оставался неизменным и составлял 1700 ру</w:t>
      </w:r>
      <w:r>
        <w:rPr>
          <w:szCs w:val="28"/>
        </w:rPr>
        <w:t>б</w:t>
      </w:r>
      <w:r>
        <w:rPr>
          <w:szCs w:val="28"/>
        </w:rPr>
        <w:t xml:space="preserve">лей. В целях повышения качества питания в </w:t>
      </w:r>
      <w:r>
        <w:rPr>
          <w:szCs w:val="28"/>
          <w:lang w:val="en-US"/>
        </w:rPr>
        <w:t>IV</w:t>
      </w:r>
      <w:r>
        <w:rPr>
          <w:szCs w:val="28"/>
        </w:rPr>
        <w:t xml:space="preserve"> квартале из бюджета района в дошкольные образовательные организации было дополнительно  направлено 630 тыс. рублей. </w:t>
      </w:r>
    </w:p>
    <w:p w:rsidR="00855529" w:rsidRDefault="00855529" w:rsidP="00250D15">
      <w:pPr>
        <w:ind w:firstLine="709"/>
        <w:jc w:val="both"/>
        <w:rPr>
          <w:szCs w:val="28"/>
        </w:rPr>
      </w:pPr>
      <w:r>
        <w:rPr>
          <w:szCs w:val="28"/>
        </w:rPr>
        <w:t>Компенсация части родительской платы, взимаемой с родителей за пр</w:t>
      </w:r>
      <w:r>
        <w:rPr>
          <w:szCs w:val="28"/>
        </w:rPr>
        <w:t>и</w:t>
      </w:r>
      <w:r>
        <w:rPr>
          <w:szCs w:val="28"/>
        </w:rPr>
        <w:t>смотр и уход за ребенком в детском саду, выплачивалась в 2022 году на 384 р</w:t>
      </w:r>
      <w:r>
        <w:rPr>
          <w:szCs w:val="28"/>
        </w:rPr>
        <w:t>е</w:t>
      </w:r>
      <w:r>
        <w:rPr>
          <w:szCs w:val="28"/>
        </w:rPr>
        <w:t xml:space="preserve">бенка (в 2021 году - 427).  </w:t>
      </w:r>
    </w:p>
    <w:p w:rsidR="00855529" w:rsidRDefault="00855529" w:rsidP="00250D15">
      <w:pPr>
        <w:ind w:firstLine="709"/>
        <w:jc w:val="both"/>
        <w:rPr>
          <w:b/>
          <w:i/>
          <w:szCs w:val="28"/>
        </w:rPr>
      </w:pPr>
      <w:r>
        <w:rPr>
          <w:szCs w:val="28"/>
        </w:rPr>
        <w:t>За  муниципальной  услугой «Прием заявлений, постановка  на учет и за</w:t>
      </w:r>
      <w:r>
        <w:rPr>
          <w:szCs w:val="28"/>
        </w:rPr>
        <w:softHyphen/>
        <w:t>числение в детский сад» в отчетный период обратился 291 человек (2021 год – 324).</w:t>
      </w:r>
    </w:p>
    <w:p w:rsidR="00855529" w:rsidRDefault="00855529" w:rsidP="00250D15">
      <w:pPr>
        <w:ind w:firstLine="709"/>
        <w:jc w:val="both"/>
        <w:rPr>
          <w:szCs w:val="28"/>
        </w:rPr>
      </w:pPr>
      <w:r>
        <w:rPr>
          <w:szCs w:val="28"/>
        </w:rPr>
        <w:t>В системе общего образования осуществляли образовательную деятел</w:t>
      </w:r>
      <w:r>
        <w:rPr>
          <w:szCs w:val="28"/>
        </w:rPr>
        <w:t>ь</w:t>
      </w:r>
      <w:r>
        <w:rPr>
          <w:szCs w:val="28"/>
        </w:rPr>
        <w:t>ность 10 школ (юридических лиц), в составе которых 5 филиалов, реализующих программы началь</w:t>
      </w:r>
      <w:r>
        <w:rPr>
          <w:szCs w:val="28"/>
        </w:rPr>
        <w:softHyphen/>
        <w:t xml:space="preserve">ного и основного общего образования.       </w:t>
      </w:r>
    </w:p>
    <w:p w:rsidR="00855529" w:rsidRDefault="00855529" w:rsidP="00250D15">
      <w:pPr>
        <w:pStyle w:val="af"/>
        <w:spacing w:after="0"/>
        <w:ind w:firstLine="709"/>
        <w:jc w:val="both"/>
        <w:rPr>
          <w:szCs w:val="28"/>
        </w:rPr>
      </w:pPr>
      <w:r>
        <w:rPr>
          <w:szCs w:val="28"/>
        </w:rPr>
        <w:t>Численность учащихся на 1 сентября 2022 года в 194 классах-комплектах состав</w:t>
      </w:r>
      <w:r>
        <w:rPr>
          <w:szCs w:val="28"/>
        </w:rPr>
        <w:softHyphen/>
        <w:t>ляла - 3137 человек, что на 24 обучающихся больше, чем в 2020-2021 учебном году. Показатель наполняемости классов составил 16,7 человек (в 2021 году – 15,96).</w:t>
      </w:r>
    </w:p>
    <w:p w:rsidR="00855529" w:rsidRDefault="00855529" w:rsidP="00250D15">
      <w:pPr>
        <w:ind w:firstLine="709"/>
        <w:jc w:val="both"/>
        <w:rPr>
          <w:szCs w:val="28"/>
        </w:rPr>
      </w:pPr>
      <w:r>
        <w:rPr>
          <w:szCs w:val="28"/>
        </w:rPr>
        <w:t>Занятия в школах района, кроме МБОУ «Кировская СОШ» и МБОУ «С</w:t>
      </w:r>
      <w:r>
        <w:rPr>
          <w:szCs w:val="28"/>
        </w:rPr>
        <w:t>ы</w:t>
      </w:r>
      <w:r>
        <w:rPr>
          <w:szCs w:val="28"/>
        </w:rPr>
        <w:t>чевская СОШ им. К.Ф. Лебединской» были организованы в одну (первую) см</w:t>
      </w:r>
      <w:r>
        <w:rPr>
          <w:szCs w:val="28"/>
        </w:rPr>
        <w:t>е</w:t>
      </w:r>
      <w:r>
        <w:rPr>
          <w:szCs w:val="28"/>
        </w:rPr>
        <w:t>ну.</w:t>
      </w:r>
    </w:p>
    <w:p w:rsidR="00855529" w:rsidRDefault="00855529" w:rsidP="00250D15">
      <w:pPr>
        <w:ind w:firstLine="709"/>
        <w:jc w:val="both"/>
        <w:rPr>
          <w:szCs w:val="28"/>
        </w:rPr>
      </w:pPr>
      <w:r>
        <w:rPr>
          <w:szCs w:val="28"/>
        </w:rPr>
        <w:t>По пятидневной учебной неделе обучалось 154 класса (2479 учащихся),  по шестидневной - 40 классов (658 учащихся). Переход  большего количества классов на пятидневную учебную неделю вызван внедрением обновленных ф</w:t>
      </w:r>
      <w:r>
        <w:rPr>
          <w:szCs w:val="28"/>
        </w:rPr>
        <w:t>е</w:t>
      </w:r>
      <w:r>
        <w:rPr>
          <w:szCs w:val="28"/>
        </w:rPr>
        <w:t>деральных государственных образовательных стандартов.</w:t>
      </w:r>
    </w:p>
    <w:p w:rsidR="00855529" w:rsidRDefault="00855529" w:rsidP="00250D15">
      <w:pPr>
        <w:ind w:firstLine="709"/>
        <w:jc w:val="both"/>
        <w:rPr>
          <w:szCs w:val="28"/>
        </w:rPr>
      </w:pPr>
      <w:r>
        <w:rPr>
          <w:szCs w:val="28"/>
        </w:rPr>
        <w:t>В 10 школах и 2 филиалах из 20-ти населенных пунктов и 7-ми удале</w:t>
      </w:r>
      <w:r>
        <w:rPr>
          <w:szCs w:val="28"/>
        </w:rPr>
        <w:t>н</w:t>
      </w:r>
      <w:r>
        <w:rPr>
          <w:szCs w:val="28"/>
        </w:rPr>
        <w:t>ных микрорайонов осу</w:t>
      </w:r>
      <w:r>
        <w:rPr>
          <w:szCs w:val="28"/>
        </w:rPr>
        <w:softHyphen/>
        <w:t xml:space="preserve">ществлялся ежедневный подвоз на занятия 461-го школьника, что составило 14,7 % учащихся школ (в 2021 году - 14,8%). </w:t>
      </w:r>
    </w:p>
    <w:p w:rsidR="00855529" w:rsidRDefault="00855529" w:rsidP="00250D15">
      <w:pPr>
        <w:ind w:firstLine="709"/>
        <w:jc w:val="both"/>
        <w:rPr>
          <w:szCs w:val="28"/>
        </w:rPr>
      </w:pPr>
      <w:r>
        <w:rPr>
          <w:szCs w:val="28"/>
        </w:rPr>
        <w:t xml:space="preserve"> В 10 школах и 5 филиалах предоставлялось горячее питание. Общий о</w:t>
      </w:r>
      <w:r>
        <w:rPr>
          <w:szCs w:val="28"/>
        </w:rPr>
        <w:t>х</w:t>
      </w:r>
      <w:r>
        <w:rPr>
          <w:szCs w:val="28"/>
        </w:rPr>
        <w:t>ват учащихся питанием составил 90% (в 2021 году – 90,4 %). Ежегодную в</w:t>
      </w:r>
      <w:r>
        <w:rPr>
          <w:szCs w:val="28"/>
        </w:rPr>
        <w:t>ы</w:t>
      </w:r>
      <w:r>
        <w:rPr>
          <w:szCs w:val="28"/>
        </w:rPr>
        <w:t>плату на школьные нужды, в том числе на питание в общеобразовательной о</w:t>
      </w:r>
      <w:r>
        <w:rPr>
          <w:szCs w:val="28"/>
        </w:rPr>
        <w:t>р</w:t>
      </w:r>
      <w:r>
        <w:rPr>
          <w:szCs w:val="28"/>
        </w:rPr>
        <w:t xml:space="preserve">ганизации из бюджета района в размере 500 рублей учащимся 5-11 классов из </w:t>
      </w:r>
      <w:r>
        <w:rPr>
          <w:szCs w:val="28"/>
        </w:rPr>
        <w:lastRenderedPageBreak/>
        <w:t>семей со среднедушевым доходом, размер которого не превышает величину прожиточного минимума, в 2022 году получили семьи на 40 учащихся на о</w:t>
      </w:r>
      <w:r>
        <w:rPr>
          <w:szCs w:val="28"/>
        </w:rPr>
        <w:t>б</w:t>
      </w:r>
      <w:r>
        <w:rPr>
          <w:szCs w:val="28"/>
        </w:rPr>
        <w:t>щую сумму 20 тыс. рублей. С 01 ноября 2022 года бесплатное одноразовое г</w:t>
      </w:r>
      <w:r>
        <w:rPr>
          <w:szCs w:val="28"/>
        </w:rPr>
        <w:t>о</w:t>
      </w:r>
      <w:r>
        <w:rPr>
          <w:szCs w:val="28"/>
        </w:rPr>
        <w:t>рячее питание предоставлялось учащимся 5-11 классов, чьи родители (законные представители) проходили службу по контракту или были мобилизованы для участия в специальной военной операции. Все учащиеся 1-4 классов (в среднем 1374 человека) получали бесплатное горячее питание.</w:t>
      </w:r>
    </w:p>
    <w:p w:rsidR="00855529" w:rsidRDefault="00855529" w:rsidP="00250D15">
      <w:pPr>
        <w:ind w:firstLine="709"/>
        <w:jc w:val="both"/>
        <w:rPr>
          <w:szCs w:val="28"/>
        </w:rPr>
      </w:pPr>
      <w:r>
        <w:rPr>
          <w:szCs w:val="28"/>
        </w:rPr>
        <w:t>Общее количество учащихся 11-х классов в общеобразовательных орг</w:t>
      </w:r>
      <w:r>
        <w:rPr>
          <w:szCs w:val="28"/>
        </w:rPr>
        <w:t>а</w:t>
      </w:r>
      <w:r>
        <w:rPr>
          <w:szCs w:val="28"/>
        </w:rPr>
        <w:t>низациях Смолен</w:t>
      </w:r>
      <w:r>
        <w:rPr>
          <w:szCs w:val="28"/>
        </w:rPr>
        <w:softHyphen/>
        <w:t>ского района в 2021 - 2022 учебном году составило 94 челов</w:t>
      </w:r>
      <w:r>
        <w:rPr>
          <w:szCs w:val="28"/>
        </w:rPr>
        <w:t>е</w:t>
      </w:r>
      <w:r>
        <w:rPr>
          <w:szCs w:val="28"/>
        </w:rPr>
        <w:t>ка (в 2020 – 2021 учебном году - 114). Государственную итоговую аттестацию в форме Единого государственного экзамена проходил 91 выпускник 11-х кла</w:t>
      </w:r>
      <w:r>
        <w:rPr>
          <w:szCs w:val="28"/>
        </w:rPr>
        <w:t>с</w:t>
      </w:r>
      <w:r>
        <w:rPr>
          <w:szCs w:val="28"/>
        </w:rPr>
        <w:t>сов школ района, в форме Государственного выпускного экзамена - 23 выпус</w:t>
      </w:r>
      <w:r>
        <w:rPr>
          <w:szCs w:val="28"/>
        </w:rPr>
        <w:t>к</w:t>
      </w:r>
      <w:r>
        <w:rPr>
          <w:szCs w:val="28"/>
        </w:rPr>
        <w:t>ника школ района. Количество выпускников прошлых лет, сдававших ЕГЭ с</w:t>
      </w:r>
      <w:r>
        <w:rPr>
          <w:szCs w:val="28"/>
        </w:rPr>
        <w:t>о</w:t>
      </w:r>
      <w:r>
        <w:rPr>
          <w:szCs w:val="28"/>
        </w:rPr>
        <w:t>ставило 6 человек. К ЕГЭ было допущено 100% выпускников 11-х классов.</w:t>
      </w:r>
    </w:p>
    <w:p w:rsidR="00855529" w:rsidRDefault="00855529" w:rsidP="00250D15">
      <w:pPr>
        <w:ind w:firstLine="709"/>
        <w:jc w:val="both"/>
        <w:rPr>
          <w:szCs w:val="28"/>
        </w:rPr>
      </w:pPr>
      <w:r>
        <w:rPr>
          <w:szCs w:val="28"/>
        </w:rPr>
        <w:t>Общее количество учащихся 9-х классов в общеобразовательных орган</w:t>
      </w:r>
      <w:r>
        <w:rPr>
          <w:szCs w:val="28"/>
        </w:rPr>
        <w:t>и</w:t>
      </w:r>
      <w:r>
        <w:rPr>
          <w:szCs w:val="28"/>
        </w:rPr>
        <w:t>зациях Смолен</w:t>
      </w:r>
      <w:r>
        <w:rPr>
          <w:szCs w:val="28"/>
        </w:rPr>
        <w:softHyphen/>
        <w:t>ского района  в  2021 – 2022 учебном году составляло 242 чел</w:t>
      </w:r>
      <w:r>
        <w:rPr>
          <w:szCs w:val="28"/>
        </w:rPr>
        <w:t>о</w:t>
      </w:r>
      <w:r>
        <w:rPr>
          <w:szCs w:val="28"/>
        </w:rPr>
        <w:t>века.  По итогам учебной деятельности были не допущены к Государственной итоговой аттестации 8 учащихся (7 -  по причине  неудовлетворитель</w:t>
      </w:r>
      <w:r>
        <w:rPr>
          <w:szCs w:val="28"/>
        </w:rPr>
        <w:softHyphen/>
        <w:t>ных отм</w:t>
      </w:r>
      <w:r>
        <w:rPr>
          <w:szCs w:val="28"/>
        </w:rPr>
        <w:t>е</w:t>
      </w:r>
      <w:r>
        <w:rPr>
          <w:szCs w:val="28"/>
        </w:rPr>
        <w:t>ток, 1 - находился на длительном лечении). Количество детей с умственной о</w:t>
      </w:r>
      <w:r>
        <w:rPr>
          <w:szCs w:val="28"/>
        </w:rPr>
        <w:t>т</w:t>
      </w:r>
      <w:r>
        <w:rPr>
          <w:szCs w:val="28"/>
        </w:rPr>
        <w:t>сталостью, которые сдавали экзамены в общеобразова</w:t>
      </w:r>
      <w:r>
        <w:rPr>
          <w:szCs w:val="28"/>
        </w:rPr>
        <w:softHyphen/>
        <w:t>тельных организациях по предметам технология и домоводство - 16. ГИА в форме Основного государс</w:t>
      </w:r>
      <w:r>
        <w:rPr>
          <w:szCs w:val="28"/>
        </w:rPr>
        <w:t>т</w:t>
      </w:r>
      <w:r>
        <w:rPr>
          <w:szCs w:val="28"/>
        </w:rPr>
        <w:t>венного экзамена проходили 212 выпускников 9-х классов школ района, в фо</w:t>
      </w:r>
      <w:r>
        <w:rPr>
          <w:szCs w:val="28"/>
        </w:rPr>
        <w:t>р</w:t>
      </w:r>
      <w:r>
        <w:rPr>
          <w:szCs w:val="28"/>
        </w:rPr>
        <w:t xml:space="preserve">ме </w:t>
      </w:r>
      <w:r>
        <w:rPr>
          <w:bCs/>
          <w:color w:val="333333"/>
          <w:szCs w:val="28"/>
          <w:shd w:val="clear" w:color="auto" w:fill="FFFFFF"/>
        </w:rPr>
        <w:t>Государственного выпускного экзамена</w:t>
      </w:r>
      <w:r>
        <w:rPr>
          <w:szCs w:val="28"/>
        </w:rPr>
        <w:t xml:space="preserve"> - 6 выпускников школ района. Т</w:t>
      </w:r>
      <w:r>
        <w:rPr>
          <w:szCs w:val="28"/>
        </w:rPr>
        <w:t>а</w:t>
      </w:r>
      <w:r>
        <w:rPr>
          <w:szCs w:val="28"/>
        </w:rPr>
        <w:t>ким образом, в основной период государственную итоговую аттестацию по програм</w:t>
      </w:r>
      <w:r>
        <w:rPr>
          <w:szCs w:val="28"/>
        </w:rPr>
        <w:softHyphen/>
        <w:t>мам основного общего образования успешно прошли - 213 учащихся.</w:t>
      </w:r>
    </w:p>
    <w:p w:rsidR="00855529" w:rsidRDefault="00855529" w:rsidP="00250D15">
      <w:pPr>
        <w:ind w:firstLine="709"/>
        <w:jc w:val="both"/>
        <w:rPr>
          <w:szCs w:val="28"/>
        </w:rPr>
      </w:pPr>
      <w:r>
        <w:rPr>
          <w:szCs w:val="28"/>
        </w:rPr>
        <w:t>Процедуру пересдачи экзаменов в сентябрьские сроки прошли 63 уч</w:t>
      </w:r>
      <w:r>
        <w:rPr>
          <w:szCs w:val="28"/>
        </w:rPr>
        <w:t>а</w:t>
      </w:r>
      <w:r>
        <w:rPr>
          <w:szCs w:val="28"/>
        </w:rPr>
        <w:t>щихся. По ито</w:t>
      </w:r>
      <w:r>
        <w:rPr>
          <w:szCs w:val="28"/>
        </w:rPr>
        <w:softHyphen/>
        <w:t>гам дополнительного периода ОГЭ не прошли государственную итоговую аттестацию по программам основного общего образования 5 учащи</w:t>
      </w:r>
      <w:r>
        <w:rPr>
          <w:szCs w:val="28"/>
        </w:rPr>
        <w:t>х</w:t>
      </w:r>
      <w:r>
        <w:rPr>
          <w:szCs w:val="28"/>
        </w:rPr>
        <w:t>ся 9 классов.</w:t>
      </w:r>
    </w:p>
    <w:p w:rsidR="00855529" w:rsidRDefault="00855529" w:rsidP="00250D15">
      <w:pPr>
        <w:ind w:firstLine="709"/>
        <w:jc w:val="both"/>
        <w:rPr>
          <w:szCs w:val="28"/>
        </w:rPr>
      </w:pPr>
      <w:r>
        <w:rPr>
          <w:szCs w:val="28"/>
        </w:rPr>
        <w:t>По итогам организации и проведения процедуры ЕГЭ и ГИА в 2022 году органами надзора и общественными наблюдателями нарушений не выявлено. Апелляций от участников ЕГЭ и ГИА по нарушению процедуры проведения экзаменов не поступало.</w:t>
      </w:r>
    </w:p>
    <w:p w:rsidR="00855529" w:rsidRDefault="00855529" w:rsidP="00250D15">
      <w:pPr>
        <w:ind w:firstLine="709"/>
        <w:jc w:val="both"/>
        <w:rPr>
          <w:szCs w:val="28"/>
        </w:rPr>
      </w:pPr>
      <w:r>
        <w:rPr>
          <w:szCs w:val="28"/>
        </w:rPr>
        <w:t>По итогам обучения на третьей ступени и результатам сдачи экзаменов итоговой аттестации медаль «За особые успехи в учении» и аттестат «с отлич</w:t>
      </w:r>
      <w:r>
        <w:rPr>
          <w:szCs w:val="28"/>
        </w:rPr>
        <w:t>и</w:t>
      </w:r>
      <w:r>
        <w:rPr>
          <w:szCs w:val="28"/>
        </w:rPr>
        <w:t xml:space="preserve">ем» за курс средней школы получили 9 выпускников школ. </w:t>
      </w:r>
    </w:p>
    <w:p w:rsidR="00855529" w:rsidRDefault="00855529" w:rsidP="00250D15">
      <w:pPr>
        <w:ind w:firstLine="709"/>
        <w:jc w:val="both"/>
        <w:rPr>
          <w:szCs w:val="28"/>
        </w:rPr>
      </w:pPr>
      <w:r>
        <w:rPr>
          <w:szCs w:val="28"/>
        </w:rPr>
        <w:t xml:space="preserve">В 2022 году из 94 выпускников 11 классов поступили в ВУЗы - 56 (59,6 %) (2021 году – 64 и 56,1% соответственно), в ВУЗы других регионов 14,9 %, (в 2021 году - 31,3 % выпускников), 38,3 % выпускников продолжили обучение в профессиональных образовательных организациях (в 2021 году - 42,1 %), 10 выпускников потупили в ВУЗы  по договору о целевом обучении. </w:t>
      </w:r>
    </w:p>
    <w:p w:rsidR="00855529" w:rsidRDefault="00855529" w:rsidP="00250D15">
      <w:pPr>
        <w:ind w:firstLine="709"/>
        <w:jc w:val="both"/>
        <w:rPr>
          <w:szCs w:val="28"/>
        </w:rPr>
      </w:pPr>
      <w:r>
        <w:rPr>
          <w:szCs w:val="28"/>
        </w:rPr>
        <w:t>На 01 сентября 2022 года согласно статистической отчетности в школах района числилось 234 ребенка, требующих повышенного внимания к состо</w:t>
      </w:r>
      <w:r>
        <w:rPr>
          <w:szCs w:val="28"/>
        </w:rPr>
        <w:t>я</w:t>
      </w:r>
      <w:r>
        <w:rPr>
          <w:szCs w:val="28"/>
        </w:rPr>
        <w:t>нию здоровья (в 2021 году – 235), что соста</w:t>
      </w:r>
      <w:r>
        <w:rPr>
          <w:szCs w:val="28"/>
        </w:rPr>
        <w:softHyphen/>
        <w:t>вило 7,6 % от всего количества об</w:t>
      </w:r>
      <w:r>
        <w:rPr>
          <w:szCs w:val="28"/>
        </w:rPr>
        <w:t>у</w:t>
      </w:r>
      <w:r>
        <w:rPr>
          <w:szCs w:val="28"/>
        </w:rPr>
        <w:t xml:space="preserve">чающихся. В отчетный период в школах района обучалось 75 детей-инвалидов, </w:t>
      </w:r>
      <w:r>
        <w:rPr>
          <w:szCs w:val="28"/>
        </w:rPr>
        <w:lastRenderedPageBreak/>
        <w:t>из них 51 ребенок  с ОВЗ; 2 ребенка-инвалида с ОВЗ находилось на семейном обучении; 22 обучались по общеобразовательным программам. По  заключ</w:t>
      </w:r>
      <w:r>
        <w:rPr>
          <w:szCs w:val="28"/>
        </w:rPr>
        <w:t>е</w:t>
      </w:r>
      <w:r>
        <w:rPr>
          <w:szCs w:val="28"/>
        </w:rPr>
        <w:t>нию врачебной комиссии обучались на дому 67 детей-инвалидов с ОВЗ,  26 д</w:t>
      </w:r>
      <w:r>
        <w:rPr>
          <w:szCs w:val="28"/>
        </w:rPr>
        <w:t>е</w:t>
      </w:r>
      <w:r>
        <w:rPr>
          <w:szCs w:val="28"/>
        </w:rPr>
        <w:t>тей обучались  в классе инклюзивно и 47 на дому. Не обучающихся детей-инвалидов и детей с ОВЗ нет. Количество детей с ОВЗ, обучающихся инкл</w:t>
      </w:r>
      <w:r>
        <w:rPr>
          <w:szCs w:val="28"/>
        </w:rPr>
        <w:t>ю</w:t>
      </w:r>
      <w:r>
        <w:rPr>
          <w:szCs w:val="28"/>
        </w:rPr>
        <w:t xml:space="preserve">зивно – 165 (в 2021 году - 164),  на дому обучалось  67 школьников (в 2021 году - 67). </w:t>
      </w:r>
    </w:p>
    <w:p w:rsidR="00855529" w:rsidRDefault="00855529" w:rsidP="00250D15">
      <w:pPr>
        <w:ind w:firstLine="709"/>
        <w:jc w:val="both"/>
        <w:rPr>
          <w:szCs w:val="28"/>
        </w:rPr>
      </w:pPr>
      <w:r>
        <w:rPr>
          <w:szCs w:val="28"/>
        </w:rPr>
        <w:t>На территории района в отчетном году проживало 3360 семей, в которых воспитывалось 4630 несовер</w:t>
      </w:r>
      <w:r>
        <w:rPr>
          <w:szCs w:val="28"/>
        </w:rPr>
        <w:softHyphen/>
        <w:t>шеннолетних (в 2021 году - 4744). На едином соц</w:t>
      </w:r>
      <w:r>
        <w:rPr>
          <w:szCs w:val="28"/>
        </w:rPr>
        <w:t>и</w:t>
      </w:r>
      <w:r>
        <w:rPr>
          <w:szCs w:val="28"/>
        </w:rPr>
        <w:t>альном учете состояло 29 семей (в 2021 году - 27), в которых  проживало 72 р</w:t>
      </w:r>
      <w:r>
        <w:rPr>
          <w:szCs w:val="28"/>
        </w:rPr>
        <w:t>е</w:t>
      </w:r>
      <w:r>
        <w:rPr>
          <w:szCs w:val="28"/>
        </w:rPr>
        <w:t>бенка (в 2021 году 2021 г. - 62).</w:t>
      </w:r>
    </w:p>
    <w:p w:rsidR="00855529" w:rsidRDefault="00855529" w:rsidP="00250D15">
      <w:pPr>
        <w:ind w:firstLine="709"/>
        <w:jc w:val="both"/>
        <w:rPr>
          <w:szCs w:val="28"/>
        </w:rPr>
      </w:pPr>
      <w:r>
        <w:rPr>
          <w:szCs w:val="28"/>
        </w:rPr>
        <w:t>Состояло на учете в органах системы профилактики 15 несовершенн</w:t>
      </w:r>
      <w:r>
        <w:rPr>
          <w:szCs w:val="28"/>
        </w:rPr>
        <w:t>о</w:t>
      </w:r>
      <w:r>
        <w:rPr>
          <w:szCs w:val="28"/>
        </w:rPr>
        <w:t>летних (в 2021 году - 16), из них 10 учащихся школ (в 2021 году - 11), студентов среднего профессионального образования - 4 (в 2021 году - 3), незанятых - 1 (в 2021 году - 2).</w:t>
      </w:r>
    </w:p>
    <w:p w:rsidR="00855529" w:rsidRDefault="00855529" w:rsidP="00250D15">
      <w:pPr>
        <w:ind w:firstLine="709"/>
        <w:jc w:val="both"/>
        <w:rPr>
          <w:szCs w:val="28"/>
        </w:rPr>
      </w:pPr>
      <w:r>
        <w:rPr>
          <w:szCs w:val="28"/>
        </w:rPr>
        <w:t>Охват детей в возрасте от 5 до 18 лет дополнительным образованием ч</w:t>
      </w:r>
      <w:r>
        <w:rPr>
          <w:szCs w:val="28"/>
        </w:rPr>
        <w:t>е</w:t>
      </w:r>
      <w:r>
        <w:rPr>
          <w:szCs w:val="28"/>
        </w:rPr>
        <w:t>рез систему учреждений допол</w:t>
      </w:r>
      <w:r>
        <w:rPr>
          <w:szCs w:val="28"/>
        </w:rPr>
        <w:softHyphen/>
        <w:t>нительного, дошкольного и общего образования соста</w:t>
      </w:r>
      <w:r>
        <w:rPr>
          <w:szCs w:val="28"/>
        </w:rPr>
        <w:softHyphen/>
        <w:t>вил на 01 декабря 2022 года 97,4% (в 2021 году – 89,61 %), целе</w:t>
      </w:r>
      <w:r>
        <w:rPr>
          <w:szCs w:val="28"/>
        </w:rPr>
        <w:softHyphen/>
        <w:t>вой  пок</w:t>
      </w:r>
      <w:r>
        <w:rPr>
          <w:szCs w:val="28"/>
        </w:rPr>
        <w:t>а</w:t>
      </w:r>
      <w:r>
        <w:rPr>
          <w:szCs w:val="28"/>
        </w:rPr>
        <w:t>затель  региона - 86%.</w:t>
      </w:r>
    </w:p>
    <w:p w:rsidR="00855529" w:rsidRDefault="00855529" w:rsidP="00250D15">
      <w:pPr>
        <w:ind w:firstLine="709"/>
        <w:jc w:val="both"/>
        <w:rPr>
          <w:szCs w:val="28"/>
        </w:rPr>
      </w:pPr>
      <w:r>
        <w:rPr>
          <w:szCs w:val="28"/>
        </w:rPr>
        <w:t>В 2022 году из муниципального бюджета на организацию летнего труда и отдыха уча</w:t>
      </w:r>
      <w:r>
        <w:rPr>
          <w:szCs w:val="28"/>
        </w:rPr>
        <w:softHyphen/>
        <w:t>щихся направлено 761,9 тыс. рублей (в 2021 году - 730,0 тыс. руб.). Фонд оплаты труда для создания временных рабочих мест для несовершенн</w:t>
      </w:r>
      <w:r>
        <w:rPr>
          <w:szCs w:val="28"/>
        </w:rPr>
        <w:t>о</w:t>
      </w:r>
      <w:r>
        <w:rPr>
          <w:szCs w:val="28"/>
        </w:rPr>
        <w:t>лет</w:t>
      </w:r>
      <w:r>
        <w:rPr>
          <w:szCs w:val="28"/>
        </w:rPr>
        <w:softHyphen/>
        <w:t>них, сформированный за счет средств районного бюджета, составил 120,0 тыс. рублей (в 2021 году - 134,8 тыс. руб.). Во время летних каникул были о</w:t>
      </w:r>
      <w:r>
        <w:rPr>
          <w:szCs w:val="28"/>
        </w:rPr>
        <w:t>т</w:t>
      </w:r>
      <w:r>
        <w:rPr>
          <w:szCs w:val="28"/>
        </w:rPr>
        <w:t>крыты 15 дет</w:t>
      </w:r>
      <w:r>
        <w:rPr>
          <w:szCs w:val="28"/>
        </w:rPr>
        <w:softHyphen/>
        <w:t>ских лагерей на базе образовательных организаций, из них 7 ле</w:t>
      </w:r>
      <w:r>
        <w:rPr>
          <w:szCs w:val="28"/>
        </w:rPr>
        <w:t>т</w:t>
      </w:r>
      <w:r>
        <w:rPr>
          <w:szCs w:val="28"/>
        </w:rPr>
        <w:t>них оздоровительных ла</w:t>
      </w:r>
      <w:r>
        <w:rPr>
          <w:szCs w:val="28"/>
        </w:rPr>
        <w:softHyphen/>
        <w:t>герей, работающих в режиме дневного пребывания, с общей наполняемостью 516 детей и 8 лагерей, работающих в режиме профил</w:t>
      </w:r>
      <w:r>
        <w:rPr>
          <w:szCs w:val="28"/>
        </w:rPr>
        <w:t>ь</w:t>
      </w:r>
      <w:r>
        <w:rPr>
          <w:szCs w:val="28"/>
        </w:rPr>
        <w:t>ных смен, с общей наполняемостью 207 детей. Из 855 школьников, находящи</w:t>
      </w:r>
      <w:r>
        <w:rPr>
          <w:szCs w:val="28"/>
        </w:rPr>
        <w:t>х</w:t>
      </w:r>
      <w:r>
        <w:rPr>
          <w:szCs w:val="28"/>
        </w:rPr>
        <w:t>ся в трудной жизненной ситуации, был охвачен организованным лет</w:t>
      </w:r>
      <w:r>
        <w:rPr>
          <w:szCs w:val="28"/>
        </w:rPr>
        <w:softHyphen/>
        <w:t>ним отд</w:t>
      </w:r>
      <w:r>
        <w:rPr>
          <w:szCs w:val="28"/>
        </w:rPr>
        <w:t>ы</w:t>
      </w:r>
      <w:r>
        <w:rPr>
          <w:szCs w:val="28"/>
        </w:rPr>
        <w:t>хом, оздоровлением и занятостью 361 несовершеннолетний или 42,2 % (в 2021 году – 39,0%). В загородных лагерях отдохнул 41 учащийся, 69 школьников приняли участие в краевых профиль</w:t>
      </w:r>
      <w:r>
        <w:rPr>
          <w:szCs w:val="28"/>
        </w:rPr>
        <w:softHyphen/>
        <w:t>ных сменах, 110 в муниципальных пр</w:t>
      </w:r>
      <w:r>
        <w:rPr>
          <w:szCs w:val="28"/>
        </w:rPr>
        <w:t>о</w:t>
      </w:r>
      <w:r>
        <w:rPr>
          <w:szCs w:val="28"/>
        </w:rPr>
        <w:t>фильных сменах, в частных лагерях, базах отдыха, санаториях Алтайского края отдохнули и прошли курс лечения – 397 детей. Процент отдохнувших, оздоро</w:t>
      </w:r>
      <w:r>
        <w:rPr>
          <w:szCs w:val="28"/>
        </w:rPr>
        <w:t>в</w:t>
      </w:r>
      <w:r>
        <w:rPr>
          <w:szCs w:val="28"/>
        </w:rPr>
        <w:t>ленных и занятых полезным трудом школьников в 2022 году составил 90,8%.</w:t>
      </w:r>
    </w:p>
    <w:p w:rsidR="0041744A" w:rsidRDefault="0041744A" w:rsidP="00250D15">
      <w:pPr>
        <w:ind w:firstLine="709"/>
        <w:jc w:val="both"/>
        <w:rPr>
          <w:b/>
          <w:szCs w:val="28"/>
        </w:rPr>
      </w:pPr>
    </w:p>
    <w:p w:rsidR="0041744A" w:rsidRDefault="00855529" w:rsidP="0041744A">
      <w:pPr>
        <w:pStyle w:val="10"/>
        <w:tabs>
          <w:tab w:val="left" w:pos="993"/>
        </w:tabs>
        <w:spacing w:before="0" w:beforeAutospacing="0" w:after="0" w:afterAutospacing="0"/>
        <w:ind w:firstLine="709"/>
        <w:jc w:val="center"/>
        <w:rPr>
          <w:rFonts w:ascii="Times New Roman" w:hAnsi="Times New Roman"/>
          <w:b/>
          <w:sz w:val="28"/>
          <w:szCs w:val="28"/>
        </w:rPr>
      </w:pPr>
      <w:r>
        <w:rPr>
          <w:rFonts w:ascii="Times New Roman" w:hAnsi="Times New Roman"/>
          <w:b/>
          <w:sz w:val="28"/>
          <w:szCs w:val="28"/>
        </w:rPr>
        <w:t>20. ОПЕКА И ПОПЕЧИТЕЛЬСТВО</w:t>
      </w:r>
    </w:p>
    <w:p w:rsidR="00855529" w:rsidRPr="0041744A" w:rsidRDefault="00855529" w:rsidP="0041744A">
      <w:pPr>
        <w:pStyle w:val="10"/>
        <w:tabs>
          <w:tab w:val="left" w:pos="993"/>
        </w:tabs>
        <w:spacing w:before="0" w:beforeAutospacing="0" w:after="0" w:afterAutospacing="0"/>
        <w:ind w:firstLine="709"/>
        <w:jc w:val="center"/>
        <w:rPr>
          <w:rFonts w:ascii="Times New Roman" w:hAnsi="Times New Roman"/>
          <w:b/>
          <w:sz w:val="28"/>
          <w:szCs w:val="28"/>
        </w:rPr>
      </w:pPr>
      <w:r>
        <w:rPr>
          <w:rFonts w:ascii="Times New Roman" w:hAnsi="Times New Roman"/>
          <w:sz w:val="28"/>
          <w:szCs w:val="28"/>
        </w:rPr>
        <w:t>На учёте в органе опеки и попечительства несовершеннолетних в 2022 году со</w:t>
      </w:r>
      <w:r>
        <w:rPr>
          <w:rFonts w:ascii="Times New Roman" w:hAnsi="Times New Roman"/>
          <w:sz w:val="28"/>
          <w:szCs w:val="28"/>
        </w:rPr>
        <w:softHyphen/>
        <w:t>стояло 105 детей из числа детей-сирот и детей, оставшихся без попеч</w:t>
      </w:r>
      <w:r>
        <w:rPr>
          <w:rFonts w:ascii="Times New Roman" w:hAnsi="Times New Roman"/>
          <w:sz w:val="28"/>
          <w:szCs w:val="28"/>
        </w:rPr>
        <w:t>е</w:t>
      </w:r>
      <w:r>
        <w:rPr>
          <w:rFonts w:ascii="Times New Roman" w:hAnsi="Times New Roman"/>
          <w:sz w:val="28"/>
          <w:szCs w:val="28"/>
        </w:rPr>
        <w:t>ния родителей, из них детей-сирот, находящихся на опеке (попечительстве)  - 31, воспитывающихся в приемных семьях – 35, усыновленных – 2, детей, о</w:t>
      </w:r>
      <w:r>
        <w:rPr>
          <w:rFonts w:ascii="Times New Roman" w:hAnsi="Times New Roman"/>
          <w:sz w:val="28"/>
          <w:szCs w:val="28"/>
        </w:rPr>
        <w:t>с</w:t>
      </w:r>
      <w:r>
        <w:rPr>
          <w:rFonts w:ascii="Times New Roman" w:hAnsi="Times New Roman"/>
          <w:sz w:val="28"/>
          <w:szCs w:val="28"/>
        </w:rPr>
        <w:t>тавшихся без попечения родителей и находящихся на опеке (попечитель</w:t>
      </w:r>
      <w:r>
        <w:rPr>
          <w:rFonts w:ascii="Times New Roman" w:hAnsi="Times New Roman"/>
          <w:sz w:val="28"/>
          <w:szCs w:val="28"/>
        </w:rPr>
        <w:softHyphen/>
        <w:t>стве) - 37.</w:t>
      </w:r>
    </w:p>
    <w:p w:rsidR="00855529" w:rsidRDefault="00855529" w:rsidP="00855529">
      <w:pPr>
        <w:pStyle w:val="af2"/>
        <w:ind w:firstLine="709"/>
        <w:rPr>
          <w:rFonts w:ascii="Times New Roman" w:hAnsi="Times New Roman"/>
          <w:sz w:val="28"/>
          <w:szCs w:val="28"/>
        </w:rPr>
      </w:pPr>
      <w:r>
        <w:rPr>
          <w:rFonts w:ascii="Times New Roman" w:hAnsi="Times New Roman"/>
          <w:sz w:val="28"/>
          <w:szCs w:val="28"/>
        </w:rPr>
        <w:lastRenderedPageBreak/>
        <w:t xml:space="preserve"> За 2022 год выявлено и учтено детей - сирот и детей, оставшихся без п</w:t>
      </w:r>
      <w:r>
        <w:rPr>
          <w:rFonts w:ascii="Times New Roman" w:hAnsi="Times New Roman"/>
          <w:sz w:val="28"/>
          <w:szCs w:val="28"/>
        </w:rPr>
        <w:t>о</w:t>
      </w:r>
      <w:r>
        <w:rPr>
          <w:rFonts w:ascii="Times New Roman" w:hAnsi="Times New Roman"/>
          <w:sz w:val="28"/>
          <w:szCs w:val="28"/>
        </w:rPr>
        <w:t>печения родите</w:t>
      </w:r>
      <w:r>
        <w:rPr>
          <w:rFonts w:ascii="Times New Roman" w:hAnsi="Times New Roman"/>
          <w:sz w:val="28"/>
          <w:szCs w:val="28"/>
        </w:rPr>
        <w:softHyphen/>
        <w:t>лей - 5, все они устроены под надзор в учреждения обществе</w:t>
      </w:r>
      <w:r>
        <w:rPr>
          <w:rFonts w:ascii="Times New Roman" w:hAnsi="Times New Roman"/>
          <w:sz w:val="28"/>
          <w:szCs w:val="28"/>
        </w:rPr>
        <w:t>н</w:t>
      </w:r>
      <w:r>
        <w:rPr>
          <w:rFonts w:ascii="Times New Roman" w:hAnsi="Times New Roman"/>
          <w:sz w:val="28"/>
          <w:szCs w:val="28"/>
        </w:rPr>
        <w:t>ного воспитания.</w:t>
      </w:r>
    </w:p>
    <w:p w:rsidR="00855529" w:rsidRDefault="00855529" w:rsidP="00855529">
      <w:pPr>
        <w:pStyle w:val="af2"/>
        <w:ind w:firstLine="709"/>
        <w:rPr>
          <w:rFonts w:ascii="Times New Roman" w:hAnsi="Times New Roman"/>
          <w:sz w:val="28"/>
          <w:szCs w:val="28"/>
        </w:rPr>
      </w:pPr>
      <w:r>
        <w:rPr>
          <w:rFonts w:ascii="Times New Roman" w:hAnsi="Times New Roman"/>
          <w:sz w:val="28"/>
          <w:szCs w:val="28"/>
        </w:rPr>
        <w:t>В отношении 11 родителей (в 2021 году - 10), в семьях которых воспит</w:t>
      </w:r>
      <w:r>
        <w:rPr>
          <w:rFonts w:ascii="Times New Roman" w:hAnsi="Times New Roman"/>
          <w:sz w:val="28"/>
          <w:szCs w:val="28"/>
        </w:rPr>
        <w:t>ы</w:t>
      </w:r>
      <w:r>
        <w:rPr>
          <w:rFonts w:ascii="Times New Roman" w:hAnsi="Times New Roman"/>
          <w:sz w:val="28"/>
          <w:szCs w:val="28"/>
        </w:rPr>
        <w:t>валось 19 де</w:t>
      </w:r>
      <w:r>
        <w:rPr>
          <w:rFonts w:ascii="Times New Roman" w:hAnsi="Times New Roman"/>
          <w:sz w:val="28"/>
          <w:szCs w:val="28"/>
        </w:rPr>
        <w:softHyphen/>
        <w:t>тей (в 2021 году– 12), были вынесены судебные решения по огр</w:t>
      </w:r>
      <w:r>
        <w:rPr>
          <w:rFonts w:ascii="Times New Roman" w:hAnsi="Times New Roman"/>
          <w:sz w:val="28"/>
          <w:szCs w:val="28"/>
        </w:rPr>
        <w:t>а</w:t>
      </w:r>
      <w:r>
        <w:rPr>
          <w:rFonts w:ascii="Times New Roman" w:hAnsi="Times New Roman"/>
          <w:sz w:val="28"/>
          <w:szCs w:val="28"/>
        </w:rPr>
        <w:t>ничению или лишению родитель</w:t>
      </w:r>
      <w:r>
        <w:rPr>
          <w:rFonts w:ascii="Times New Roman" w:hAnsi="Times New Roman"/>
          <w:sz w:val="28"/>
          <w:szCs w:val="28"/>
        </w:rPr>
        <w:softHyphen/>
        <w:t>ских прав, 5 детей устроены в учреждение о</w:t>
      </w:r>
      <w:r>
        <w:rPr>
          <w:rFonts w:ascii="Times New Roman" w:hAnsi="Times New Roman"/>
          <w:sz w:val="28"/>
          <w:szCs w:val="28"/>
        </w:rPr>
        <w:t>б</w:t>
      </w:r>
      <w:r>
        <w:rPr>
          <w:rFonts w:ascii="Times New Roman" w:hAnsi="Times New Roman"/>
          <w:sz w:val="28"/>
          <w:szCs w:val="28"/>
        </w:rPr>
        <w:t>щественного воспитания, 14 передано под опеку (попечительство).</w:t>
      </w:r>
    </w:p>
    <w:p w:rsidR="00855529" w:rsidRDefault="00855529" w:rsidP="00855529">
      <w:pPr>
        <w:pStyle w:val="af2"/>
        <w:ind w:firstLine="709"/>
        <w:rPr>
          <w:rFonts w:ascii="Times New Roman" w:hAnsi="Times New Roman"/>
          <w:sz w:val="28"/>
          <w:szCs w:val="28"/>
        </w:rPr>
      </w:pPr>
      <w:r>
        <w:rPr>
          <w:rFonts w:ascii="Times New Roman" w:hAnsi="Times New Roman"/>
          <w:sz w:val="28"/>
          <w:szCs w:val="28"/>
        </w:rPr>
        <w:t>В течение отчетного периода 13 детей временно помещались в социал</w:t>
      </w:r>
      <w:r>
        <w:rPr>
          <w:rFonts w:ascii="Times New Roman" w:hAnsi="Times New Roman"/>
          <w:sz w:val="28"/>
          <w:szCs w:val="28"/>
        </w:rPr>
        <w:t>ь</w:t>
      </w:r>
      <w:r>
        <w:rPr>
          <w:rFonts w:ascii="Times New Roman" w:hAnsi="Times New Roman"/>
          <w:sz w:val="28"/>
          <w:szCs w:val="28"/>
        </w:rPr>
        <w:t>ные приюты.</w:t>
      </w:r>
    </w:p>
    <w:p w:rsidR="00855529" w:rsidRDefault="00855529" w:rsidP="00855529">
      <w:pPr>
        <w:pStyle w:val="af2"/>
        <w:ind w:firstLine="709"/>
        <w:rPr>
          <w:rFonts w:ascii="Times New Roman" w:hAnsi="Times New Roman"/>
          <w:sz w:val="28"/>
          <w:szCs w:val="28"/>
        </w:rPr>
      </w:pPr>
      <w:r>
        <w:rPr>
          <w:rFonts w:ascii="Times New Roman" w:hAnsi="Times New Roman"/>
          <w:sz w:val="28"/>
          <w:szCs w:val="28"/>
        </w:rPr>
        <w:t>По состоянию на 31 декабря 2022 года на регистрационном учете Реги</w:t>
      </w:r>
      <w:r>
        <w:rPr>
          <w:rFonts w:ascii="Times New Roman" w:hAnsi="Times New Roman"/>
          <w:sz w:val="28"/>
          <w:szCs w:val="28"/>
        </w:rPr>
        <w:t>о</w:t>
      </w:r>
      <w:r>
        <w:rPr>
          <w:rFonts w:ascii="Times New Roman" w:hAnsi="Times New Roman"/>
          <w:sz w:val="28"/>
          <w:szCs w:val="28"/>
        </w:rPr>
        <w:t>нального жилищного управления состояло 115 чело</w:t>
      </w:r>
      <w:r>
        <w:rPr>
          <w:rFonts w:ascii="Times New Roman" w:hAnsi="Times New Roman"/>
          <w:sz w:val="28"/>
          <w:szCs w:val="28"/>
        </w:rPr>
        <w:softHyphen/>
        <w:t>век из числа детей-сирот и детей, оставшихся без попечения родителей, учтенных в базе органа опеки и попечительства Смоленского района, достигших 14 - летнего и бо</w:t>
      </w:r>
      <w:r>
        <w:rPr>
          <w:rFonts w:ascii="Times New Roman" w:hAnsi="Times New Roman"/>
          <w:sz w:val="28"/>
          <w:szCs w:val="28"/>
        </w:rPr>
        <w:softHyphen/>
        <w:t>лее возраста и нуждающихся по достижении 18 лет в обеспечении социаль</w:t>
      </w:r>
      <w:r>
        <w:rPr>
          <w:rFonts w:ascii="Times New Roman" w:hAnsi="Times New Roman"/>
          <w:sz w:val="28"/>
          <w:szCs w:val="28"/>
        </w:rPr>
        <w:softHyphen/>
        <w:t>ным жильем.</w:t>
      </w:r>
    </w:p>
    <w:p w:rsidR="00855529" w:rsidRDefault="00855529" w:rsidP="00855529">
      <w:pPr>
        <w:pStyle w:val="af2"/>
        <w:ind w:firstLine="709"/>
        <w:rPr>
          <w:rFonts w:ascii="Times New Roman" w:hAnsi="Times New Roman"/>
          <w:sz w:val="28"/>
          <w:szCs w:val="28"/>
        </w:rPr>
      </w:pPr>
      <w:r>
        <w:rPr>
          <w:rFonts w:ascii="Times New Roman" w:hAnsi="Times New Roman"/>
          <w:sz w:val="28"/>
          <w:szCs w:val="28"/>
        </w:rPr>
        <w:t>Несовершеннолетних из числа детей-сирот, и детей, оставшихся без п</w:t>
      </w:r>
      <w:r>
        <w:rPr>
          <w:rFonts w:ascii="Times New Roman" w:hAnsi="Times New Roman"/>
          <w:sz w:val="28"/>
          <w:szCs w:val="28"/>
        </w:rPr>
        <w:t>о</w:t>
      </w:r>
      <w:r>
        <w:rPr>
          <w:rFonts w:ascii="Times New Roman" w:hAnsi="Times New Roman"/>
          <w:sz w:val="28"/>
          <w:szCs w:val="28"/>
        </w:rPr>
        <w:t>печения родите</w:t>
      </w:r>
      <w:r>
        <w:rPr>
          <w:rFonts w:ascii="Times New Roman" w:hAnsi="Times New Roman"/>
          <w:sz w:val="28"/>
          <w:szCs w:val="28"/>
        </w:rPr>
        <w:softHyphen/>
        <w:t>лей на учете в  КДН и ЗП Администрации Смоленского района, за отчетный период  не состояло.</w:t>
      </w:r>
    </w:p>
    <w:p w:rsidR="00855529" w:rsidRDefault="00855529" w:rsidP="00855529">
      <w:pPr>
        <w:pStyle w:val="10"/>
        <w:spacing w:before="0" w:beforeAutospacing="0" w:after="0" w:afterAutospacing="0"/>
        <w:ind w:firstLine="709"/>
        <w:jc w:val="center"/>
        <w:rPr>
          <w:rFonts w:ascii="Times New Roman" w:hAnsi="Times New Roman" w:cs="Times New Roman"/>
          <w:b/>
          <w:sz w:val="28"/>
          <w:szCs w:val="28"/>
        </w:rPr>
      </w:pPr>
    </w:p>
    <w:p w:rsidR="00855529" w:rsidRDefault="00855529" w:rsidP="0041744A">
      <w:pPr>
        <w:pStyle w:val="10"/>
        <w:spacing w:before="0" w:beforeAutospacing="0" w:after="0" w:afterAutospacing="0"/>
        <w:ind w:firstLine="709"/>
        <w:jc w:val="center"/>
        <w:rPr>
          <w:rFonts w:ascii="Times New Roman" w:hAnsi="Times New Roman" w:cs="Times New Roman"/>
          <w:b/>
          <w:sz w:val="28"/>
          <w:szCs w:val="28"/>
        </w:rPr>
      </w:pPr>
      <w:r>
        <w:rPr>
          <w:rFonts w:ascii="Times New Roman" w:hAnsi="Times New Roman" w:cs="Times New Roman"/>
          <w:b/>
          <w:sz w:val="28"/>
          <w:szCs w:val="28"/>
        </w:rPr>
        <w:t>21. МОЛОДЁЖНАЯ ПОЛИТИКА</w:t>
      </w:r>
    </w:p>
    <w:p w:rsidR="00855529" w:rsidRDefault="00855529" w:rsidP="00250D15">
      <w:pPr>
        <w:ind w:firstLine="540"/>
        <w:jc w:val="both"/>
        <w:rPr>
          <w:szCs w:val="28"/>
        </w:rPr>
      </w:pPr>
      <w:r>
        <w:rPr>
          <w:szCs w:val="28"/>
        </w:rPr>
        <w:t>В 2022 году на территории района было зарегистрировано 3846 граждан в возрасте от 14 до 35 лет.</w:t>
      </w:r>
    </w:p>
    <w:p w:rsidR="00855529" w:rsidRDefault="00855529" w:rsidP="00250D15">
      <w:pPr>
        <w:ind w:firstLine="540"/>
        <w:jc w:val="both"/>
        <w:rPr>
          <w:szCs w:val="28"/>
        </w:rPr>
      </w:pPr>
      <w:r>
        <w:rPr>
          <w:szCs w:val="28"/>
        </w:rPr>
        <w:t>В ходе реализации муниципальной программы «Обеспечение жильем м</w:t>
      </w:r>
      <w:r>
        <w:rPr>
          <w:szCs w:val="28"/>
        </w:rPr>
        <w:t>о</w:t>
      </w:r>
      <w:r>
        <w:rPr>
          <w:szCs w:val="28"/>
        </w:rPr>
        <w:t>лодых семей» 4 семьи улучшили свои жилищные условия. В связи с рождением ребенка одна семья получила дополнительную социальную выплату за счет средств краевого бюджета. На эти цели было направлено более 2,7 млн. рублей, в том числе 621 тыс. рублей из муниципального бюджета.</w:t>
      </w:r>
    </w:p>
    <w:p w:rsidR="00855529" w:rsidRDefault="00855529" w:rsidP="00250D15">
      <w:pPr>
        <w:pStyle w:val="af"/>
        <w:spacing w:after="0"/>
        <w:ind w:firstLine="540"/>
        <w:contextualSpacing/>
        <w:jc w:val="both"/>
        <w:rPr>
          <w:szCs w:val="28"/>
        </w:rPr>
      </w:pPr>
      <w:r>
        <w:rPr>
          <w:szCs w:val="28"/>
        </w:rPr>
        <w:t>В сводном списке на 2022 год числилось 23 семьи, из них одна семья мн</w:t>
      </w:r>
      <w:r>
        <w:rPr>
          <w:szCs w:val="28"/>
        </w:rPr>
        <w:t>о</w:t>
      </w:r>
      <w:r>
        <w:rPr>
          <w:szCs w:val="28"/>
        </w:rPr>
        <w:t>годетная.</w:t>
      </w:r>
    </w:p>
    <w:p w:rsidR="00855529" w:rsidRDefault="00855529" w:rsidP="00250D15">
      <w:pPr>
        <w:ind w:firstLine="540"/>
        <w:jc w:val="both"/>
        <w:rPr>
          <w:szCs w:val="28"/>
        </w:rPr>
      </w:pPr>
      <w:r>
        <w:rPr>
          <w:szCs w:val="28"/>
        </w:rPr>
        <w:t>В ходе реализации подпрограммы «Льготная ипотека для молодых учит</w:t>
      </w:r>
      <w:r>
        <w:rPr>
          <w:szCs w:val="28"/>
        </w:rPr>
        <w:t>е</w:t>
      </w:r>
      <w:r>
        <w:rPr>
          <w:szCs w:val="28"/>
        </w:rPr>
        <w:t>лей в Алтайском крае на 2015 – 2020 годы» 2 молодых учителя получили ко</w:t>
      </w:r>
      <w:r>
        <w:rPr>
          <w:szCs w:val="28"/>
        </w:rPr>
        <w:t>м</w:t>
      </w:r>
      <w:r>
        <w:rPr>
          <w:szCs w:val="28"/>
        </w:rPr>
        <w:t>пенсации части банковской процентной ставки, превышающей значение 8,5 % годовых.</w:t>
      </w:r>
    </w:p>
    <w:p w:rsidR="00855529" w:rsidRDefault="00855529" w:rsidP="00250D15">
      <w:pPr>
        <w:ind w:firstLine="540"/>
        <w:jc w:val="both"/>
        <w:rPr>
          <w:szCs w:val="28"/>
        </w:rPr>
      </w:pPr>
      <w:r>
        <w:rPr>
          <w:szCs w:val="28"/>
        </w:rPr>
        <w:t>Произведена выплата подъемного пособия двум молодым специалистам, прибывшим на работу в образовательные учреждения, расположенные на те</w:t>
      </w:r>
      <w:r>
        <w:rPr>
          <w:szCs w:val="28"/>
        </w:rPr>
        <w:t>р</w:t>
      </w:r>
      <w:r>
        <w:rPr>
          <w:szCs w:val="28"/>
        </w:rPr>
        <w:t>ритории Смоленского района. Общая сумма выплат составила 100 тыс. руб. из местного бюджета.</w:t>
      </w:r>
    </w:p>
    <w:p w:rsidR="00855529" w:rsidRDefault="00855529" w:rsidP="00250D15">
      <w:pPr>
        <w:ind w:firstLine="540"/>
        <w:jc w:val="both"/>
        <w:rPr>
          <w:szCs w:val="28"/>
        </w:rPr>
      </w:pPr>
      <w:r>
        <w:rPr>
          <w:szCs w:val="28"/>
        </w:rPr>
        <w:t>В районе действует 17 волонтерских отрядов, объединяющих в своих рядах более 400 человек в возрасте от 14 до 35 лет, работает волонтерский штаб а</w:t>
      </w:r>
      <w:r>
        <w:rPr>
          <w:szCs w:val="28"/>
        </w:rPr>
        <w:t>к</w:t>
      </w:r>
      <w:r>
        <w:rPr>
          <w:szCs w:val="28"/>
        </w:rPr>
        <w:t>ции #МыВместе. Проводятся мероприятия, направленные на популяризацию волонтерской деятельности.</w:t>
      </w:r>
    </w:p>
    <w:p w:rsidR="00855529" w:rsidRDefault="00855529" w:rsidP="00250D15">
      <w:pPr>
        <w:ind w:firstLine="709"/>
        <w:jc w:val="both"/>
        <w:rPr>
          <w:b/>
          <w:szCs w:val="28"/>
        </w:rPr>
      </w:pPr>
      <w:r>
        <w:rPr>
          <w:szCs w:val="28"/>
        </w:rPr>
        <w:t xml:space="preserve">В течение года, при содействии </w:t>
      </w:r>
      <w:r>
        <w:rPr>
          <w:color w:val="000000"/>
          <w:szCs w:val="28"/>
        </w:rPr>
        <w:t>сектора молодежной политики Управл</w:t>
      </w:r>
      <w:r>
        <w:rPr>
          <w:color w:val="000000"/>
          <w:szCs w:val="28"/>
        </w:rPr>
        <w:t>е</w:t>
      </w:r>
      <w:r>
        <w:rPr>
          <w:color w:val="000000"/>
          <w:szCs w:val="28"/>
        </w:rPr>
        <w:t>ния по культуре, спорту и молодежной политике</w:t>
      </w:r>
      <w:r>
        <w:rPr>
          <w:szCs w:val="28"/>
        </w:rPr>
        <w:t>, проводились различные па</w:t>
      </w:r>
      <w:r>
        <w:rPr>
          <w:szCs w:val="28"/>
        </w:rPr>
        <w:t>т</w:t>
      </w:r>
      <w:r>
        <w:rPr>
          <w:szCs w:val="28"/>
        </w:rPr>
        <w:t>риотические, экологические, воспитательные и благотворительные акции, а также конкурсы, тематические месячники и массовые мероприятия. Представ</w:t>
      </w:r>
      <w:r>
        <w:rPr>
          <w:szCs w:val="28"/>
        </w:rPr>
        <w:t>и</w:t>
      </w:r>
      <w:r>
        <w:rPr>
          <w:szCs w:val="28"/>
        </w:rPr>
        <w:lastRenderedPageBreak/>
        <w:t>тели Смоленского района принимали активное участие в краевых и регионал</w:t>
      </w:r>
      <w:r>
        <w:rPr>
          <w:szCs w:val="28"/>
        </w:rPr>
        <w:t>ь</w:t>
      </w:r>
      <w:r>
        <w:rPr>
          <w:szCs w:val="28"/>
        </w:rPr>
        <w:t xml:space="preserve">ных молодежных мероприятиях. </w:t>
      </w:r>
    </w:p>
    <w:p w:rsidR="00855529" w:rsidRDefault="00855529" w:rsidP="00855529">
      <w:pPr>
        <w:ind w:firstLine="709"/>
        <w:jc w:val="center"/>
        <w:rPr>
          <w:szCs w:val="28"/>
        </w:rPr>
      </w:pPr>
    </w:p>
    <w:p w:rsidR="00855529" w:rsidRDefault="00855529" w:rsidP="0041744A">
      <w:pPr>
        <w:ind w:firstLine="709"/>
        <w:jc w:val="center"/>
        <w:rPr>
          <w:b/>
          <w:szCs w:val="28"/>
        </w:rPr>
      </w:pPr>
      <w:r>
        <w:rPr>
          <w:b/>
          <w:szCs w:val="28"/>
        </w:rPr>
        <w:t>22. СПОРТ</w:t>
      </w:r>
    </w:p>
    <w:p w:rsidR="00855529" w:rsidRDefault="00855529" w:rsidP="00250D15">
      <w:pPr>
        <w:ind w:firstLine="709"/>
        <w:jc w:val="both"/>
        <w:rPr>
          <w:szCs w:val="28"/>
        </w:rPr>
      </w:pPr>
      <w:r>
        <w:rPr>
          <w:szCs w:val="28"/>
        </w:rPr>
        <w:t xml:space="preserve">  За отчетный период сборные команды Смоленского района приняли участие более чем в 105 соревнованиях различного уровня. На территории н</w:t>
      </w:r>
      <w:r>
        <w:rPr>
          <w:szCs w:val="28"/>
        </w:rPr>
        <w:t>а</w:t>
      </w:r>
      <w:r>
        <w:rPr>
          <w:szCs w:val="28"/>
        </w:rPr>
        <w:t>шего района в 2022 году прошли 14 соревнований краевого уровня и выше по различным видам спорта. Количество жителей Смоленского района, регулярно занимающихся физической культурой и спортом, в отчетном периоде выросло до 55,8%, годом ранее этот показатель составлял 50,53%.</w:t>
      </w:r>
    </w:p>
    <w:p w:rsidR="00855529" w:rsidRDefault="00855529" w:rsidP="00250D15">
      <w:pPr>
        <w:ind w:firstLine="709"/>
        <w:jc w:val="both"/>
        <w:rPr>
          <w:szCs w:val="28"/>
        </w:rPr>
      </w:pPr>
      <w:r>
        <w:rPr>
          <w:szCs w:val="28"/>
        </w:rPr>
        <w:t xml:space="preserve"> Особое внимание уделяется детскому спорту. В 32 группах спортивной школы занимается 436 детей. Тренеры ДЮСШ работают в шести сёлах района. За 2021 год подготовлены 1 кандидат в мастера спорта, 3 спортсмена 1 разряда и 311 спортсменов массовых разрядов.</w:t>
      </w:r>
    </w:p>
    <w:p w:rsidR="00855529" w:rsidRDefault="00855529" w:rsidP="00250D15">
      <w:pPr>
        <w:ind w:firstLine="709"/>
        <w:jc w:val="both"/>
        <w:rPr>
          <w:szCs w:val="28"/>
        </w:rPr>
      </w:pPr>
      <w:r>
        <w:rPr>
          <w:szCs w:val="28"/>
        </w:rPr>
        <w:t>За истёкший период учащиеся ДЮСШ участвовали в 59 соревнованиях, в том числе в 9 всероссийских и межрегиональных, 14 первенствах края, 31 ме</w:t>
      </w:r>
      <w:r>
        <w:rPr>
          <w:szCs w:val="28"/>
        </w:rPr>
        <w:t>ж</w:t>
      </w:r>
      <w:r>
        <w:rPr>
          <w:szCs w:val="28"/>
        </w:rPr>
        <w:t>районном турнире.</w:t>
      </w:r>
    </w:p>
    <w:p w:rsidR="00855529" w:rsidRDefault="00855529" w:rsidP="00250D15">
      <w:pPr>
        <w:ind w:firstLine="709"/>
        <w:jc w:val="both"/>
        <w:rPr>
          <w:szCs w:val="28"/>
        </w:rPr>
      </w:pPr>
      <w:r>
        <w:rPr>
          <w:szCs w:val="28"/>
        </w:rPr>
        <w:t>Сборная района по результатам отборочных соревнований на краевую летнюю Олимпиаду сельских спортсменов Алтайского края в с. Мамонтово з</w:t>
      </w:r>
      <w:r>
        <w:rPr>
          <w:szCs w:val="28"/>
        </w:rPr>
        <w:t>а</w:t>
      </w:r>
      <w:r>
        <w:rPr>
          <w:szCs w:val="28"/>
        </w:rPr>
        <w:t xml:space="preserve">няла 5 место. </w:t>
      </w:r>
    </w:p>
    <w:p w:rsidR="00855529" w:rsidRDefault="00855529" w:rsidP="00250D15">
      <w:pPr>
        <w:ind w:firstLine="709"/>
        <w:jc w:val="both"/>
        <w:rPr>
          <w:szCs w:val="28"/>
        </w:rPr>
      </w:pPr>
      <w:r>
        <w:rPr>
          <w:szCs w:val="28"/>
        </w:rPr>
        <w:t>В 2022 году Смоленский район стал лауреатом краевого смотра-конкурса на лучшую постановку спортивно-массовой работы.</w:t>
      </w:r>
    </w:p>
    <w:p w:rsidR="00855529" w:rsidRDefault="00855529" w:rsidP="00250D15">
      <w:pPr>
        <w:jc w:val="both"/>
        <w:rPr>
          <w:rFonts w:ascii="Calibri" w:hAnsi="Calibri" w:cs="Calibri"/>
          <w:sz w:val="22"/>
          <w:szCs w:val="22"/>
        </w:rPr>
      </w:pPr>
    </w:p>
    <w:p w:rsidR="00855529" w:rsidRDefault="00855529" w:rsidP="0041744A">
      <w:pPr>
        <w:ind w:firstLine="708"/>
        <w:jc w:val="center"/>
        <w:rPr>
          <w:b/>
          <w:szCs w:val="28"/>
        </w:rPr>
      </w:pPr>
      <w:r>
        <w:rPr>
          <w:b/>
          <w:szCs w:val="28"/>
        </w:rPr>
        <w:t>23. КУЛЬТУРА</w:t>
      </w:r>
    </w:p>
    <w:p w:rsidR="00855529" w:rsidRDefault="00855529" w:rsidP="00250D15">
      <w:pPr>
        <w:ind w:firstLine="709"/>
        <w:jc w:val="both"/>
        <w:rPr>
          <w:szCs w:val="28"/>
        </w:rPr>
      </w:pPr>
      <w:r>
        <w:rPr>
          <w:szCs w:val="28"/>
        </w:rPr>
        <w:t>В связи с отменой постановления Администрации Смоленского района Алтайского края от 02.10.2020 года № 763 «Об отдельных мерах по предупре</w:t>
      </w:r>
      <w:r>
        <w:rPr>
          <w:szCs w:val="28"/>
        </w:rPr>
        <w:t>ж</w:t>
      </w:r>
      <w:r>
        <w:rPr>
          <w:szCs w:val="28"/>
        </w:rPr>
        <w:t>дению распространению коронавирусной инфекции COVID - 19» на террит</w:t>
      </w:r>
      <w:r>
        <w:rPr>
          <w:szCs w:val="28"/>
        </w:rPr>
        <w:t>о</w:t>
      </w:r>
      <w:r>
        <w:rPr>
          <w:szCs w:val="28"/>
        </w:rPr>
        <w:t xml:space="preserve">рии Смоленского района все учреждения культуры возобновили свою работу в полном объёме. </w:t>
      </w:r>
    </w:p>
    <w:p w:rsidR="00855529" w:rsidRDefault="00855529" w:rsidP="00250D15">
      <w:pPr>
        <w:ind w:firstLine="709"/>
        <w:jc w:val="both"/>
        <w:rPr>
          <w:szCs w:val="28"/>
        </w:rPr>
      </w:pPr>
      <w:r>
        <w:rPr>
          <w:szCs w:val="28"/>
        </w:rPr>
        <w:t>Вновь, после перерыва проводится Всероссийский фестиваль народного творчества и спорта им. М.Евдокимова «Земляки». В 2022 году на фестивале присутствовало более 15 тысяч зрителей.</w:t>
      </w:r>
    </w:p>
    <w:p w:rsidR="00855529" w:rsidRDefault="00855529" w:rsidP="00250D15">
      <w:pPr>
        <w:ind w:firstLine="709"/>
        <w:jc w:val="both"/>
        <w:rPr>
          <w:szCs w:val="28"/>
          <w:lang w:eastAsia="en-US"/>
        </w:rPr>
      </w:pPr>
      <w:r>
        <w:rPr>
          <w:szCs w:val="28"/>
        </w:rPr>
        <w:t xml:space="preserve">В районе работает 174 клубных формирования, в которых состоит более 1,6 тыс. участников. За отчетный период учреждениями культуры проведено </w:t>
      </w:r>
      <w:r>
        <w:rPr>
          <w:szCs w:val="28"/>
          <w:lang w:eastAsia="en-US"/>
        </w:rPr>
        <w:t>1,7 тыс. мероприятий, которые посетило 156 тыс. человек. Количество посещ</w:t>
      </w:r>
      <w:r>
        <w:rPr>
          <w:szCs w:val="28"/>
          <w:lang w:eastAsia="en-US"/>
        </w:rPr>
        <w:t>е</w:t>
      </w:r>
      <w:r>
        <w:rPr>
          <w:szCs w:val="28"/>
          <w:lang w:eastAsia="en-US"/>
        </w:rPr>
        <w:t>ний музеев составило более 7,2 тыс. человек. Показано 573 фильма, просмо</w:t>
      </w:r>
      <w:r>
        <w:rPr>
          <w:szCs w:val="28"/>
          <w:lang w:eastAsia="en-US"/>
        </w:rPr>
        <w:t>т</w:t>
      </w:r>
      <w:r>
        <w:rPr>
          <w:szCs w:val="28"/>
          <w:lang w:eastAsia="en-US"/>
        </w:rPr>
        <w:t>ренные 3,5 тыс. зрителей. Книжный фонд библиотек района составил 167 тыс. экземпляров, число книговыдач превысило 220 тыс. единиц.</w:t>
      </w:r>
    </w:p>
    <w:p w:rsidR="00855529" w:rsidRDefault="00855529" w:rsidP="00250D15">
      <w:pPr>
        <w:ind w:firstLine="709"/>
        <w:jc w:val="both"/>
        <w:rPr>
          <w:szCs w:val="28"/>
        </w:rPr>
      </w:pPr>
      <w:r>
        <w:rPr>
          <w:szCs w:val="28"/>
        </w:rPr>
        <w:t>В 2022 году детскому хореографическому коллективу «Алина»  (руков</w:t>
      </w:r>
      <w:r>
        <w:rPr>
          <w:szCs w:val="28"/>
        </w:rPr>
        <w:t>о</w:t>
      </w:r>
      <w:r>
        <w:rPr>
          <w:szCs w:val="28"/>
        </w:rPr>
        <w:t>дитель Светлана Устинкина) присвоено звание «Образцовый самодеятельный коллектив Алтайского края».</w:t>
      </w:r>
    </w:p>
    <w:p w:rsidR="00855529" w:rsidRDefault="00855529" w:rsidP="00250D15">
      <w:pPr>
        <w:ind w:firstLine="437"/>
        <w:jc w:val="both"/>
        <w:rPr>
          <w:szCs w:val="28"/>
        </w:rPr>
      </w:pPr>
      <w:r>
        <w:rPr>
          <w:szCs w:val="28"/>
        </w:rPr>
        <w:t>Народному хору «Росинка» (руководитель Галина Татаринцева) присвоено звание заслуженный. Оба коллектива работают при районном Доме культуры.</w:t>
      </w:r>
    </w:p>
    <w:p w:rsidR="0041744A" w:rsidRDefault="0041744A" w:rsidP="00250D15">
      <w:pPr>
        <w:ind w:firstLine="437"/>
        <w:jc w:val="both"/>
        <w:rPr>
          <w:szCs w:val="28"/>
        </w:rPr>
      </w:pPr>
    </w:p>
    <w:p w:rsidR="00855529" w:rsidRDefault="00855529" w:rsidP="00855529">
      <w:pPr>
        <w:ind w:firstLine="437"/>
        <w:rPr>
          <w:szCs w:val="28"/>
        </w:rPr>
      </w:pPr>
    </w:p>
    <w:p w:rsidR="00855529" w:rsidRDefault="00855529" w:rsidP="0041744A">
      <w:pPr>
        <w:jc w:val="center"/>
        <w:rPr>
          <w:b/>
          <w:szCs w:val="28"/>
        </w:rPr>
      </w:pPr>
      <w:r>
        <w:rPr>
          <w:b/>
          <w:szCs w:val="28"/>
        </w:rPr>
        <w:lastRenderedPageBreak/>
        <w:t>24. СОЦИАЛЬНАЯ РАБОТА</w:t>
      </w:r>
    </w:p>
    <w:p w:rsidR="00855529" w:rsidRDefault="00855529" w:rsidP="00250D15">
      <w:pPr>
        <w:ind w:firstLine="708"/>
        <w:jc w:val="both"/>
        <w:rPr>
          <w:szCs w:val="28"/>
        </w:rPr>
      </w:pPr>
      <w:r>
        <w:rPr>
          <w:szCs w:val="28"/>
        </w:rPr>
        <w:t>Администрацией района совместно с учреждениями подведомственными Министерству социальной защита Алтайского края, расположенными на терр</w:t>
      </w:r>
      <w:r>
        <w:rPr>
          <w:szCs w:val="28"/>
        </w:rPr>
        <w:t>и</w:t>
      </w:r>
      <w:r>
        <w:rPr>
          <w:szCs w:val="28"/>
        </w:rPr>
        <w:t>тории района, решается значительный объем полномочий в сфере социальных услуг, оказываемых населению.</w:t>
      </w:r>
    </w:p>
    <w:p w:rsidR="00855529" w:rsidRDefault="00855529" w:rsidP="00250D15">
      <w:pPr>
        <w:ind w:firstLine="708"/>
        <w:jc w:val="both"/>
        <w:rPr>
          <w:szCs w:val="28"/>
        </w:rPr>
      </w:pPr>
      <w:r>
        <w:rPr>
          <w:szCs w:val="28"/>
        </w:rPr>
        <w:t>В целях реализации Указа Президента Российской Федерации от 31 мая 2012 № Пр-1438 о вручении персональных поздравлений ветеранам Великой Отечественной войны в связи с традиционно считающимися юбилейными дн</w:t>
      </w:r>
      <w:r>
        <w:rPr>
          <w:szCs w:val="28"/>
        </w:rPr>
        <w:t>я</w:t>
      </w:r>
      <w:r>
        <w:rPr>
          <w:szCs w:val="28"/>
        </w:rPr>
        <w:t>ми рождения, начиная с 90-летия, в 2022 году вручено 19 поздравлений юбил</w:t>
      </w:r>
      <w:r>
        <w:rPr>
          <w:szCs w:val="28"/>
        </w:rPr>
        <w:t>я</w:t>
      </w:r>
      <w:r>
        <w:rPr>
          <w:szCs w:val="28"/>
        </w:rPr>
        <w:t xml:space="preserve">рам района. </w:t>
      </w:r>
    </w:p>
    <w:p w:rsidR="00855529" w:rsidRDefault="00855529" w:rsidP="00250D15">
      <w:pPr>
        <w:ind w:firstLine="708"/>
        <w:jc w:val="both"/>
        <w:rPr>
          <w:szCs w:val="28"/>
        </w:rPr>
      </w:pPr>
      <w:r>
        <w:rPr>
          <w:szCs w:val="28"/>
        </w:rPr>
        <w:t>На постоянной основе осуществляется совместная  работа  по поддержке семей с низкими доходами, но стремящимися повысить своё финансовое пол</w:t>
      </w:r>
      <w:r>
        <w:rPr>
          <w:szCs w:val="28"/>
        </w:rPr>
        <w:t>о</w:t>
      </w:r>
      <w:r>
        <w:rPr>
          <w:szCs w:val="28"/>
        </w:rPr>
        <w:t xml:space="preserve">жение через заключение социального контракта. По результатам заключенных в 2022 году социальных контрактов  помощь  оказана 84 семьям на общую сумму более 9,0 млн. рублей. </w:t>
      </w:r>
    </w:p>
    <w:p w:rsidR="00855529" w:rsidRDefault="00855529" w:rsidP="00250D15">
      <w:pPr>
        <w:ind w:firstLine="708"/>
        <w:jc w:val="both"/>
        <w:rPr>
          <w:szCs w:val="28"/>
        </w:rPr>
      </w:pPr>
      <w:r>
        <w:rPr>
          <w:szCs w:val="28"/>
        </w:rPr>
        <w:t>Порядка 284,0 млн. рублей из всех видов бюджета направлено более чем 12 тыс. получателям на социальные выплаты населению Смоленского района по услугам, оказываемым КГКУ «Управлением социальной защиты населения по Смоленскому и Быстроистокскому районам».</w:t>
      </w:r>
    </w:p>
    <w:p w:rsidR="00855529" w:rsidRDefault="00855529" w:rsidP="00250D15">
      <w:pPr>
        <w:ind w:firstLine="708"/>
        <w:jc w:val="both"/>
        <w:rPr>
          <w:szCs w:val="28"/>
        </w:rPr>
      </w:pPr>
      <w:r>
        <w:rPr>
          <w:szCs w:val="28"/>
        </w:rPr>
        <w:t>В КГБУСО «Комплексном центре социального обслуживания населения Смоленского района» в отделение социального обслуживания на дому трудятся 25 социальных работников, которые обслуживают 225 одиноких и одиноко проживающих граждан пожилого возраста и инвалидов в 11 населенных пун</w:t>
      </w:r>
      <w:r>
        <w:rPr>
          <w:szCs w:val="28"/>
        </w:rPr>
        <w:t>к</w:t>
      </w:r>
      <w:r>
        <w:rPr>
          <w:szCs w:val="28"/>
        </w:rPr>
        <w:t>тах Смоленского района. Кроме того, 5 детей-инвалидов обслуживались на д</w:t>
      </w:r>
      <w:r>
        <w:rPr>
          <w:szCs w:val="28"/>
        </w:rPr>
        <w:t>о</w:t>
      </w:r>
      <w:r>
        <w:rPr>
          <w:szCs w:val="28"/>
        </w:rPr>
        <w:t>му специалистами по социальной работе. Так, за 2022 год было оказано 77 346 услуг.</w:t>
      </w:r>
    </w:p>
    <w:p w:rsidR="00855529" w:rsidRDefault="00855529" w:rsidP="00250D15">
      <w:pPr>
        <w:ind w:firstLine="708"/>
        <w:jc w:val="both"/>
        <w:rPr>
          <w:szCs w:val="28"/>
        </w:rPr>
      </w:pPr>
      <w:r>
        <w:rPr>
          <w:szCs w:val="28"/>
        </w:rPr>
        <w:t>На полустационарном  обслуживании в отделении по работе с семьей и детьми за 2022 год помощь получили 507 человек, из них 277 инвалидов, 62 р</w:t>
      </w:r>
      <w:r>
        <w:rPr>
          <w:szCs w:val="28"/>
        </w:rPr>
        <w:t>е</w:t>
      </w:r>
      <w:r>
        <w:rPr>
          <w:szCs w:val="28"/>
        </w:rPr>
        <w:t>бенка - инвалида, 542 ребенка из семей, находящихся в социально опасном п</w:t>
      </w:r>
      <w:r>
        <w:rPr>
          <w:szCs w:val="28"/>
        </w:rPr>
        <w:t>о</w:t>
      </w:r>
      <w:r>
        <w:rPr>
          <w:szCs w:val="28"/>
        </w:rPr>
        <w:t>ложении, а так же 126 детей, находящихся в трудной жизненной ситуации. Вс</w:t>
      </w:r>
      <w:r>
        <w:rPr>
          <w:szCs w:val="28"/>
        </w:rPr>
        <w:t>е</w:t>
      </w:r>
      <w:r>
        <w:rPr>
          <w:szCs w:val="28"/>
        </w:rPr>
        <w:t>го за 2022 год оказано 5131 социальная услуга.</w:t>
      </w:r>
    </w:p>
    <w:p w:rsidR="00855529" w:rsidRDefault="00855529" w:rsidP="00250D15">
      <w:pPr>
        <w:ind w:firstLine="708"/>
        <w:jc w:val="both"/>
        <w:rPr>
          <w:szCs w:val="28"/>
        </w:rPr>
      </w:pPr>
      <w:r>
        <w:rPr>
          <w:szCs w:val="28"/>
        </w:rPr>
        <w:t>В рамках Национального проекта «Демография» регионального проекта «Старшее поколение» на базе Комплексного центра работает мобильная бриг</w:t>
      </w:r>
      <w:r>
        <w:rPr>
          <w:szCs w:val="28"/>
        </w:rPr>
        <w:t>а</w:t>
      </w:r>
      <w:r>
        <w:rPr>
          <w:szCs w:val="28"/>
        </w:rPr>
        <w:t xml:space="preserve">да </w:t>
      </w:r>
      <w:r>
        <w:rPr>
          <w:rFonts w:eastAsia="Calibri"/>
          <w:szCs w:val="28"/>
        </w:rPr>
        <w:t xml:space="preserve">по доставке граждан старше 65 лет, проживающих в сельской местности, подлежащих доставке в краевые медицинские организации. </w:t>
      </w:r>
      <w:r>
        <w:rPr>
          <w:szCs w:val="28"/>
        </w:rPr>
        <w:t>В 2022 году 622 ч</w:t>
      </w:r>
      <w:r>
        <w:rPr>
          <w:szCs w:val="28"/>
        </w:rPr>
        <w:t>е</w:t>
      </w:r>
      <w:r>
        <w:rPr>
          <w:szCs w:val="28"/>
        </w:rPr>
        <w:t>ловека были доставлены на диспансеризацию.</w:t>
      </w:r>
    </w:p>
    <w:p w:rsidR="00855529" w:rsidRDefault="00855529" w:rsidP="00250D15">
      <w:pPr>
        <w:ind w:firstLine="357"/>
        <w:jc w:val="both"/>
        <w:rPr>
          <w:szCs w:val="28"/>
        </w:rPr>
      </w:pPr>
      <w:r>
        <w:rPr>
          <w:szCs w:val="28"/>
        </w:rPr>
        <w:t>В рамках профилактики обстоятельств обследованы жилищно-бытовые у</w:t>
      </w:r>
      <w:r>
        <w:rPr>
          <w:szCs w:val="28"/>
        </w:rPr>
        <w:t>с</w:t>
      </w:r>
      <w:r>
        <w:rPr>
          <w:szCs w:val="28"/>
        </w:rPr>
        <w:t>ловия 100 пенсионеров старше 75 лет, а также 347 инвалидов старше 18 лет.</w:t>
      </w:r>
    </w:p>
    <w:p w:rsidR="00855529" w:rsidRDefault="00855529" w:rsidP="00250D15">
      <w:pPr>
        <w:ind w:firstLine="437"/>
        <w:jc w:val="both"/>
        <w:rPr>
          <w:b/>
          <w:i/>
          <w:sz w:val="32"/>
          <w:szCs w:val="32"/>
        </w:rPr>
      </w:pPr>
    </w:p>
    <w:p w:rsidR="00855529" w:rsidRDefault="00855529" w:rsidP="00855529">
      <w:pPr>
        <w:ind w:firstLine="709"/>
        <w:jc w:val="center"/>
        <w:rPr>
          <w:b/>
          <w:szCs w:val="28"/>
        </w:rPr>
      </w:pPr>
      <w:r>
        <w:rPr>
          <w:b/>
          <w:szCs w:val="28"/>
        </w:rPr>
        <w:t xml:space="preserve">25. ГРАЖДАНСКАЯ ОБОРОНА </w:t>
      </w:r>
    </w:p>
    <w:p w:rsidR="00855529" w:rsidRDefault="00855529" w:rsidP="0041744A">
      <w:pPr>
        <w:ind w:firstLine="709"/>
        <w:jc w:val="center"/>
        <w:rPr>
          <w:b/>
          <w:szCs w:val="28"/>
        </w:rPr>
      </w:pPr>
      <w:r>
        <w:rPr>
          <w:b/>
          <w:szCs w:val="28"/>
        </w:rPr>
        <w:t>И ЧРЕЗВЫЧАЙНЫЕ СИТУАЦИИ</w:t>
      </w:r>
    </w:p>
    <w:p w:rsidR="00855529" w:rsidRDefault="00855529" w:rsidP="00250D15">
      <w:pPr>
        <w:pStyle w:val="af"/>
        <w:spacing w:after="0"/>
        <w:ind w:firstLine="709"/>
        <w:jc w:val="both"/>
        <w:rPr>
          <w:szCs w:val="28"/>
        </w:rPr>
      </w:pPr>
      <w:r>
        <w:rPr>
          <w:szCs w:val="28"/>
        </w:rPr>
        <w:t>В 2022 году на территории района чрезвычайных ситуаций не зарегис</w:t>
      </w:r>
      <w:r>
        <w:rPr>
          <w:szCs w:val="28"/>
        </w:rPr>
        <w:t>т</w:t>
      </w:r>
      <w:r>
        <w:rPr>
          <w:szCs w:val="28"/>
        </w:rPr>
        <w:t>рировано.</w:t>
      </w:r>
    </w:p>
    <w:p w:rsidR="00855529" w:rsidRDefault="00855529" w:rsidP="00250D15">
      <w:pPr>
        <w:pStyle w:val="af"/>
        <w:spacing w:after="0"/>
        <w:ind w:firstLine="709"/>
        <w:jc w:val="both"/>
        <w:rPr>
          <w:rFonts w:cs="Calibri"/>
          <w:color w:val="000000"/>
          <w:szCs w:val="28"/>
        </w:rPr>
      </w:pPr>
      <w:r>
        <w:rPr>
          <w:szCs w:val="28"/>
        </w:rPr>
        <w:t>Паводковая ситуация в 2022 году была спокойной, обращения граждан в связи с подтоплением участков и домовладений не поступали</w:t>
      </w:r>
      <w:r>
        <w:rPr>
          <w:rFonts w:cs="Calibri"/>
          <w:color w:val="000000"/>
          <w:szCs w:val="28"/>
        </w:rPr>
        <w:t xml:space="preserve">. </w:t>
      </w:r>
    </w:p>
    <w:p w:rsidR="00855529" w:rsidRDefault="00855529" w:rsidP="00250D15">
      <w:pPr>
        <w:pStyle w:val="22"/>
        <w:spacing w:after="0" w:line="240" w:lineRule="auto"/>
        <w:jc w:val="both"/>
        <w:rPr>
          <w:szCs w:val="28"/>
        </w:rPr>
      </w:pPr>
      <w:r>
        <w:rPr>
          <w:szCs w:val="28"/>
        </w:rPr>
        <w:lastRenderedPageBreak/>
        <w:t>За 12 месяцев 2022 года произошло 83 пожара в жилом секторе, зарегистрир</w:t>
      </w:r>
      <w:r>
        <w:rPr>
          <w:szCs w:val="28"/>
        </w:rPr>
        <w:t>о</w:t>
      </w:r>
      <w:r>
        <w:rPr>
          <w:szCs w:val="28"/>
        </w:rPr>
        <w:t>ван один случай гибели человека, четверо людей спасено из огня.</w:t>
      </w:r>
    </w:p>
    <w:p w:rsidR="00855529" w:rsidRDefault="00855529" w:rsidP="00250D15">
      <w:pPr>
        <w:pStyle w:val="22"/>
        <w:spacing w:after="0" w:line="240" w:lineRule="auto"/>
        <w:jc w:val="both"/>
        <w:rPr>
          <w:szCs w:val="28"/>
        </w:rPr>
      </w:pPr>
      <w:r>
        <w:rPr>
          <w:szCs w:val="28"/>
        </w:rPr>
        <w:t>Пожароопасный период в 2022 году находился под контролем районных служб РСЧС. Получено 61 сообщение о термически активных точках, по каждому с</w:t>
      </w:r>
      <w:r>
        <w:rPr>
          <w:szCs w:val="28"/>
        </w:rPr>
        <w:t>о</w:t>
      </w:r>
      <w:r>
        <w:rPr>
          <w:szCs w:val="28"/>
        </w:rPr>
        <w:t>общению оперативными дежурными ЕДДС принимались незамедлительные решения. Для снижения числа возгораний и оперативного реагирования на них, в поселке Верх–Обский создана 167 краевая пожарная часть.</w:t>
      </w:r>
    </w:p>
    <w:p w:rsidR="00855529" w:rsidRDefault="00855529" w:rsidP="00250D15">
      <w:pPr>
        <w:pStyle w:val="af"/>
        <w:spacing w:after="0"/>
        <w:ind w:firstLine="709"/>
        <w:jc w:val="both"/>
        <w:rPr>
          <w:szCs w:val="24"/>
        </w:rPr>
      </w:pPr>
      <w:r>
        <w:rPr>
          <w:szCs w:val="28"/>
        </w:rPr>
        <w:t>В течение года были проведены 2 штабных тренировки по действиям сп</w:t>
      </w:r>
      <w:r>
        <w:rPr>
          <w:szCs w:val="28"/>
        </w:rPr>
        <w:t>а</w:t>
      </w:r>
      <w:r>
        <w:rPr>
          <w:szCs w:val="28"/>
        </w:rPr>
        <w:t>сательных служб в случае возникновения ЧС и 1 мобилизационная тренировка по переводу района с мирного на военное время</w:t>
      </w:r>
      <w:r>
        <w:t>.</w:t>
      </w:r>
    </w:p>
    <w:p w:rsidR="00855529" w:rsidRDefault="00855529" w:rsidP="00855529">
      <w:pPr>
        <w:ind w:firstLine="709"/>
        <w:rPr>
          <w:b/>
          <w:szCs w:val="28"/>
        </w:rPr>
      </w:pPr>
    </w:p>
    <w:p w:rsidR="00855529" w:rsidRDefault="00855529" w:rsidP="0041744A">
      <w:pPr>
        <w:ind w:firstLine="709"/>
        <w:jc w:val="center"/>
        <w:rPr>
          <w:b/>
          <w:szCs w:val="28"/>
        </w:rPr>
      </w:pPr>
      <w:r>
        <w:rPr>
          <w:b/>
          <w:szCs w:val="28"/>
        </w:rPr>
        <w:t>26. ОБРАЩЕНИЯ ГРАЖДАН</w:t>
      </w:r>
    </w:p>
    <w:p w:rsidR="00855529" w:rsidRDefault="00855529" w:rsidP="00250D15">
      <w:pPr>
        <w:ind w:firstLine="709"/>
        <w:jc w:val="both"/>
        <w:rPr>
          <w:szCs w:val="28"/>
        </w:rPr>
      </w:pPr>
      <w:r>
        <w:rPr>
          <w:szCs w:val="28"/>
        </w:rPr>
        <w:t>За отчетный период Администрацией района было рассмотрено 355 о</w:t>
      </w:r>
      <w:r>
        <w:rPr>
          <w:szCs w:val="28"/>
        </w:rPr>
        <w:t>б</w:t>
      </w:r>
      <w:r>
        <w:rPr>
          <w:szCs w:val="28"/>
        </w:rPr>
        <w:t>ращений граждан (в 2021 г. – 329), что выше уровня предыдущего года на 7,9%.</w:t>
      </w:r>
    </w:p>
    <w:p w:rsidR="00855529" w:rsidRDefault="00855529" w:rsidP="00250D15">
      <w:pPr>
        <w:ind w:firstLine="709"/>
        <w:jc w:val="both"/>
        <w:rPr>
          <w:szCs w:val="28"/>
        </w:rPr>
      </w:pPr>
      <w:r>
        <w:rPr>
          <w:szCs w:val="28"/>
        </w:rPr>
        <w:t>Наибольшее число обращений граждан в 2022 году поступило по темат</w:t>
      </w:r>
      <w:r>
        <w:rPr>
          <w:szCs w:val="28"/>
        </w:rPr>
        <w:t>и</w:t>
      </w:r>
      <w:r>
        <w:rPr>
          <w:szCs w:val="28"/>
        </w:rPr>
        <w:t>ческим разделам «Социальная сфера» - 153 обращения или 43,09%, «Жилищно-коммунальная сфера» - 148 единиц или 41,69%. Далее с большим отрывом сл</w:t>
      </w:r>
      <w:r>
        <w:rPr>
          <w:szCs w:val="28"/>
        </w:rPr>
        <w:t>е</w:t>
      </w:r>
      <w:r>
        <w:rPr>
          <w:szCs w:val="28"/>
        </w:rPr>
        <w:t>дует раздел «Оборона, безопасность, законность» - 20 единиц или 5,63%. В ра</w:t>
      </w:r>
      <w:r>
        <w:rPr>
          <w:szCs w:val="28"/>
        </w:rPr>
        <w:t>з</w:t>
      </w:r>
      <w:r>
        <w:rPr>
          <w:szCs w:val="28"/>
        </w:rPr>
        <w:t>деле «Экономика» зарегистрировано 18 обращений, или 5,07%. Последнюю строку рейтинга занял раздел «Государство, общество, политика», где зарег</w:t>
      </w:r>
      <w:r>
        <w:rPr>
          <w:szCs w:val="28"/>
        </w:rPr>
        <w:t>и</w:t>
      </w:r>
      <w:r>
        <w:rPr>
          <w:szCs w:val="28"/>
        </w:rPr>
        <w:t>стрировано 16 обращений или 4,5%.</w:t>
      </w:r>
    </w:p>
    <w:p w:rsidR="00855529" w:rsidRDefault="00855529" w:rsidP="00250D15">
      <w:pPr>
        <w:ind w:firstLine="709"/>
        <w:jc w:val="both"/>
        <w:rPr>
          <w:szCs w:val="28"/>
        </w:rPr>
      </w:pPr>
      <w:r>
        <w:rPr>
          <w:szCs w:val="28"/>
        </w:rPr>
        <w:t>Общий рост количества обращений в течение 2022 года был вызван ув</w:t>
      </w:r>
      <w:r>
        <w:rPr>
          <w:szCs w:val="28"/>
        </w:rPr>
        <w:t>е</w:t>
      </w:r>
      <w:r>
        <w:rPr>
          <w:szCs w:val="28"/>
        </w:rPr>
        <w:t>личением числа граждан, обратившихся в Администрацию района за матер</w:t>
      </w:r>
      <w:r>
        <w:rPr>
          <w:szCs w:val="28"/>
        </w:rPr>
        <w:t>и</w:t>
      </w:r>
      <w:r>
        <w:rPr>
          <w:szCs w:val="28"/>
        </w:rPr>
        <w:t>альной помощью в связи с произошедшим пожаром, трудной жизненной ситу</w:t>
      </w:r>
      <w:r>
        <w:rPr>
          <w:szCs w:val="28"/>
        </w:rPr>
        <w:t>а</w:t>
      </w:r>
      <w:r>
        <w:rPr>
          <w:szCs w:val="28"/>
        </w:rPr>
        <w:t>цией или улучшением жилищных условий.</w:t>
      </w:r>
    </w:p>
    <w:p w:rsidR="00855529" w:rsidRDefault="00855529" w:rsidP="00855529">
      <w:pPr>
        <w:ind w:firstLine="709"/>
        <w:jc w:val="center"/>
        <w:rPr>
          <w:b/>
          <w:szCs w:val="28"/>
        </w:rPr>
      </w:pPr>
    </w:p>
    <w:p w:rsidR="00855529" w:rsidRDefault="00855529" w:rsidP="0041744A">
      <w:pPr>
        <w:ind w:firstLine="709"/>
        <w:jc w:val="center"/>
        <w:rPr>
          <w:b/>
          <w:szCs w:val="28"/>
        </w:rPr>
      </w:pPr>
      <w:r>
        <w:rPr>
          <w:b/>
          <w:szCs w:val="28"/>
        </w:rPr>
        <w:t>27. ИЗБИРАТЕЛЬНЫЕ КАМПАНИИ</w:t>
      </w:r>
    </w:p>
    <w:p w:rsidR="00855529" w:rsidRDefault="00855529" w:rsidP="00250D15">
      <w:pPr>
        <w:ind w:firstLine="709"/>
        <w:jc w:val="both"/>
        <w:rPr>
          <w:szCs w:val="28"/>
        </w:rPr>
      </w:pPr>
      <w:r>
        <w:rPr>
          <w:szCs w:val="28"/>
        </w:rPr>
        <w:t>В 2022 году на территории Смоленского района в единый день голосов</w:t>
      </w:r>
      <w:r>
        <w:rPr>
          <w:szCs w:val="28"/>
        </w:rPr>
        <w:t>а</w:t>
      </w:r>
      <w:r>
        <w:rPr>
          <w:szCs w:val="28"/>
        </w:rPr>
        <w:t>ния 11 сентября состоялись выборы депутатов районного Собрания депутатов Алтайского края седьмого созыва, а также выборы депутатов представительных органов Солоновского, Новотырышкинского, Точилинского, Линевского, К</w:t>
      </w:r>
      <w:r>
        <w:rPr>
          <w:szCs w:val="28"/>
        </w:rPr>
        <w:t>и</w:t>
      </w:r>
      <w:r>
        <w:rPr>
          <w:szCs w:val="28"/>
        </w:rPr>
        <w:t>ровского и Ануйского сельсоветов. На территории Смоленского и Сычевского сельсоветов прошли дополнительные выборы депутатов местных представ</w:t>
      </w:r>
      <w:r>
        <w:rPr>
          <w:szCs w:val="28"/>
        </w:rPr>
        <w:t>и</w:t>
      </w:r>
      <w:r>
        <w:rPr>
          <w:szCs w:val="28"/>
        </w:rPr>
        <w:t>тельных органов по одному и двум одномандатным округам соответственно.</w:t>
      </w:r>
    </w:p>
    <w:p w:rsidR="00855529" w:rsidRDefault="00855529" w:rsidP="00250D15">
      <w:pPr>
        <w:ind w:firstLine="709"/>
        <w:jc w:val="both"/>
        <w:rPr>
          <w:szCs w:val="28"/>
        </w:rPr>
      </w:pPr>
      <w:r>
        <w:rPr>
          <w:szCs w:val="28"/>
        </w:rPr>
        <w:t>Совокупное число граждан, изъявивших желание отдать свои голоса на муниципальных избирательных кампаниях составило 4166 человек, при списке избирателей в 19072 человека. Наименьшая активность избирателей в отчетный период была зарегистрирована  на выборах в Смоленское РСД по одноманда</w:t>
      </w:r>
      <w:r>
        <w:rPr>
          <w:szCs w:val="28"/>
        </w:rPr>
        <w:t>т</w:t>
      </w:r>
      <w:r>
        <w:rPr>
          <w:szCs w:val="28"/>
        </w:rPr>
        <w:t>ному избирательному округу №13, где проголосовало всего лишь 79 избират</w:t>
      </w:r>
      <w:r>
        <w:rPr>
          <w:szCs w:val="28"/>
        </w:rPr>
        <w:t>е</w:t>
      </w:r>
      <w:r>
        <w:rPr>
          <w:szCs w:val="28"/>
        </w:rPr>
        <w:t>лей из 938 внесенных в список, что обеспечило явку в 8,53%. Максимальное число избирателей, пришедших на избирательные участки на выборах в райо</w:t>
      </w:r>
      <w:r>
        <w:rPr>
          <w:szCs w:val="28"/>
        </w:rPr>
        <w:t>н</w:t>
      </w:r>
      <w:r>
        <w:rPr>
          <w:szCs w:val="28"/>
        </w:rPr>
        <w:t>ный представительный орган было отмечено по одномандатному избирател</w:t>
      </w:r>
      <w:r>
        <w:rPr>
          <w:szCs w:val="28"/>
        </w:rPr>
        <w:t>ь</w:t>
      </w:r>
      <w:r>
        <w:rPr>
          <w:szCs w:val="28"/>
        </w:rPr>
        <w:t>ному округу №4, где проголосовало 362 избирателя из 1075, явка составила 33,67%.</w:t>
      </w:r>
    </w:p>
    <w:p w:rsidR="00855529" w:rsidRDefault="00855529" w:rsidP="00250D15">
      <w:pPr>
        <w:ind w:firstLine="709"/>
        <w:jc w:val="both"/>
        <w:rPr>
          <w:szCs w:val="28"/>
        </w:rPr>
      </w:pPr>
      <w:r>
        <w:rPr>
          <w:szCs w:val="28"/>
        </w:rPr>
        <w:lastRenderedPageBreak/>
        <w:t>В организации всех избирательных кампаний, проводившихся в единый день голосования 11 сентября, участвовало 25 участковых избирательных к</w:t>
      </w:r>
      <w:r>
        <w:rPr>
          <w:szCs w:val="28"/>
        </w:rPr>
        <w:t>о</w:t>
      </w:r>
      <w:r>
        <w:rPr>
          <w:szCs w:val="28"/>
        </w:rPr>
        <w:t>миссий в количестве 176 членов с правом решающего голоса и Смоленская районная территориальная избирательная комиссия в количестве 9 членов с правом решающего голоса. Еще 76 граждан были привлечены к работе в к</w:t>
      </w:r>
      <w:r>
        <w:rPr>
          <w:szCs w:val="28"/>
        </w:rPr>
        <w:t>о</w:t>
      </w:r>
      <w:r>
        <w:rPr>
          <w:szCs w:val="28"/>
        </w:rPr>
        <w:t>миссиях по гражданско-правовым договорам. Муниципальные избирательные кампании по выборам в представительные органы сельсоветов были организ</w:t>
      </w:r>
      <w:r>
        <w:rPr>
          <w:szCs w:val="28"/>
        </w:rPr>
        <w:t>о</w:t>
      </w:r>
      <w:r>
        <w:rPr>
          <w:szCs w:val="28"/>
        </w:rPr>
        <w:t>ваны участковыми избирательными комиссиями избирательных участков №1460; №1461; №1453, №1463; №1441; №1446; №1450, на которые решением Избирательной комиссии Алтайского края возложено исполнение полномочий по подготовке и проведению выборов в органы местного самоуправления на территории соответствующих муниципальных образований</w:t>
      </w:r>
    </w:p>
    <w:p w:rsidR="00855529" w:rsidRDefault="00855529" w:rsidP="00250D15">
      <w:pPr>
        <w:ind w:firstLine="709"/>
        <w:jc w:val="both"/>
        <w:rPr>
          <w:szCs w:val="28"/>
        </w:rPr>
      </w:pPr>
      <w:r>
        <w:rPr>
          <w:szCs w:val="28"/>
        </w:rPr>
        <w:t>Вне основного графика выборов, приуроченного к единому дню голос</w:t>
      </w:r>
      <w:r>
        <w:rPr>
          <w:szCs w:val="28"/>
        </w:rPr>
        <w:t>о</w:t>
      </w:r>
      <w:r>
        <w:rPr>
          <w:szCs w:val="28"/>
        </w:rPr>
        <w:t>вания, на территории Смоленского района в 2022 году состоялись досрочные выборы главы Ануйского сельсовета и выборы главы Кировского сельсовета.</w:t>
      </w:r>
    </w:p>
    <w:p w:rsidR="00855529" w:rsidRDefault="00855529" w:rsidP="00250D15">
      <w:pPr>
        <w:ind w:firstLine="709"/>
        <w:jc w:val="both"/>
        <w:rPr>
          <w:szCs w:val="28"/>
        </w:rPr>
      </w:pPr>
      <w:r>
        <w:rPr>
          <w:bCs/>
          <w:color w:val="212529"/>
          <w:szCs w:val="28"/>
        </w:rPr>
        <w:t>В списки избирателей Ануйского сельсовета</w:t>
      </w:r>
      <w:r>
        <w:rPr>
          <w:szCs w:val="28"/>
        </w:rPr>
        <w:t xml:space="preserve"> было внесено </w:t>
      </w:r>
      <w:r>
        <w:rPr>
          <w:bCs/>
          <w:color w:val="212529"/>
          <w:szCs w:val="28"/>
        </w:rPr>
        <w:t>862 избират</w:t>
      </w:r>
      <w:r>
        <w:rPr>
          <w:bCs/>
          <w:color w:val="212529"/>
          <w:szCs w:val="28"/>
        </w:rPr>
        <w:t>е</w:t>
      </w:r>
      <w:r>
        <w:rPr>
          <w:bCs/>
          <w:color w:val="212529"/>
          <w:szCs w:val="28"/>
        </w:rPr>
        <w:t>ля, на избирательные участки пришло 399 человек (явка - 46,28%).</w:t>
      </w:r>
    </w:p>
    <w:p w:rsidR="00855529" w:rsidRDefault="00855529" w:rsidP="00250D15">
      <w:pPr>
        <w:ind w:firstLine="709"/>
        <w:jc w:val="both"/>
        <w:rPr>
          <w:b/>
          <w:szCs w:val="28"/>
        </w:rPr>
      </w:pPr>
      <w:r>
        <w:rPr>
          <w:szCs w:val="28"/>
        </w:rPr>
        <w:t xml:space="preserve">Из </w:t>
      </w:r>
      <w:r>
        <w:rPr>
          <w:bCs/>
          <w:color w:val="212529"/>
          <w:szCs w:val="28"/>
        </w:rPr>
        <w:t>1451 избирателя, внесенного в списки избирателей Кировского сел</w:t>
      </w:r>
      <w:r>
        <w:rPr>
          <w:bCs/>
          <w:color w:val="212529"/>
          <w:szCs w:val="28"/>
        </w:rPr>
        <w:t>ь</w:t>
      </w:r>
      <w:r>
        <w:rPr>
          <w:bCs/>
          <w:color w:val="212529"/>
          <w:szCs w:val="28"/>
        </w:rPr>
        <w:t xml:space="preserve">совета, в голосовании приняли участие 609 человек (явка - 41,97%). </w:t>
      </w:r>
    </w:p>
    <w:sectPr w:rsidR="00855529" w:rsidSect="007E6EE1">
      <w:headerReference w:type="even" r:id="rId8"/>
      <w:headerReference w:type="default" r:id="rId9"/>
      <w:footerReference w:type="even" r:id="rId10"/>
      <w:footerReference w:type="default" r:id="rId11"/>
      <w:headerReference w:type="first" r:id="rId12"/>
      <w:footerReference w:type="first" r:id="rId13"/>
      <w:pgSz w:w="11906" w:h="16838"/>
      <w:pgMar w:top="1134" w:right="624" w:bottom="1077" w:left="1644" w:header="73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189" w:rsidRDefault="002C0189" w:rsidP="00CB49DE">
      <w:r>
        <w:separator/>
      </w:r>
    </w:p>
  </w:endnote>
  <w:endnote w:type="continuationSeparator" w:id="1">
    <w:p w:rsidR="002C0189" w:rsidRDefault="002C0189" w:rsidP="00C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189" w:rsidRDefault="002C0189" w:rsidP="00CB49DE">
      <w:r>
        <w:separator/>
      </w:r>
    </w:p>
  </w:footnote>
  <w:footnote w:type="continuationSeparator" w:id="1">
    <w:p w:rsidR="002C0189" w:rsidRDefault="002C0189" w:rsidP="00C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41512"/>
    </w:sdtPr>
    <w:sdtEndPr>
      <w:rPr>
        <w:sz w:val="22"/>
        <w:szCs w:val="22"/>
      </w:rPr>
    </w:sdtEndPr>
    <w:sdtContent>
      <w:p w:rsidR="002E293D" w:rsidRPr="005F3A88" w:rsidRDefault="007E28F8">
        <w:pPr>
          <w:pStyle w:val="a4"/>
          <w:jc w:val="right"/>
          <w:rPr>
            <w:sz w:val="22"/>
            <w:szCs w:val="2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Pr="00FF4349" w:rsidRDefault="002E293D" w:rsidP="00FF4349">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9E31E4B"/>
    <w:multiLevelType w:val="hybridMultilevel"/>
    <w:tmpl w:val="C1AA0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240423"/>
    <w:multiLevelType w:val="hybridMultilevel"/>
    <w:tmpl w:val="7506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43B9C"/>
    <w:multiLevelType w:val="hybridMultilevel"/>
    <w:tmpl w:val="64488858"/>
    <w:lvl w:ilvl="0" w:tplc="7CB81B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11618"/>
  </w:hdrShapeDefaults>
  <w:footnotePr>
    <w:footnote w:id="0"/>
    <w:footnote w:id="1"/>
  </w:footnotePr>
  <w:endnotePr>
    <w:endnote w:id="0"/>
    <w:endnote w:id="1"/>
  </w:endnotePr>
  <w:compat/>
  <w:rsids>
    <w:rsidRoot w:val="00BA71DB"/>
    <w:rsid w:val="00005C2E"/>
    <w:rsid w:val="00030E5A"/>
    <w:rsid w:val="00035C35"/>
    <w:rsid w:val="00050310"/>
    <w:rsid w:val="00051280"/>
    <w:rsid w:val="000520AF"/>
    <w:rsid w:val="00067BBC"/>
    <w:rsid w:val="000863EB"/>
    <w:rsid w:val="0009158A"/>
    <w:rsid w:val="00092DC5"/>
    <w:rsid w:val="00095AAA"/>
    <w:rsid w:val="000A3EBB"/>
    <w:rsid w:val="000B084C"/>
    <w:rsid w:val="000C3CD3"/>
    <w:rsid w:val="000D1755"/>
    <w:rsid w:val="000E4B95"/>
    <w:rsid w:val="000F28B5"/>
    <w:rsid w:val="000F4004"/>
    <w:rsid w:val="000F61AC"/>
    <w:rsid w:val="0011399E"/>
    <w:rsid w:val="0011797B"/>
    <w:rsid w:val="0012265D"/>
    <w:rsid w:val="001417AE"/>
    <w:rsid w:val="00141820"/>
    <w:rsid w:val="00143F5D"/>
    <w:rsid w:val="00144204"/>
    <w:rsid w:val="00156DD0"/>
    <w:rsid w:val="00160B76"/>
    <w:rsid w:val="001620B8"/>
    <w:rsid w:val="00171671"/>
    <w:rsid w:val="00173FFE"/>
    <w:rsid w:val="00195A56"/>
    <w:rsid w:val="001B28F9"/>
    <w:rsid w:val="001B5862"/>
    <w:rsid w:val="001B5CD4"/>
    <w:rsid w:val="001D3E12"/>
    <w:rsid w:val="001D4848"/>
    <w:rsid w:val="001D4B91"/>
    <w:rsid w:val="001D7B73"/>
    <w:rsid w:val="002043B1"/>
    <w:rsid w:val="00212865"/>
    <w:rsid w:val="002230A9"/>
    <w:rsid w:val="00232241"/>
    <w:rsid w:val="00235AF7"/>
    <w:rsid w:val="0024389B"/>
    <w:rsid w:val="00243BCC"/>
    <w:rsid w:val="002467EA"/>
    <w:rsid w:val="00250D15"/>
    <w:rsid w:val="00253E9E"/>
    <w:rsid w:val="00257B0F"/>
    <w:rsid w:val="00260A6E"/>
    <w:rsid w:val="00262266"/>
    <w:rsid w:val="00277FED"/>
    <w:rsid w:val="002C0189"/>
    <w:rsid w:val="002C1E0B"/>
    <w:rsid w:val="002D57BC"/>
    <w:rsid w:val="002E293D"/>
    <w:rsid w:val="002F038B"/>
    <w:rsid w:val="0030178A"/>
    <w:rsid w:val="00306A70"/>
    <w:rsid w:val="0032643E"/>
    <w:rsid w:val="00350AF1"/>
    <w:rsid w:val="003729B9"/>
    <w:rsid w:val="00376668"/>
    <w:rsid w:val="00392B2A"/>
    <w:rsid w:val="003B53CF"/>
    <w:rsid w:val="003C209C"/>
    <w:rsid w:val="003D5BDA"/>
    <w:rsid w:val="003E0D44"/>
    <w:rsid w:val="003E29C0"/>
    <w:rsid w:val="003E6D6C"/>
    <w:rsid w:val="004074BC"/>
    <w:rsid w:val="00412FD9"/>
    <w:rsid w:val="0041466A"/>
    <w:rsid w:val="0041744A"/>
    <w:rsid w:val="00424067"/>
    <w:rsid w:val="00444F8F"/>
    <w:rsid w:val="00450607"/>
    <w:rsid w:val="00451B9D"/>
    <w:rsid w:val="00467625"/>
    <w:rsid w:val="00470DE5"/>
    <w:rsid w:val="00477BD0"/>
    <w:rsid w:val="0049249D"/>
    <w:rsid w:val="004956E1"/>
    <w:rsid w:val="004A0C49"/>
    <w:rsid w:val="004B5021"/>
    <w:rsid w:val="004B792B"/>
    <w:rsid w:val="004C7BA3"/>
    <w:rsid w:val="004E2B7C"/>
    <w:rsid w:val="004E3B61"/>
    <w:rsid w:val="005049E1"/>
    <w:rsid w:val="00507816"/>
    <w:rsid w:val="00516428"/>
    <w:rsid w:val="0051672A"/>
    <w:rsid w:val="00524C9E"/>
    <w:rsid w:val="005371E6"/>
    <w:rsid w:val="00542409"/>
    <w:rsid w:val="0056286C"/>
    <w:rsid w:val="00570B3E"/>
    <w:rsid w:val="00573EA7"/>
    <w:rsid w:val="00575331"/>
    <w:rsid w:val="005943EF"/>
    <w:rsid w:val="0059752A"/>
    <w:rsid w:val="005A3ACD"/>
    <w:rsid w:val="005C00E1"/>
    <w:rsid w:val="005C31F7"/>
    <w:rsid w:val="005C3C1D"/>
    <w:rsid w:val="005C4B53"/>
    <w:rsid w:val="005D1ECD"/>
    <w:rsid w:val="005D2E79"/>
    <w:rsid w:val="005E0B5D"/>
    <w:rsid w:val="005E6112"/>
    <w:rsid w:val="005F3A88"/>
    <w:rsid w:val="00602339"/>
    <w:rsid w:val="006041AD"/>
    <w:rsid w:val="00604BA8"/>
    <w:rsid w:val="006268D4"/>
    <w:rsid w:val="006333F4"/>
    <w:rsid w:val="00640F65"/>
    <w:rsid w:val="0065325D"/>
    <w:rsid w:val="006639B4"/>
    <w:rsid w:val="0067025C"/>
    <w:rsid w:val="0067107C"/>
    <w:rsid w:val="0069135E"/>
    <w:rsid w:val="006A35E4"/>
    <w:rsid w:val="006B29E5"/>
    <w:rsid w:val="006B31D4"/>
    <w:rsid w:val="006C1869"/>
    <w:rsid w:val="006D294A"/>
    <w:rsid w:val="006E49C5"/>
    <w:rsid w:val="006F2C98"/>
    <w:rsid w:val="007207AC"/>
    <w:rsid w:val="007256D0"/>
    <w:rsid w:val="00727C3D"/>
    <w:rsid w:val="00731CFC"/>
    <w:rsid w:val="00731E4C"/>
    <w:rsid w:val="00734120"/>
    <w:rsid w:val="00743100"/>
    <w:rsid w:val="00743A30"/>
    <w:rsid w:val="0074704D"/>
    <w:rsid w:val="00782229"/>
    <w:rsid w:val="007A21AF"/>
    <w:rsid w:val="007A6021"/>
    <w:rsid w:val="007A7FC7"/>
    <w:rsid w:val="007B2BBD"/>
    <w:rsid w:val="007C09C2"/>
    <w:rsid w:val="007C22F3"/>
    <w:rsid w:val="007E28F8"/>
    <w:rsid w:val="007E6905"/>
    <w:rsid w:val="007E6EE1"/>
    <w:rsid w:val="007F5C8A"/>
    <w:rsid w:val="00801915"/>
    <w:rsid w:val="00802A08"/>
    <w:rsid w:val="00804D07"/>
    <w:rsid w:val="00804DC6"/>
    <w:rsid w:val="00807E74"/>
    <w:rsid w:val="008121B0"/>
    <w:rsid w:val="008201A6"/>
    <w:rsid w:val="00826B37"/>
    <w:rsid w:val="008275B2"/>
    <w:rsid w:val="008542E3"/>
    <w:rsid w:val="00854720"/>
    <w:rsid w:val="00855529"/>
    <w:rsid w:val="00861331"/>
    <w:rsid w:val="00863C48"/>
    <w:rsid w:val="00870A80"/>
    <w:rsid w:val="00873AC7"/>
    <w:rsid w:val="00876889"/>
    <w:rsid w:val="00895DCD"/>
    <w:rsid w:val="008970FE"/>
    <w:rsid w:val="008B0AC8"/>
    <w:rsid w:val="008B1B3C"/>
    <w:rsid w:val="008E0664"/>
    <w:rsid w:val="008E23FE"/>
    <w:rsid w:val="00917FD6"/>
    <w:rsid w:val="00920AD7"/>
    <w:rsid w:val="00920D75"/>
    <w:rsid w:val="00943E0F"/>
    <w:rsid w:val="00954701"/>
    <w:rsid w:val="00955A6B"/>
    <w:rsid w:val="0096572D"/>
    <w:rsid w:val="00967B2E"/>
    <w:rsid w:val="00972467"/>
    <w:rsid w:val="0097336A"/>
    <w:rsid w:val="00984C0F"/>
    <w:rsid w:val="009924B6"/>
    <w:rsid w:val="00995C62"/>
    <w:rsid w:val="009A2A15"/>
    <w:rsid w:val="009A3370"/>
    <w:rsid w:val="009A69E6"/>
    <w:rsid w:val="009B1970"/>
    <w:rsid w:val="009D20D1"/>
    <w:rsid w:val="009E44F5"/>
    <w:rsid w:val="009F25CF"/>
    <w:rsid w:val="009F7A2F"/>
    <w:rsid w:val="00A010F8"/>
    <w:rsid w:val="00A029DA"/>
    <w:rsid w:val="00A11CD5"/>
    <w:rsid w:val="00A16EC1"/>
    <w:rsid w:val="00A30982"/>
    <w:rsid w:val="00A32DF0"/>
    <w:rsid w:val="00A37CA7"/>
    <w:rsid w:val="00A43705"/>
    <w:rsid w:val="00A43E35"/>
    <w:rsid w:val="00A54244"/>
    <w:rsid w:val="00A566D4"/>
    <w:rsid w:val="00A6785A"/>
    <w:rsid w:val="00A77447"/>
    <w:rsid w:val="00AC5707"/>
    <w:rsid w:val="00AD3BE8"/>
    <w:rsid w:val="00AD7284"/>
    <w:rsid w:val="00AE0AE8"/>
    <w:rsid w:val="00B00B76"/>
    <w:rsid w:val="00B02568"/>
    <w:rsid w:val="00B070C1"/>
    <w:rsid w:val="00B322CE"/>
    <w:rsid w:val="00B35E8F"/>
    <w:rsid w:val="00B4417F"/>
    <w:rsid w:val="00B66DFE"/>
    <w:rsid w:val="00B70771"/>
    <w:rsid w:val="00B839AE"/>
    <w:rsid w:val="00B85153"/>
    <w:rsid w:val="00B930CA"/>
    <w:rsid w:val="00B93566"/>
    <w:rsid w:val="00BA71DB"/>
    <w:rsid w:val="00BB21F7"/>
    <w:rsid w:val="00BB22E3"/>
    <w:rsid w:val="00BB2D23"/>
    <w:rsid w:val="00BB3583"/>
    <w:rsid w:val="00BD1BA1"/>
    <w:rsid w:val="00BD3B4E"/>
    <w:rsid w:val="00BE32B7"/>
    <w:rsid w:val="00BE5A78"/>
    <w:rsid w:val="00BE6611"/>
    <w:rsid w:val="00BF25AF"/>
    <w:rsid w:val="00BF4CB1"/>
    <w:rsid w:val="00C0102F"/>
    <w:rsid w:val="00C14C20"/>
    <w:rsid w:val="00C214E9"/>
    <w:rsid w:val="00C335A5"/>
    <w:rsid w:val="00C46731"/>
    <w:rsid w:val="00C54AB3"/>
    <w:rsid w:val="00C741E7"/>
    <w:rsid w:val="00C819F3"/>
    <w:rsid w:val="00C90396"/>
    <w:rsid w:val="00C9273B"/>
    <w:rsid w:val="00C9674D"/>
    <w:rsid w:val="00CA3475"/>
    <w:rsid w:val="00CB3C8C"/>
    <w:rsid w:val="00CB49DE"/>
    <w:rsid w:val="00CC1981"/>
    <w:rsid w:val="00CC7E95"/>
    <w:rsid w:val="00D01077"/>
    <w:rsid w:val="00D051DA"/>
    <w:rsid w:val="00D14936"/>
    <w:rsid w:val="00D271AE"/>
    <w:rsid w:val="00D27405"/>
    <w:rsid w:val="00D40B55"/>
    <w:rsid w:val="00D4170A"/>
    <w:rsid w:val="00D550EE"/>
    <w:rsid w:val="00D61DCA"/>
    <w:rsid w:val="00D64ABF"/>
    <w:rsid w:val="00D75D1F"/>
    <w:rsid w:val="00D84D1C"/>
    <w:rsid w:val="00DA4EAF"/>
    <w:rsid w:val="00DA571B"/>
    <w:rsid w:val="00DB1B5C"/>
    <w:rsid w:val="00DB40BB"/>
    <w:rsid w:val="00DB4C78"/>
    <w:rsid w:val="00DC15D4"/>
    <w:rsid w:val="00DC4A19"/>
    <w:rsid w:val="00DE7296"/>
    <w:rsid w:val="00DE7640"/>
    <w:rsid w:val="00DF2E9E"/>
    <w:rsid w:val="00DF4C51"/>
    <w:rsid w:val="00DF60E5"/>
    <w:rsid w:val="00E01F4D"/>
    <w:rsid w:val="00E04F98"/>
    <w:rsid w:val="00E1097D"/>
    <w:rsid w:val="00E160E0"/>
    <w:rsid w:val="00E26BCE"/>
    <w:rsid w:val="00E30C7E"/>
    <w:rsid w:val="00E40333"/>
    <w:rsid w:val="00E4646D"/>
    <w:rsid w:val="00E46B9E"/>
    <w:rsid w:val="00E46D0A"/>
    <w:rsid w:val="00E56493"/>
    <w:rsid w:val="00E60DE5"/>
    <w:rsid w:val="00E67DF8"/>
    <w:rsid w:val="00E7259F"/>
    <w:rsid w:val="00E965A1"/>
    <w:rsid w:val="00EA1A7D"/>
    <w:rsid w:val="00EE5025"/>
    <w:rsid w:val="00EF6D2A"/>
    <w:rsid w:val="00F21841"/>
    <w:rsid w:val="00F24C89"/>
    <w:rsid w:val="00F31092"/>
    <w:rsid w:val="00F36525"/>
    <w:rsid w:val="00F458EB"/>
    <w:rsid w:val="00F52DB4"/>
    <w:rsid w:val="00F535C1"/>
    <w:rsid w:val="00F73AE8"/>
    <w:rsid w:val="00F80F3D"/>
    <w:rsid w:val="00F842B0"/>
    <w:rsid w:val="00F902B0"/>
    <w:rsid w:val="00F91964"/>
    <w:rsid w:val="00FA44FB"/>
    <w:rsid w:val="00FB6A47"/>
    <w:rsid w:val="00FC6D4E"/>
    <w:rsid w:val="00FD1FD7"/>
    <w:rsid w:val="00FD4938"/>
    <w:rsid w:val="00FE124D"/>
    <w:rsid w:val="00FF4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3">
    <w:name w:val="heading 3"/>
    <w:basedOn w:val="a"/>
    <w:next w:val="a"/>
    <w:link w:val="30"/>
    <w:unhideWhenUsed/>
    <w:qFormat/>
    <w:rsid w:val="00855529"/>
    <w:pPr>
      <w:keepNext/>
      <w:keepLines/>
      <w:spacing w:before="200"/>
      <w:jc w:val="both"/>
      <w:outlineLvl w:val="2"/>
    </w:pPr>
    <w:rPr>
      <w:rFonts w:asciiTheme="majorHAnsi" w:eastAsiaTheme="majorEastAsia" w:hAnsiTheme="majorHAnsi" w:cstheme="majorBidi"/>
      <w:b/>
      <w:bCs/>
      <w:color w:val="5B9BD5" w:themeColor="accent1"/>
      <w:sz w:val="24"/>
      <w:szCs w:val="24"/>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861331"/>
    <w:pPr>
      <w:ind w:left="720"/>
      <w:contextualSpacing/>
    </w:pPr>
  </w:style>
  <w:style w:type="paragraph" w:customStyle="1" w:styleId="ConsPlusNormal">
    <w:name w:val="ConsPlusNormal"/>
    <w:link w:val="ConsPlusNormal0"/>
    <w:rsid w:val="0086133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DE7296"/>
    <w:pPr>
      <w:spacing w:after="0" w:line="240" w:lineRule="auto"/>
    </w:pPr>
    <w:rPr>
      <w:rFonts w:ascii="Arial" w:eastAsia="Times New Roman" w:hAnsi="Arial" w:cs="Times New Roman"/>
      <w:b/>
      <w:szCs w:val="20"/>
      <w:lang w:eastAsia="ru-RU"/>
    </w:rPr>
  </w:style>
  <w:style w:type="paragraph" w:customStyle="1" w:styleId="21">
    <w:name w:val="Основной текст 21"/>
    <w:basedOn w:val="a"/>
    <w:rsid w:val="00DE7296"/>
    <w:pPr>
      <w:ind w:firstLine="720"/>
      <w:jc w:val="both"/>
    </w:pPr>
    <w:rPr>
      <w:color w:val="000000"/>
      <w:sz w:val="26"/>
    </w:rPr>
  </w:style>
  <w:style w:type="character" w:customStyle="1" w:styleId="ConsPlusNormal0">
    <w:name w:val="ConsPlusNormal Знак"/>
    <w:link w:val="ConsPlusNormal"/>
    <w:locked/>
    <w:rsid w:val="00AC5707"/>
    <w:rPr>
      <w:rFonts w:ascii="Calibri" w:eastAsia="Times New Roman" w:hAnsi="Calibri" w:cs="Calibri"/>
      <w:szCs w:val="20"/>
      <w:lang w:eastAsia="ru-RU"/>
    </w:rPr>
  </w:style>
  <w:style w:type="paragraph" w:customStyle="1" w:styleId="ConsNormal">
    <w:name w:val="ConsNormal"/>
    <w:rsid w:val="0069135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913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semiHidden/>
    <w:unhideWhenUsed/>
    <w:rsid w:val="009924B6"/>
    <w:pPr>
      <w:ind w:firstLine="709"/>
      <w:jc w:val="both"/>
    </w:pPr>
  </w:style>
  <w:style w:type="character" w:customStyle="1" w:styleId="ad">
    <w:name w:val="Основной текст с отступом Знак"/>
    <w:basedOn w:val="a0"/>
    <w:link w:val="ac"/>
    <w:semiHidden/>
    <w:rsid w:val="009924B6"/>
    <w:rPr>
      <w:rFonts w:ascii="Times New Roman" w:eastAsia="Times New Roman" w:hAnsi="Times New Roman" w:cs="Times New Roman"/>
      <w:sz w:val="28"/>
      <w:szCs w:val="20"/>
      <w:lang w:eastAsia="ru-RU"/>
    </w:rPr>
  </w:style>
  <w:style w:type="character" w:customStyle="1" w:styleId="ae">
    <w:name w:val="Основной текст_"/>
    <w:basedOn w:val="a0"/>
    <w:link w:val="1"/>
    <w:locked/>
    <w:rsid w:val="00467625"/>
    <w:rPr>
      <w:sz w:val="27"/>
      <w:szCs w:val="27"/>
      <w:shd w:val="clear" w:color="auto" w:fill="FFFFFF"/>
    </w:rPr>
  </w:style>
  <w:style w:type="paragraph" w:customStyle="1" w:styleId="1">
    <w:name w:val="Основной текст1"/>
    <w:basedOn w:val="a"/>
    <w:link w:val="ae"/>
    <w:rsid w:val="00467625"/>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paragraph" w:styleId="31">
    <w:name w:val="Body Text Indent 3"/>
    <w:basedOn w:val="a"/>
    <w:link w:val="32"/>
    <w:uiPriority w:val="99"/>
    <w:semiHidden/>
    <w:unhideWhenUsed/>
    <w:rsid w:val="00FE124D"/>
    <w:pPr>
      <w:spacing w:after="120"/>
      <w:ind w:left="283"/>
    </w:pPr>
    <w:rPr>
      <w:sz w:val="16"/>
      <w:szCs w:val="16"/>
    </w:rPr>
  </w:style>
  <w:style w:type="character" w:customStyle="1" w:styleId="32">
    <w:name w:val="Основной текст с отступом 3 Знак"/>
    <w:basedOn w:val="a0"/>
    <w:link w:val="31"/>
    <w:uiPriority w:val="99"/>
    <w:semiHidden/>
    <w:rsid w:val="00FE124D"/>
    <w:rPr>
      <w:rFonts w:ascii="Times New Roman" w:eastAsia="Times New Roman" w:hAnsi="Times New Roman" w:cs="Times New Roman"/>
      <w:sz w:val="16"/>
      <w:szCs w:val="16"/>
      <w:lang w:eastAsia="ru-RU"/>
    </w:rPr>
  </w:style>
  <w:style w:type="paragraph" w:customStyle="1" w:styleId="Default">
    <w:name w:val="Default"/>
    <w:uiPriority w:val="99"/>
    <w:rsid w:val="00FE124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Body Text"/>
    <w:basedOn w:val="a"/>
    <w:link w:val="af0"/>
    <w:uiPriority w:val="99"/>
    <w:semiHidden/>
    <w:unhideWhenUsed/>
    <w:rsid w:val="00855529"/>
    <w:pPr>
      <w:spacing w:after="120"/>
    </w:pPr>
  </w:style>
  <w:style w:type="character" w:customStyle="1" w:styleId="af0">
    <w:name w:val="Основной текст Знак"/>
    <w:basedOn w:val="a0"/>
    <w:link w:val="af"/>
    <w:uiPriority w:val="99"/>
    <w:semiHidden/>
    <w:rsid w:val="00855529"/>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855529"/>
    <w:pPr>
      <w:spacing w:after="120" w:line="480" w:lineRule="auto"/>
    </w:pPr>
  </w:style>
  <w:style w:type="character" w:customStyle="1" w:styleId="23">
    <w:name w:val="Основной текст 2 Знак"/>
    <w:basedOn w:val="a0"/>
    <w:link w:val="22"/>
    <w:uiPriority w:val="99"/>
    <w:semiHidden/>
    <w:rsid w:val="0085552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55529"/>
    <w:rPr>
      <w:rFonts w:asciiTheme="majorHAnsi" w:eastAsiaTheme="majorEastAsia" w:hAnsiTheme="majorHAnsi" w:cstheme="majorBidi"/>
      <w:b/>
      <w:bCs/>
      <w:color w:val="5B9BD5" w:themeColor="accent1"/>
      <w:sz w:val="24"/>
      <w:szCs w:val="24"/>
      <w:lang w:eastAsia="ru-RU"/>
    </w:rPr>
  </w:style>
  <w:style w:type="character" w:customStyle="1" w:styleId="af1">
    <w:name w:val="Без интервала Знак"/>
    <w:basedOn w:val="a0"/>
    <w:link w:val="af2"/>
    <w:uiPriority w:val="1"/>
    <w:locked/>
    <w:rsid w:val="00855529"/>
    <w:rPr>
      <w:rFonts w:ascii="Calibri" w:eastAsia="Calibri" w:hAnsi="Calibri" w:cs="Calibri"/>
    </w:rPr>
  </w:style>
  <w:style w:type="paragraph" w:styleId="af2">
    <w:name w:val="No Spacing"/>
    <w:link w:val="af1"/>
    <w:uiPriority w:val="1"/>
    <w:qFormat/>
    <w:rsid w:val="00855529"/>
    <w:pPr>
      <w:spacing w:after="0" w:line="240" w:lineRule="auto"/>
      <w:jc w:val="both"/>
    </w:pPr>
    <w:rPr>
      <w:rFonts w:ascii="Calibri" w:eastAsia="Calibri" w:hAnsi="Calibri" w:cs="Calibri"/>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Web) Знак,Обычный (веб) Знак1 Знак,Знак Знак Знак1"/>
    <w:basedOn w:val="a0"/>
    <w:link w:val="10"/>
    <w:semiHidden/>
    <w:locked/>
    <w:rsid w:val="00855529"/>
    <w:rPr>
      <w:sz w:val="24"/>
      <w:szCs w:val="24"/>
    </w:rPr>
  </w:style>
  <w:style w:type="paragraph" w:customStyle="1" w:styleId="10">
    <w:name w:val="Обычный (веб)1"/>
    <w:aliases w:val="Обычный (веб) Знак,Обычный (Web) Знак Знак,Обычный (веб) Знак Знак,Обычный (Web) Знак1 Знак,Обычный (Web) Знак Знак Знак,Обычный (Web),Обычный (веб) Знак1,Знак Знак,Знак Знак Знак Знак,Знак Знак Знак"/>
    <w:basedOn w:val="a"/>
    <w:link w:val="24"/>
    <w:semiHidden/>
    <w:rsid w:val="00855529"/>
    <w:pPr>
      <w:spacing w:before="100" w:beforeAutospacing="1" w:after="100" w:afterAutospacing="1"/>
      <w:jc w:val="both"/>
    </w:pPr>
    <w:rPr>
      <w:rFonts w:asciiTheme="minorHAnsi" w:eastAsiaTheme="minorHAnsi" w:hAnsiTheme="minorHAnsi" w:cstheme="minorBidi"/>
      <w:sz w:val="24"/>
      <w:szCs w:val="24"/>
      <w:lang w:eastAsia="en-US"/>
    </w:rPr>
  </w:style>
  <w:style w:type="paragraph" w:customStyle="1" w:styleId="osntext">
    <w:name w:val="osn_text"/>
    <w:basedOn w:val="a"/>
    <w:semiHidden/>
    <w:rsid w:val="00855529"/>
    <w:pPr>
      <w:spacing w:before="100" w:beforeAutospacing="1" w:after="100" w:afterAutospacing="1"/>
    </w:pPr>
    <w:rPr>
      <w:sz w:val="24"/>
      <w:szCs w:val="24"/>
    </w:rPr>
  </w:style>
  <w:style w:type="character" w:customStyle="1" w:styleId="apple-converted-space">
    <w:name w:val="apple-converted-space"/>
    <w:basedOn w:val="a0"/>
    <w:rsid w:val="00855529"/>
  </w:style>
</w:styles>
</file>

<file path=word/webSettings.xml><?xml version="1.0" encoding="utf-8"?>
<w:webSettings xmlns:r="http://schemas.openxmlformats.org/officeDocument/2006/relationships" xmlns:w="http://schemas.openxmlformats.org/wordprocessingml/2006/main">
  <w:divs>
    <w:div w:id="45957431">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216553987">
      <w:bodyDiv w:val="1"/>
      <w:marLeft w:val="0"/>
      <w:marRight w:val="0"/>
      <w:marTop w:val="0"/>
      <w:marBottom w:val="0"/>
      <w:divBdr>
        <w:top w:val="none" w:sz="0" w:space="0" w:color="auto"/>
        <w:left w:val="none" w:sz="0" w:space="0" w:color="auto"/>
        <w:bottom w:val="none" w:sz="0" w:space="0" w:color="auto"/>
        <w:right w:val="none" w:sz="0" w:space="0" w:color="auto"/>
      </w:divBdr>
    </w:div>
    <w:div w:id="221675067">
      <w:bodyDiv w:val="1"/>
      <w:marLeft w:val="0"/>
      <w:marRight w:val="0"/>
      <w:marTop w:val="0"/>
      <w:marBottom w:val="0"/>
      <w:divBdr>
        <w:top w:val="none" w:sz="0" w:space="0" w:color="auto"/>
        <w:left w:val="none" w:sz="0" w:space="0" w:color="auto"/>
        <w:bottom w:val="none" w:sz="0" w:space="0" w:color="auto"/>
        <w:right w:val="none" w:sz="0" w:space="0" w:color="auto"/>
      </w:divBdr>
    </w:div>
    <w:div w:id="437482145">
      <w:bodyDiv w:val="1"/>
      <w:marLeft w:val="0"/>
      <w:marRight w:val="0"/>
      <w:marTop w:val="0"/>
      <w:marBottom w:val="0"/>
      <w:divBdr>
        <w:top w:val="none" w:sz="0" w:space="0" w:color="auto"/>
        <w:left w:val="none" w:sz="0" w:space="0" w:color="auto"/>
        <w:bottom w:val="none" w:sz="0" w:space="0" w:color="auto"/>
        <w:right w:val="none" w:sz="0" w:space="0" w:color="auto"/>
      </w:divBdr>
    </w:div>
    <w:div w:id="619994202">
      <w:bodyDiv w:val="1"/>
      <w:marLeft w:val="0"/>
      <w:marRight w:val="0"/>
      <w:marTop w:val="0"/>
      <w:marBottom w:val="0"/>
      <w:divBdr>
        <w:top w:val="none" w:sz="0" w:space="0" w:color="auto"/>
        <w:left w:val="none" w:sz="0" w:space="0" w:color="auto"/>
        <w:bottom w:val="none" w:sz="0" w:space="0" w:color="auto"/>
        <w:right w:val="none" w:sz="0" w:space="0" w:color="auto"/>
      </w:divBdr>
    </w:div>
    <w:div w:id="649208344">
      <w:bodyDiv w:val="1"/>
      <w:marLeft w:val="0"/>
      <w:marRight w:val="0"/>
      <w:marTop w:val="0"/>
      <w:marBottom w:val="0"/>
      <w:divBdr>
        <w:top w:val="none" w:sz="0" w:space="0" w:color="auto"/>
        <w:left w:val="none" w:sz="0" w:space="0" w:color="auto"/>
        <w:bottom w:val="none" w:sz="0" w:space="0" w:color="auto"/>
        <w:right w:val="none" w:sz="0" w:space="0" w:color="auto"/>
      </w:divBdr>
    </w:div>
    <w:div w:id="725954765">
      <w:bodyDiv w:val="1"/>
      <w:marLeft w:val="0"/>
      <w:marRight w:val="0"/>
      <w:marTop w:val="0"/>
      <w:marBottom w:val="0"/>
      <w:divBdr>
        <w:top w:val="none" w:sz="0" w:space="0" w:color="auto"/>
        <w:left w:val="none" w:sz="0" w:space="0" w:color="auto"/>
        <w:bottom w:val="none" w:sz="0" w:space="0" w:color="auto"/>
        <w:right w:val="none" w:sz="0" w:space="0" w:color="auto"/>
      </w:divBdr>
    </w:div>
    <w:div w:id="1181310481">
      <w:bodyDiv w:val="1"/>
      <w:marLeft w:val="0"/>
      <w:marRight w:val="0"/>
      <w:marTop w:val="0"/>
      <w:marBottom w:val="0"/>
      <w:divBdr>
        <w:top w:val="none" w:sz="0" w:space="0" w:color="auto"/>
        <w:left w:val="none" w:sz="0" w:space="0" w:color="auto"/>
        <w:bottom w:val="none" w:sz="0" w:space="0" w:color="auto"/>
        <w:right w:val="none" w:sz="0" w:space="0" w:color="auto"/>
      </w:divBdr>
    </w:div>
    <w:div w:id="1353218138">
      <w:bodyDiv w:val="1"/>
      <w:marLeft w:val="0"/>
      <w:marRight w:val="0"/>
      <w:marTop w:val="0"/>
      <w:marBottom w:val="0"/>
      <w:divBdr>
        <w:top w:val="none" w:sz="0" w:space="0" w:color="auto"/>
        <w:left w:val="none" w:sz="0" w:space="0" w:color="auto"/>
        <w:bottom w:val="none" w:sz="0" w:space="0" w:color="auto"/>
        <w:right w:val="none" w:sz="0" w:space="0" w:color="auto"/>
      </w:divBdr>
    </w:div>
    <w:div w:id="1695841738">
      <w:bodyDiv w:val="1"/>
      <w:marLeft w:val="0"/>
      <w:marRight w:val="0"/>
      <w:marTop w:val="0"/>
      <w:marBottom w:val="0"/>
      <w:divBdr>
        <w:top w:val="none" w:sz="0" w:space="0" w:color="auto"/>
        <w:left w:val="none" w:sz="0" w:space="0" w:color="auto"/>
        <w:bottom w:val="none" w:sz="0" w:space="0" w:color="auto"/>
        <w:right w:val="none" w:sz="0" w:space="0" w:color="auto"/>
      </w:divBdr>
    </w:div>
    <w:div w:id="1716613844">
      <w:bodyDiv w:val="1"/>
      <w:marLeft w:val="0"/>
      <w:marRight w:val="0"/>
      <w:marTop w:val="0"/>
      <w:marBottom w:val="0"/>
      <w:divBdr>
        <w:top w:val="none" w:sz="0" w:space="0" w:color="auto"/>
        <w:left w:val="none" w:sz="0" w:space="0" w:color="auto"/>
        <w:bottom w:val="none" w:sz="0" w:space="0" w:color="auto"/>
        <w:right w:val="none" w:sz="0" w:space="0" w:color="auto"/>
      </w:divBdr>
    </w:div>
    <w:div w:id="1819302177">
      <w:bodyDiv w:val="1"/>
      <w:marLeft w:val="0"/>
      <w:marRight w:val="0"/>
      <w:marTop w:val="0"/>
      <w:marBottom w:val="0"/>
      <w:divBdr>
        <w:top w:val="none" w:sz="0" w:space="0" w:color="auto"/>
        <w:left w:val="none" w:sz="0" w:space="0" w:color="auto"/>
        <w:bottom w:val="none" w:sz="0" w:space="0" w:color="auto"/>
        <w:right w:val="none" w:sz="0" w:space="0" w:color="auto"/>
      </w:divBdr>
    </w:div>
    <w:div w:id="1904027733">
      <w:bodyDiv w:val="1"/>
      <w:marLeft w:val="0"/>
      <w:marRight w:val="0"/>
      <w:marTop w:val="0"/>
      <w:marBottom w:val="0"/>
      <w:divBdr>
        <w:top w:val="none" w:sz="0" w:space="0" w:color="auto"/>
        <w:left w:val="none" w:sz="0" w:space="0" w:color="auto"/>
        <w:bottom w:val="none" w:sz="0" w:space="0" w:color="auto"/>
        <w:right w:val="none" w:sz="0" w:space="0" w:color="auto"/>
      </w:divBdr>
    </w:div>
    <w:div w:id="1991277758">
      <w:bodyDiv w:val="1"/>
      <w:marLeft w:val="0"/>
      <w:marRight w:val="0"/>
      <w:marTop w:val="0"/>
      <w:marBottom w:val="0"/>
      <w:divBdr>
        <w:top w:val="none" w:sz="0" w:space="0" w:color="auto"/>
        <w:left w:val="none" w:sz="0" w:space="0" w:color="auto"/>
        <w:bottom w:val="none" w:sz="0" w:space="0" w:color="auto"/>
        <w:right w:val="none" w:sz="0" w:space="0" w:color="auto"/>
      </w:divBdr>
    </w:div>
    <w:div w:id="2107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E833-F06F-4FB3-87B3-240DDE55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ШПИ</cp:lastModifiedBy>
  <cp:revision>69</cp:revision>
  <cp:lastPrinted>2023-05-02T03:29:00Z</cp:lastPrinted>
  <dcterms:created xsi:type="dcterms:W3CDTF">2021-12-08T01:50:00Z</dcterms:created>
  <dcterms:modified xsi:type="dcterms:W3CDTF">2023-05-02T05:10:00Z</dcterms:modified>
</cp:coreProperties>
</file>