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</w:rPr>
        <w:t>АДМИНИСТРАЦИЯ СМОЛЕНСКОГО РАЙОНА АЛТАЙСКОГО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ПОСТАНОВЛЕНИЕ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27.04.2024 № </w:t>
      </w:r>
      <w:r>
        <w:rPr>
          <w:sz w:val="28"/>
        </w:rPr>
        <w:t>308</w:t>
        <w:tab/>
        <w:tab/>
        <w:tab/>
        <w:tab/>
      </w:r>
      <w:r>
        <w:rPr>
          <w:sz w:val="28"/>
        </w:rPr>
        <w:t xml:space="preserve">                                                 </w:t>
        <w:tab/>
        <w:tab/>
        <w:t>с. Смоленское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end="4999"/>
        <w:jc w:val="both"/>
        <w:rPr>
          <w:sz w:val="28"/>
        </w:rPr>
      </w:pPr>
      <w:r>
        <w:rPr>
          <w:sz w:val="28"/>
        </w:rPr>
        <w:t>Об утверждении схемы расположения земельного участка на кадастровом плане территории, расположенного по адресу: Алтайский край, Смоленский муниципальный район, сельское поселение Линёвский сельсовет, Линёвский поселок, Скорикова улица, земельный участок 17/1</w:t>
      </w:r>
    </w:p>
    <w:p>
      <w:pPr>
        <w:pStyle w:val="Normal"/>
        <w:ind w:end="499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40" w:end="0"/>
        <w:jc w:val="both"/>
        <w:rPr/>
      </w:pPr>
      <w:r>
        <w:rPr>
          <w:sz w:val="28"/>
        </w:rPr>
        <w:t>Рассмотрев заявление Мордвина Александра Дмитриевича, Мордвиной Екатерины Владимировны от 16.04.2024 г. (вх. №М-370-02-18) о перераспределении земельного участка, находящегося в частной собственности и земель, находящихся в государственной собственности и прилагаемую на бумажном носителе схему расположения земельного участка на кадастровом плане территории (кадастровый квартал: 22:41:010406), в соответствии со статьей 11.7, статьями 39.28, 39.29 Земельного кодекса Российской Федерации, Администрация Смоленского района Алтайского края ПОСТАНОВЛЯЕТ:</w:t>
      </w:r>
    </w:p>
    <w:p>
      <w:pPr>
        <w:pStyle w:val="Normal"/>
        <w:ind w:firstLine="540" w:end="0"/>
        <w:jc w:val="both"/>
        <w:rPr/>
      </w:pPr>
      <w:r>
        <w:rPr>
          <w:sz w:val="28"/>
        </w:rPr>
        <w:t>1. Утвердить прилагаемую на бумажном носителе схему расположения земельного участка на кадастровом плане территории, с кадастровым номером: 22:41:010406:ЗУ1, расположенного по адресу: Алтайский край, Смоленский муниципальный район, сельское поселение Линёвский сельсовет, Линёвский поселок, Скорикова улица, земельный участок 17/1, площадью 1098 кв. м, разрешенное использование: для ведения личного подсобного хозяйства, категория земель: земли населенных пунктов, территориальная зона: Ж1 - зона застройки индивидуальными жилыми домами, согласно Ж1 - зона застройки индивидуальными жилыми домами, согласно Правил землепользования и застройки территории Линёвского сельсовета Смоленского района Алтайского края</w:t>
      </w:r>
      <w:r>
        <w:rPr>
          <w:color w:val="3B2D36"/>
          <w:sz w:val="28"/>
          <w:szCs w:val="28"/>
          <w:shd w:fill="FFFFFF" w:val="clear"/>
        </w:rPr>
        <w:t xml:space="preserve">, </w:t>
      </w:r>
      <w:r>
        <w:rPr>
          <w:rStyle w:val="Apple-converted-space"/>
          <w:color w:val="3B2D36"/>
          <w:sz w:val="28"/>
          <w:szCs w:val="28"/>
          <w:shd w:fill="FFFFFF" w:val="clear"/>
        </w:rPr>
        <w:t xml:space="preserve">утвержденных решением Смоленского районного Собрания депутатов Алтайского края от 27.10.2017 г. №90, </w:t>
      </w:r>
      <w:r>
        <w:rPr>
          <w:sz w:val="28"/>
        </w:rPr>
        <w:t>образуемого в результате перераспределения земельного участка с кадастровым номером 22:41:010408:30, площадью 799 кв. м, разрешенное использование: для ведения личного подсобного хозяйства, расположенного по адресу: Алтайский край, район Смоленский, п. Линевский, ул. Скорикова, дом 17, кв. 1 и земель, находящихся в государственной собственности до разграничения, площадью 299 кв. м, разрешенное использование: для ведения личного подсобного хозяйства, категория земель: земли населенных пунктов.</w:t>
      </w:r>
    </w:p>
    <w:p>
      <w:pPr>
        <w:pStyle w:val="Normal"/>
        <w:autoSpaceDE w:val="false"/>
        <w:ind w:firstLine="540" w:end="0"/>
        <w:jc w:val="both"/>
        <w:rPr/>
      </w:pPr>
      <w:r>
        <w:rPr>
          <w:sz w:val="28"/>
        </w:rPr>
        <w:t xml:space="preserve">2. Обязать Мордвина Александра Дмитриевича, Мордвину Екатерину Владимировну обеспечить </w:t>
      </w:r>
      <w:r>
        <w:rPr>
          <w:sz w:val="28"/>
          <w:szCs w:val="28"/>
        </w:rPr>
        <w:t xml:space="preserve">выполнение кадастровых работ в целях государственного кадастрового учета земельного участка, </w:t>
      </w:r>
      <w:r>
        <w:rPr>
          <w:sz w:val="28"/>
        </w:rPr>
        <w:t>указанного в пункте 1 настоящего постановления,</w:t>
      </w:r>
      <w:r>
        <w:rPr>
          <w:sz w:val="28"/>
          <w:szCs w:val="28"/>
        </w:rPr>
        <w:t xml:space="preserve"> который образуется в результате перераспределения, и обратиться с заявлением о государственном кадастровом учете такого </w:t>
      </w:r>
      <w:r>
        <w:rPr>
          <w:sz w:val="28"/>
        </w:rPr>
        <w:t>земельного участка.</w:t>
      </w:r>
    </w:p>
    <w:p>
      <w:pPr>
        <w:pStyle w:val="Normal"/>
        <w:ind w:firstLine="540" w:end="0"/>
        <w:jc w:val="both"/>
        <w:rPr/>
      </w:pPr>
      <w:r>
        <w:rPr>
          <w:sz w:val="28"/>
        </w:rPr>
        <w:t>3.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>
      <w:pPr>
        <w:pStyle w:val="Normal"/>
        <w:ind w:firstLine="540" w:end="0"/>
        <w:jc w:val="both"/>
        <w:rPr/>
      </w:pPr>
      <w:r>
        <w:rPr>
          <w:sz w:val="28"/>
        </w:rPr>
        <w:t>4. Настоящее постановление действует в течение двух лет с момента его издания.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685" w:leader="none"/>
        </w:tabs>
        <w:jc w:val="both"/>
        <w:rPr/>
      </w:pPr>
      <w:r>
        <w:rPr>
          <w:sz w:val="28"/>
          <w:szCs w:val="28"/>
        </w:rPr>
        <w:t>Глава района                                                                                                  Л.В. Моисеева</w:t>
      </w:r>
    </w:p>
    <w:sectPr>
      <w:type w:val="nextPage"/>
      <w:pgSz w:w="12240" w:h="15840"/>
      <w:pgMar w:left="1134" w:right="851" w:gutter="0" w:header="0" w:top="567" w:footer="0" w:bottom="567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Style14"/>
    <w:qFormat/>
    <w:rPr/>
  </w:style>
  <w:style w:type="character" w:styleId="Style16">
    <w:name w:val="Верхний колонтитул Знак"/>
    <w:basedOn w:val="Style14"/>
    <w:qFormat/>
    <w:rPr/>
  </w:style>
  <w:style w:type="character" w:styleId="Style17">
    <w:name w:val="Нижний колонтитул Знак"/>
    <w:basedOn w:val="Style14"/>
    <w:qFormat/>
    <w:rPr/>
  </w:style>
  <w:style w:type="paragraph" w:styleId="Style18">
    <w:name w:val="Заголовок"/>
    <w:basedOn w:val="Normal"/>
    <w:next w:val="BodyText"/>
    <w:qFormat/>
    <w:pPr>
      <w:jc w:val="center"/>
    </w:pPr>
    <w:rPr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946</TotalTime>
  <Application>LibreOffice/24.2.2.2$Windows_X86_64 LibreOffice_project/d56cc158d8a96260b836f100ef4b4ef25d6f1a01</Application>
  <AppVersion>15.0000</AppVersion>
  <Pages>2</Pages>
  <Words>330</Words>
  <Characters>2544</Characters>
  <CharactersWithSpaces>3013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2012-01-17T15:00:00Z</dcterms:created>
  <dc:creator>1</dc:creator>
  <dc:description/>
  <cp:keywords/>
  <dc:language>ru-RU</dc:language>
  <cp:lastModifiedBy/>
  <cp:lastPrinted>2024-05-03T10:39:00Z</cp:lastPrinted>
  <dcterms:modified xsi:type="dcterms:W3CDTF">2024-05-06T14:13:26Z</dcterms:modified>
  <cp:revision>131</cp:revision>
  <dc:subject/>
  <dc:title>                    </dc:title>
</cp:coreProperties>
</file>