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25D" w:rsidRPr="003C74CD" w:rsidRDefault="004C48F6" w:rsidP="00EF5E53">
      <w:pPr>
        <w:rPr>
          <w:szCs w:val="28"/>
        </w:rPr>
      </w:pPr>
      <w:bookmarkStart w:id="0" w:name="_GoBack"/>
      <w:bookmarkEnd w:id="0"/>
      <w:r>
        <w:rPr>
          <w:szCs w:val="28"/>
        </w:rPr>
        <w:t xml:space="preserve">                                                                                                                     </w:t>
      </w:r>
    </w:p>
    <w:p w:rsidR="000F4004" w:rsidRPr="003C74CD" w:rsidRDefault="004B5021" w:rsidP="00FF4349">
      <w:pPr>
        <w:jc w:val="center"/>
        <w:rPr>
          <w:szCs w:val="28"/>
        </w:rPr>
      </w:pPr>
      <w:r w:rsidRPr="003C74CD">
        <w:rPr>
          <w:szCs w:val="28"/>
        </w:rPr>
        <w:t>СМОЛЕНСКОЕ РАЙОННОЕ СОБРАНИЕ ДЕПУТАТОВ</w:t>
      </w:r>
    </w:p>
    <w:p w:rsidR="004B5021" w:rsidRPr="003C74CD" w:rsidRDefault="004B5021" w:rsidP="004B5021">
      <w:pPr>
        <w:jc w:val="center"/>
        <w:rPr>
          <w:szCs w:val="28"/>
        </w:rPr>
      </w:pPr>
      <w:r w:rsidRPr="003C74CD">
        <w:rPr>
          <w:szCs w:val="28"/>
        </w:rPr>
        <w:t>АЛТАЙСКОГО КРАЯ</w:t>
      </w:r>
    </w:p>
    <w:p w:rsidR="004B5021" w:rsidRPr="003C74CD" w:rsidRDefault="004B5021" w:rsidP="004B5021">
      <w:pPr>
        <w:jc w:val="center"/>
        <w:rPr>
          <w:szCs w:val="28"/>
        </w:rPr>
      </w:pPr>
    </w:p>
    <w:p w:rsidR="004B5021" w:rsidRPr="003C74CD" w:rsidRDefault="004B5021" w:rsidP="004B5021">
      <w:pPr>
        <w:jc w:val="center"/>
        <w:rPr>
          <w:szCs w:val="28"/>
        </w:rPr>
      </w:pPr>
      <w:r w:rsidRPr="003C74CD">
        <w:rPr>
          <w:szCs w:val="28"/>
        </w:rPr>
        <w:t>РЕШЕНИЕ</w:t>
      </w:r>
    </w:p>
    <w:p w:rsidR="004B5021" w:rsidRPr="003C74CD" w:rsidRDefault="004B5021" w:rsidP="004B5021">
      <w:pPr>
        <w:rPr>
          <w:szCs w:val="28"/>
        </w:rPr>
      </w:pPr>
    </w:p>
    <w:p w:rsidR="004B5021" w:rsidRPr="003C74CD" w:rsidRDefault="00A85A28" w:rsidP="004B5021">
      <w:pPr>
        <w:rPr>
          <w:szCs w:val="28"/>
        </w:rPr>
      </w:pPr>
      <w:r>
        <w:rPr>
          <w:szCs w:val="28"/>
        </w:rPr>
        <w:t>26.04.2024</w:t>
      </w:r>
      <w:r w:rsidR="004B5021" w:rsidRPr="003C74CD">
        <w:rPr>
          <w:szCs w:val="28"/>
        </w:rPr>
        <w:t xml:space="preserve">                                   </w:t>
      </w:r>
      <w:r w:rsidR="00507816" w:rsidRPr="003C74CD">
        <w:rPr>
          <w:szCs w:val="28"/>
        </w:rPr>
        <w:t xml:space="preserve">                            </w:t>
      </w:r>
      <w:r w:rsidR="00E56493" w:rsidRPr="003C74CD">
        <w:rPr>
          <w:szCs w:val="28"/>
        </w:rPr>
        <w:t xml:space="preserve">                   </w:t>
      </w:r>
      <w:r>
        <w:rPr>
          <w:szCs w:val="28"/>
        </w:rPr>
        <w:t xml:space="preserve">                            № 17</w:t>
      </w:r>
    </w:p>
    <w:p w:rsidR="00A11CD5" w:rsidRPr="003C74CD" w:rsidRDefault="0065325D" w:rsidP="0065325D">
      <w:pPr>
        <w:jc w:val="center"/>
        <w:rPr>
          <w:szCs w:val="28"/>
        </w:rPr>
      </w:pPr>
      <w:r w:rsidRPr="003C74CD">
        <w:rPr>
          <w:szCs w:val="28"/>
        </w:rPr>
        <w:t>с. Смоленское</w:t>
      </w:r>
    </w:p>
    <w:p w:rsidR="0065325D" w:rsidRPr="003C74CD" w:rsidRDefault="0065325D" w:rsidP="0065325D">
      <w:pPr>
        <w:jc w:val="center"/>
        <w:rPr>
          <w:szCs w:val="28"/>
        </w:rPr>
      </w:pPr>
    </w:p>
    <w:tbl>
      <w:tblPr>
        <w:tblStyle w:val="a3"/>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995"/>
      </w:tblGrid>
      <w:tr w:rsidR="00412FD9" w:rsidRPr="003C74CD" w:rsidTr="004A0C49">
        <w:tc>
          <w:tcPr>
            <w:tcW w:w="4928" w:type="dxa"/>
          </w:tcPr>
          <w:p w:rsidR="0056286C" w:rsidRPr="003C74CD" w:rsidRDefault="0056286C" w:rsidP="00602339">
            <w:pPr>
              <w:jc w:val="both"/>
              <w:rPr>
                <w:szCs w:val="28"/>
              </w:rPr>
            </w:pPr>
            <w:r w:rsidRPr="003C74CD">
              <w:rPr>
                <w:szCs w:val="28"/>
              </w:rPr>
              <w:t>Об отчёте главы района о результатах деятельно</w:t>
            </w:r>
            <w:r w:rsidR="0088362E" w:rsidRPr="003C74CD">
              <w:rPr>
                <w:szCs w:val="28"/>
              </w:rPr>
              <w:t>сти Администрации района за 2023 год и основных задачах на 2024</w:t>
            </w:r>
            <w:r w:rsidRPr="003C74CD">
              <w:rPr>
                <w:szCs w:val="28"/>
              </w:rPr>
              <w:t xml:space="preserve"> год</w:t>
            </w:r>
          </w:p>
          <w:p w:rsidR="00412FD9" w:rsidRPr="003C74CD" w:rsidRDefault="00412FD9" w:rsidP="0056286C">
            <w:pPr>
              <w:jc w:val="both"/>
              <w:rPr>
                <w:sz w:val="26"/>
                <w:szCs w:val="26"/>
              </w:rPr>
            </w:pPr>
          </w:p>
        </w:tc>
        <w:tc>
          <w:tcPr>
            <w:tcW w:w="4995" w:type="dxa"/>
          </w:tcPr>
          <w:p w:rsidR="00412FD9" w:rsidRPr="003C74CD" w:rsidRDefault="00412FD9" w:rsidP="004A0C49">
            <w:pPr>
              <w:jc w:val="center"/>
              <w:rPr>
                <w:szCs w:val="28"/>
              </w:rPr>
            </w:pPr>
          </w:p>
        </w:tc>
      </w:tr>
    </w:tbl>
    <w:p w:rsidR="00FE124D" w:rsidRPr="003C74CD" w:rsidRDefault="00FE124D" w:rsidP="003557D5">
      <w:pPr>
        <w:ind w:firstLine="708"/>
        <w:jc w:val="both"/>
        <w:rPr>
          <w:szCs w:val="28"/>
        </w:rPr>
      </w:pPr>
      <w:r w:rsidRPr="003C74CD">
        <w:rPr>
          <w:szCs w:val="28"/>
        </w:rPr>
        <w:t>Заслушав в соответствии с пунктом 11.1 статьи 35 Федерального закона от 06.10.2003 N 131-ФЗ "Об общих принципах организации местного сам</w:t>
      </w:r>
      <w:r w:rsidRPr="003C74CD">
        <w:rPr>
          <w:szCs w:val="28"/>
        </w:rPr>
        <w:t>о</w:t>
      </w:r>
      <w:r w:rsidRPr="003C74CD">
        <w:rPr>
          <w:szCs w:val="28"/>
        </w:rPr>
        <w:t>управления в Российской</w:t>
      </w:r>
      <w:r w:rsidR="007B7C0B">
        <w:rPr>
          <w:szCs w:val="28"/>
        </w:rPr>
        <w:t xml:space="preserve"> Федерации", пунктом 1 статьи 26</w:t>
      </w:r>
      <w:r w:rsidRPr="003C74CD">
        <w:rPr>
          <w:szCs w:val="28"/>
        </w:rPr>
        <w:t xml:space="preserve"> Устава муниц</w:t>
      </w:r>
      <w:r w:rsidRPr="003C74CD">
        <w:rPr>
          <w:szCs w:val="28"/>
        </w:rPr>
        <w:t>и</w:t>
      </w:r>
      <w:r w:rsidRPr="003C74CD">
        <w:rPr>
          <w:szCs w:val="28"/>
        </w:rPr>
        <w:t>пального образования Смоленский район Алтайского края отчёт главы района Л.В. Моисеевой о результатах деятельно</w:t>
      </w:r>
      <w:r w:rsidR="0088362E" w:rsidRPr="003C74CD">
        <w:rPr>
          <w:szCs w:val="28"/>
        </w:rPr>
        <w:t>сти Администрации района за 2023 год и основных задачах на 2024</w:t>
      </w:r>
      <w:r w:rsidRPr="003C74CD">
        <w:rPr>
          <w:szCs w:val="28"/>
        </w:rPr>
        <w:t xml:space="preserve"> год, Смоленское районное Собрание депутатов РЕШИЛО:</w:t>
      </w:r>
    </w:p>
    <w:p w:rsidR="00FE124D" w:rsidRPr="003C74CD" w:rsidRDefault="00FE124D" w:rsidP="00FE124D">
      <w:pPr>
        <w:tabs>
          <w:tab w:val="left" w:pos="4680"/>
        </w:tabs>
        <w:ind w:right="-6"/>
        <w:jc w:val="both"/>
        <w:rPr>
          <w:szCs w:val="28"/>
        </w:rPr>
      </w:pPr>
    </w:p>
    <w:p w:rsidR="003557D5" w:rsidRPr="003C74CD" w:rsidRDefault="003557D5" w:rsidP="003557D5">
      <w:pPr>
        <w:ind w:firstLine="708"/>
        <w:rPr>
          <w:szCs w:val="28"/>
        </w:rPr>
      </w:pPr>
      <w:r w:rsidRPr="003C74CD">
        <w:rPr>
          <w:szCs w:val="28"/>
        </w:rPr>
        <w:t>1.</w:t>
      </w:r>
      <w:r w:rsidRPr="003C74CD">
        <w:rPr>
          <w:bCs/>
          <w:iCs/>
          <w:szCs w:val="28"/>
        </w:rPr>
        <w:t xml:space="preserve"> Отчет главы района Л.В. Моисеевой </w:t>
      </w:r>
      <w:r w:rsidRPr="003C74CD">
        <w:rPr>
          <w:szCs w:val="28"/>
        </w:rPr>
        <w:t>о результатах деятельности Адм</w:t>
      </w:r>
      <w:r w:rsidRPr="003C74CD">
        <w:rPr>
          <w:szCs w:val="28"/>
        </w:rPr>
        <w:t>и</w:t>
      </w:r>
      <w:r w:rsidRPr="003C74CD">
        <w:rPr>
          <w:szCs w:val="28"/>
        </w:rPr>
        <w:t>нистрации района за 2023 год и основных задачах на 2024 год принять к свед</w:t>
      </w:r>
      <w:r w:rsidRPr="003C74CD">
        <w:rPr>
          <w:szCs w:val="28"/>
        </w:rPr>
        <w:t>е</w:t>
      </w:r>
      <w:r w:rsidRPr="003C74CD">
        <w:rPr>
          <w:szCs w:val="28"/>
        </w:rPr>
        <w:t>нию (прилагается).</w:t>
      </w:r>
    </w:p>
    <w:p w:rsidR="003557D5" w:rsidRPr="003C74CD" w:rsidRDefault="003557D5" w:rsidP="003557D5">
      <w:pPr>
        <w:ind w:firstLine="708"/>
        <w:rPr>
          <w:szCs w:val="28"/>
        </w:rPr>
      </w:pPr>
      <w:r w:rsidRPr="003C74CD">
        <w:rPr>
          <w:szCs w:val="28"/>
        </w:rPr>
        <w:t>2. Результаты деятельности Администрации района за 2023 год признать удовлетворительными.</w:t>
      </w:r>
    </w:p>
    <w:p w:rsidR="003557D5" w:rsidRPr="003C74CD" w:rsidRDefault="003557D5" w:rsidP="003557D5">
      <w:pPr>
        <w:ind w:firstLine="720"/>
        <w:rPr>
          <w:szCs w:val="28"/>
        </w:rPr>
      </w:pPr>
      <w:r w:rsidRPr="003C74CD">
        <w:rPr>
          <w:szCs w:val="28"/>
        </w:rPr>
        <w:t>3. Администрации района и её органам обеспечить в 2024 году выполн</w:t>
      </w:r>
      <w:r w:rsidRPr="003C74CD">
        <w:rPr>
          <w:szCs w:val="28"/>
        </w:rPr>
        <w:t>е</w:t>
      </w:r>
      <w:r w:rsidRPr="003C74CD">
        <w:rPr>
          <w:szCs w:val="28"/>
        </w:rPr>
        <w:t>ние следующих мероприятий:</w:t>
      </w:r>
    </w:p>
    <w:p w:rsidR="003557D5" w:rsidRPr="003C74CD" w:rsidRDefault="003557D5" w:rsidP="003557D5">
      <w:pPr>
        <w:ind w:firstLine="720"/>
        <w:rPr>
          <w:szCs w:val="28"/>
        </w:rPr>
      </w:pPr>
      <w:r w:rsidRPr="003C74CD">
        <w:rPr>
          <w:szCs w:val="28"/>
        </w:rPr>
        <w:t>- по привлечению на территорию Смоленского района средств федерал</w:t>
      </w:r>
      <w:r w:rsidRPr="003C74CD">
        <w:rPr>
          <w:szCs w:val="28"/>
        </w:rPr>
        <w:t>ь</w:t>
      </w:r>
      <w:r w:rsidRPr="003C74CD">
        <w:rPr>
          <w:szCs w:val="28"/>
        </w:rPr>
        <w:t>ных, краевых целевых программ и проектов;</w:t>
      </w:r>
    </w:p>
    <w:p w:rsidR="003557D5" w:rsidRPr="003C74CD" w:rsidRDefault="003557D5" w:rsidP="003557D5">
      <w:pPr>
        <w:ind w:firstLine="720"/>
        <w:rPr>
          <w:szCs w:val="28"/>
        </w:rPr>
      </w:pPr>
      <w:r w:rsidRPr="003C74CD">
        <w:rPr>
          <w:szCs w:val="28"/>
        </w:rPr>
        <w:t>- по сокращению кредиторской задолженности в сфере ЖКХ и оптимиз</w:t>
      </w:r>
      <w:r w:rsidRPr="003C74CD">
        <w:rPr>
          <w:szCs w:val="28"/>
        </w:rPr>
        <w:t>а</w:t>
      </w:r>
      <w:r w:rsidRPr="003C74CD">
        <w:rPr>
          <w:szCs w:val="28"/>
        </w:rPr>
        <w:t>ции данной отрасли;</w:t>
      </w:r>
    </w:p>
    <w:p w:rsidR="003557D5" w:rsidRPr="003C74CD" w:rsidRDefault="003557D5" w:rsidP="003557D5">
      <w:pPr>
        <w:ind w:firstLine="720"/>
        <w:rPr>
          <w:szCs w:val="28"/>
        </w:rPr>
      </w:pPr>
      <w:r w:rsidRPr="003C74CD">
        <w:rPr>
          <w:szCs w:val="28"/>
        </w:rPr>
        <w:t>4. Администрации района разработать мероприятия по реализации зам</w:t>
      </w:r>
      <w:r w:rsidRPr="003C74CD">
        <w:rPr>
          <w:szCs w:val="28"/>
        </w:rPr>
        <w:t>е</w:t>
      </w:r>
      <w:r w:rsidRPr="003C74CD">
        <w:rPr>
          <w:szCs w:val="28"/>
        </w:rPr>
        <w:t>чаний и предложений, высказанных на сессии, информировать об их исполн</w:t>
      </w:r>
      <w:r w:rsidRPr="003C74CD">
        <w:rPr>
          <w:szCs w:val="28"/>
        </w:rPr>
        <w:t>е</w:t>
      </w:r>
      <w:r w:rsidRPr="003C74CD">
        <w:rPr>
          <w:szCs w:val="28"/>
        </w:rPr>
        <w:t xml:space="preserve">нии в декабре 2024 года. </w:t>
      </w:r>
    </w:p>
    <w:p w:rsidR="003557D5" w:rsidRPr="003C74CD" w:rsidRDefault="003557D5" w:rsidP="003557D5">
      <w:pPr>
        <w:ind w:firstLine="700"/>
        <w:rPr>
          <w:szCs w:val="28"/>
        </w:rPr>
      </w:pPr>
      <w:r w:rsidRPr="003C74CD">
        <w:rPr>
          <w:szCs w:val="28"/>
        </w:rPr>
        <w:t>5. Настоящее решение опубликовать на официальном сайте Администр</w:t>
      </w:r>
      <w:r w:rsidRPr="003C74CD">
        <w:rPr>
          <w:szCs w:val="28"/>
        </w:rPr>
        <w:t>а</w:t>
      </w:r>
      <w:r w:rsidRPr="003C74CD">
        <w:rPr>
          <w:szCs w:val="28"/>
        </w:rPr>
        <w:t>ции Смоленского района в информационно-телекоммуникационной сети «И</w:t>
      </w:r>
      <w:r w:rsidRPr="003C74CD">
        <w:rPr>
          <w:szCs w:val="28"/>
        </w:rPr>
        <w:t>н</w:t>
      </w:r>
      <w:r w:rsidRPr="003C74CD">
        <w:rPr>
          <w:szCs w:val="28"/>
        </w:rPr>
        <w:t>тернет».</w:t>
      </w:r>
    </w:p>
    <w:p w:rsidR="00FE124D" w:rsidRPr="003C74CD" w:rsidRDefault="003557D5" w:rsidP="003557D5">
      <w:pPr>
        <w:ind w:firstLine="720"/>
        <w:rPr>
          <w:szCs w:val="28"/>
        </w:rPr>
      </w:pPr>
      <w:r w:rsidRPr="003C74CD">
        <w:rPr>
          <w:szCs w:val="28"/>
        </w:rPr>
        <w:t>6. Контроль за исполнением настоящего решения возложить на постоя</w:t>
      </w:r>
      <w:r w:rsidRPr="003C74CD">
        <w:rPr>
          <w:szCs w:val="28"/>
        </w:rPr>
        <w:t>н</w:t>
      </w:r>
      <w:r w:rsidRPr="003C74CD">
        <w:rPr>
          <w:szCs w:val="28"/>
        </w:rPr>
        <w:t>ные комиссии районного Собрания депутатов.</w:t>
      </w:r>
    </w:p>
    <w:p w:rsidR="003557D5" w:rsidRPr="003C74CD" w:rsidRDefault="003557D5" w:rsidP="003557D5">
      <w:pPr>
        <w:ind w:firstLine="720"/>
        <w:rPr>
          <w:szCs w:val="28"/>
        </w:rPr>
      </w:pPr>
    </w:p>
    <w:p w:rsidR="003557D5" w:rsidRPr="003C74CD" w:rsidRDefault="003557D5" w:rsidP="003557D5">
      <w:pPr>
        <w:ind w:firstLine="720"/>
        <w:rPr>
          <w:szCs w:val="28"/>
        </w:rPr>
      </w:pPr>
    </w:p>
    <w:p w:rsidR="00FE124D" w:rsidRPr="003C74CD" w:rsidRDefault="00FE124D" w:rsidP="00FE124D">
      <w:pPr>
        <w:pStyle w:val="Default"/>
        <w:rPr>
          <w:rFonts w:ascii="Times New Roman" w:hAnsi="Times New Roman"/>
          <w:sz w:val="28"/>
          <w:szCs w:val="28"/>
        </w:rPr>
      </w:pPr>
      <w:r w:rsidRPr="003C74CD">
        <w:rPr>
          <w:rFonts w:ascii="Times New Roman" w:hAnsi="Times New Roman"/>
          <w:sz w:val="28"/>
          <w:szCs w:val="28"/>
        </w:rPr>
        <w:t>Председатель районного</w:t>
      </w:r>
    </w:p>
    <w:p w:rsidR="00FE124D" w:rsidRPr="003C74CD" w:rsidRDefault="00FE124D" w:rsidP="00FE124D">
      <w:pPr>
        <w:jc w:val="both"/>
        <w:rPr>
          <w:szCs w:val="28"/>
        </w:rPr>
      </w:pPr>
      <w:r w:rsidRPr="003C74CD">
        <w:rPr>
          <w:szCs w:val="28"/>
        </w:rPr>
        <w:t>Собрания депутатов                                                                        А.А. Герасименко</w:t>
      </w:r>
    </w:p>
    <w:tbl>
      <w:tblPr>
        <w:tblStyle w:val="a3"/>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1"/>
      </w:tblGrid>
      <w:tr w:rsidR="003C74CD" w:rsidRPr="003C74CD" w:rsidTr="003C74CD">
        <w:trPr>
          <w:trHeight w:val="976"/>
        </w:trPr>
        <w:tc>
          <w:tcPr>
            <w:tcW w:w="3651" w:type="dxa"/>
            <w:hideMark/>
          </w:tcPr>
          <w:p w:rsidR="003C74CD" w:rsidRPr="003C74CD" w:rsidRDefault="003C74CD">
            <w:pPr>
              <w:autoSpaceDN w:val="0"/>
              <w:adjustRightInd w:val="0"/>
              <w:outlineLvl w:val="0"/>
              <w:rPr>
                <w:sz w:val="24"/>
                <w:szCs w:val="24"/>
              </w:rPr>
            </w:pPr>
            <w:r w:rsidRPr="003C74CD">
              <w:lastRenderedPageBreak/>
              <w:t>Приложение</w:t>
            </w:r>
            <w:r>
              <w:rPr>
                <w:sz w:val="24"/>
                <w:szCs w:val="24"/>
              </w:rPr>
              <w:t xml:space="preserve"> </w:t>
            </w:r>
            <w:r w:rsidRPr="003C74CD">
              <w:t>к решению Смоленского</w:t>
            </w:r>
            <w:r>
              <w:t xml:space="preserve"> районного</w:t>
            </w:r>
          </w:p>
          <w:p w:rsidR="003C74CD" w:rsidRPr="003C74CD" w:rsidRDefault="003C74CD">
            <w:pPr>
              <w:autoSpaceDN w:val="0"/>
              <w:adjustRightInd w:val="0"/>
              <w:outlineLvl w:val="0"/>
            </w:pPr>
            <w:r w:rsidRPr="003C74CD">
              <w:t xml:space="preserve">Собрания депутатов </w:t>
            </w:r>
          </w:p>
          <w:p w:rsidR="003C74CD" w:rsidRPr="003C74CD" w:rsidRDefault="00A85A28">
            <w:pPr>
              <w:autoSpaceDN w:val="0"/>
              <w:adjustRightInd w:val="0"/>
              <w:jc w:val="both"/>
              <w:outlineLvl w:val="0"/>
              <w:rPr>
                <w:szCs w:val="28"/>
              </w:rPr>
            </w:pPr>
            <w:r>
              <w:t>от 26.04.2024 № 17</w:t>
            </w:r>
            <w:r w:rsidR="003C74CD" w:rsidRPr="003C74CD">
              <w:t xml:space="preserve">                                                                                                                                                               </w:t>
            </w:r>
          </w:p>
        </w:tc>
      </w:tr>
    </w:tbl>
    <w:p w:rsidR="003C74CD" w:rsidRPr="003C74CD" w:rsidRDefault="003C74CD" w:rsidP="003C74CD">
      <w:pPr>
        <w:autoSpaceDN w:val="0"/>
        <w:adjustRightInd w:val="0"/>
        <w:ind w:firstLine="33"/>
        <w:outlineLvl w:val="0"/>
        <w:rPr>
          <w:szCs w:val="28"/>
        </w:rPr>
      </w:pPr>
    </w:p>
    <w:p w:rsidR="003C74CD" w:rsidRPr="003C74CD" w:rsidRDefault="003C74CD" w:rsidP="003C74CD">
      <w:pPr>
        <w:rPr>
          <w:szCs w:val="28"/>
        </w:rPr>
      </w:pPr>
    </w:p>
    <w:p w:rsidR="003C74CD" w:rsidRPr="003C74CD" w:rsidRDefault="003C74CD" w:rsidP="00C5677A">
      <w:pPr>
        <w:jc w:val="center"/>
        <w:rPr>
          <w:szCs w:val="28"/>
        </w:rPr>
      </w:pPr>
    </w:p>
    <w:p w:rsidR="003C74CD" w:rsidRPr="003C74CD" w:rsidRDefault="003C74CD" w:rsidP="00C5677A">
      <w:pPr>
        <w:jc w:val="center"/>
        <w:rPr>
          <w:szCs w:val="28"/>
        </w:rPr>
      </w:pPr>
      <w:r w:rsidRPr="003C74CD">
        <w:rPr>
          <w:szCs w:val="28"/>
        </w:rPr>
        <w:t>ОТЧЕТ</w:t>
      </w:r>
    </w:p>
    <w:p w:rsidR="003C74CD" w:rsidRPr="003C74CD" w:rsidRDefault="003C74CD" w:rsidP="00C5677A">
      <w:pPr>
        <w:jc w:val="center"/>
        <w:rPr>
          <w:szCs w:val="28"/>
        </w:rPr>
      </w:pPr>
      <w:r w:rsidRPr="003C74CD">
        <w:rPr>
          <w:bCs/>
          <w:iCs/>
          <w:szCs w:val="28"/>
        </w:rPr>
        <w:t xml:space="preserve">ГЛАВЫ РАЙОНА </w:t>
      </w:r>
      <w:r w:rsidRPr="003C74CD">
        <w:rPr>
          <w:szCs w:val="28"/>
        </w:rPr>
        <w:t>О РЕЗУЛЬТАТАХ ДЕЯТЕЛЬНОСТИ</w:t>
      </w:r>
    </w:p>
    <w:p w:rsidR="003C74CD" w:rsidRPr="003C74CD" w:rsidRDefault="003C74CD" w:rsidP="00C5677A">
      <w:pPr>
        <w:jc w:val="center"/>
        <w:rPr>
          <w:szCs w:val="28"/>
        </w:rPr>
      </w:pPr>
      <w:r w:rsidRPr="003C74CD">
        <w:rPr>
          <w:szCs w:val="28"/>
        </w:rPr>
        <w:t>АДМИНИСТРАЦИИ РАЙОНА ЗА 2023 ГОД</w:t>
      </w:r>
    </w:p>
    <w:p w:rsidR="003C74CD" w:rsidRPr="003C74CD" w:rsidRDefault="003C74CD" w:rsidP="00C5677A">
      <w:pPr>
        <w:jc w:val="center"/>
        <w:rPr>
          <w:szCs w:val="28"/>
        </w:rPr>
      </w:pPr>
      <w:r w:rsidRPr="003C74CD">
        <w:rPr>
          <w:szCs w:val="28"/>
        </w:rPr>
        <w:t>И ОСНОВНЫХ ЗАДАЧАХ НА 2024 ГОД</w:t>
      </w:r>
    </w:p>
    <w:p w:rsidR="003C74CD" w:rsidRPr="003C74CD" w:rsidRDefault="003C74CD" w:rsidP="005761FB">
      <w:pPr>
        <w:ind w:firstLine="709"/>
        <w:jc w:val="both"/>
        <w:rPr>
          <w:sz w:val="16"/>
          <w:szCs w:val="16"/>
        </w:rPr>
      </w:pPr>
      <w:r w:rsidRPr="003C74CD">
        <w:rPr>
          <w:szCs w:val="28"/>
        </w:rPr>
        <w:t>Работа Администрации Смоленского района в 2023 году осуществлялась в тесном взаимодействии с Правительством Алтайского края и отраслевыми органами государственной власти Алтайского края, администрациями посел</w:t>
      </w:r>
      <w:r w:rsidRPr="003C74CD">
        <w:rPr>
          <w:szCs w:val="28"/>
        </w:rPr>
        <w:t>е</w:t>
      </w:r>
      <w:r w:rsidRPr="003C74CD">
        <w:rPr>
          <w:szCs w:val="28"/>
        </w:rPr>
        <w:t>ний района, предприятиями и организациями, расположенными на территории района,  в рамках полномочий по решению вопросов местного значения мун</w:t>
      </w:r>
      <w:r w:rsidRPr="003C74CD">
        <w:rPr>
          <w:szCs w:val="28"/>
        </w:rPr>
        <w:t>и</w:t>
      </w:r>
      <w:r w:rsidRPr="003C74CD">
        <w:rPr>
          <w:szCs w:val="28"/>
        </w:rPr>
        <w:t>ципального района, предусмотренных Федеральным законом от 06.10.2003 № 131-ФЗ «Об общих принципах организации местного самоуправления в Ро</w:t>
      </w:r>
      <w:r w:rsidRPr="003C74CD">
        <w:rPr>
          <w:szCs w:val="28"/>
        </w:rPr>
        <w:t>с</w:t>
      </w:r>
      <w:r w:rsidRPr="003C74CD">
        <w:rPr>
          <w:szCs w:val="28"/>
        </w:rPr>
        <w:t>сийской Федерации», отраслевым федеральным и краевым законодательством, Уставом муниципального образования Смоленский район Алтайского края.</w:t>
      </w:r>
    </w:p>
    <w:p w:rsidR="003C74CD" w:rsidRPr="003C74CD" w:rsidRDefault="003C74CD" w:rsidP="003C74CD">
      <w:pPr>
        <w:ind w:firstLine="709"/>
        <w:rPr>
          <w:sz w:val="16"/>
          <w:szCs w:val="16"/>
        </w:rPr>
      </w:pPr>
    </w:p>
    <w:p w:rsidR="003C74CD" w:rsidRPr="003C74CD" w:rsidRDefault="003C74CD" w:rsidP="003C74CD">
      <w:pPr>
        <w:tabs>
          <w:tab w:val="left" w:pos="1515"/>
        </w:tabs>
        <w:ind w:left="357" w:firstLine="397"/>
        <w:contextualSpacing/>
        <w:jc w:val="center"/>
        <w:rPr>
          <w:szCs w:val="28"/>
        </w:rPr>
      </w:pPr>
      <w:r w:rsidRPr="003C74CD">
        <w:rPr>
          <w:szCs w:val="28"/>
        </w:rPr>
        <w:t>1. ДЕМОГРАФИЯ</w:t>
      </w:r>
    </w:p>
    <w:p w:rsidR="003C74CD" w:rsidRPr="003C74CD" w:rsidRDefault="003C74CD" w:rsidP="005761FB">
      <w:pPr>
        <w:ind w:firstLine="709"/>
        <w:jc w:val="both"/>
        <w:rPr>
          <w:szCs w:val="28"/>
        </w:rPr>
      </w:pPr>
      <w:r w:rsidRPr="003C74CD">
        <w:rPr>
          <w:szCs w:val="28"/>
        </w:rPr>
        <w:t xml:space="preserve">По данным Алтайкрайстата численность населения Смоленского района на 01 января 2024 года составила 20153 человека. </w:t>
      </w:r>
    </w:p>
    <w:p w:rsidR="003C74CD" w:rsidRPr="003C74CD" w:rsidRDefault="003C74CD" w:rsidP="005761FB">
      <w:pPr>
        <w:ind w:firstLine="709"/>
        <w:jc w:val="both"/>
        <w:rPr>
          <w:szCs w:val="28"/>
        </w:rPr>
      </w:pPr>
      <w:r w:rsidRPr="003C74CD">
        <w:rPr>
          <w:szCs w:val="28"/>
        </w:rPr>
        <w:t xml:space="preserve">За 2023 год в район прибыло 512 человек, выбыл - 631, миграционная убыль составила - 119 человек, что на 16 человек меньше, чем в 2022 году. За 2023 и 2022 год отмечается положительная динамика снижения миграционной убыли населения. </w:t>
      </w:r>
    </w:p>
    <w:p w:rsidR="003C74CD" w:rsidRPr="003C74CD" w:rsidRDefault="003C74CD" w:rsidP="005761FB">
      <w:pPr>
        <w:ind w:firstLine="709"/>
        <w:jc w:val="both"/>
        <w:rPr>
          <w:szCs w:val="28"/>
        </w:rPr>
      </w:pPr>
      <w:r w:rsidRPr="003C74CD">
        <w:rPr>
          <w:szCs w:val="28"/>
        </w:rPr>
        <w:t>За 2023 год родилось 170 человек, зарегистрировано 376 случаев смерти. Естественная убыль населения составила 206 человек. Общая численность н</w:t>
      </w:r>
      <w:r w:rsidRPr="003C74CD">
        <w:rPr>
          <w:szCs w:val="28"/>
        </w:rPr>
        <w:t>а</w:t>
      </w:r>
      <w:r w:rsidRPr="003C74CD">
        <w:rPr>
          <w:szCs w:val="28"/>
        </w:rPr>
        <w:t>селения за отчетный период снизилась на 325 человек.</w:t>
      </w:r>
    </w:p>
    <w:p w:rsidR="003C74CD" w:rsidRPr="003C74CD" w:rsidRDefault="003C74CD" w:rsidP="003C74CD">
      <w:pPr>
        <w:ind w:firstLine="709"/>
        <w:rPr>
          <w:szCs w:val="28"/>
          <w:highlight w:val="yellow"/>
        </w:rPr>
      </w:pPr>
    </w:p>
    <w:p w:rsidR="003C74CD" w:rsidRPr="003C74CD" w:rsidRDefault="003C74CD" w:rsidP="003C74CD">
      <w:pPr>
        <w:ind w:firstLine="709"/>
        <w:jc w:val="center"/>
        <w:rPr>
          <w:color w:val="000000" w:themeColor="text1"/>
          <w:szCs w:val="28"/>
        </w:rPr>
      </w:pPr>
      <w:r w:rsidRPr="003C74CD">
        <w:rPr>
          <w:color w:val="000000" w:themeColor="text1"/>
          <w:szCs w:val="28"/>
        </w:rPr>
        <w:t>2. РЫНОК ТРУДА</w:t>
      </w:r>
    </w:p>
    <w:p w:rsidR="003C74CD" w:rsidRPr="003C74CD" w:rsidRDefault="003C74CD" w:rsidP="005761FB">
      <w:pPr>
        <w:ind w:firstLine="709"/>
        <w:jc w:val="both"/>
        <w:rPr>
          <w:color w:val="000000" w:themeColor="text1"/>
          <w:szCs w:val="28"/>
        </w:rPr>
      </w:pPr>
      <w:r w:rsidRPr="003C74CD">
        <w:rPr>
          <w:color w:val="000000" w:themeColor="text1"/>
          <w:szCs w:val="28"/>
        </w:rPr>
        <w:t xml:space="preserve">В прошедшем году численность занятых в экономике района составила 6795 человек, что соответствует уровню 2022 года. Из них в </w:t>
      </w:r>
      <w:r w:rsidRPr="003C74CD">
        <w:rPr>
          <w:rStyle w:val="apple-converted-space"/>
          <w:rFonts w:eastAsia="Calibri"/>
          <w:szCs w:val="28"/>
        </w:rPr>
        <w:t>сфере АПК тр</w:t>
      </w:r>
      <w:r w:rsidRPr="003C74CD">
        <w:rPr>
          <w:rStyle w:val="apple-converted-space"/>
          <w:rFonts w:eastAsia="Calibri"/>
          <w:szCs w:val="28"/>
        </w:rPr>
        <w:t>у</w:t>
      </w:r>
      <w:r w:rsidRPr="003C74CD">
        <w:rPr>
          <w:rStyle w:val="apple-converted-space"/>
          <w:rFonts w:eastAsia="Calibri"/>
          <w:szCs w:val="28"/>
        </w:rPr>
        <w:t>дится715 человек,</w:t>
      </w:r>
      <w:r w:rsidRPr="003C74CD">
        <w:rPr>
          <w:szCs w:val="28"/>
        </w:rPr>
        <w:t xml:space="preserve"> в бюджетных организациях – 1561, в крупных и средних о</w:t>
      </w:r>
      <w:r w:rsidRPr="003C74CD">
        <w:rPr>
          <w:szCs w:val="28"/>
        </w:rPr>
        <w:t>р</w:t>
      </w:r>
      <w:r w:rsidRPr="003C74CD">
        <w:rPr>
          <w:szCs w:val="28"/>
        </w:rPr>
        <w:t>ганизациях – 1252,  в малом и среднем предпринимательстве, включая самоз</w:t>
      </w:r>
      <w:r w:rsidRPr="003C74CD">
        <w:rPr>
          <w:szCs w:val="28"/>
        </w:rPr>
        <w:t>а</w:t>
      </w:r>
      <w:r w:rsidRPr="003C74CD">
        <w:rPr>
          <w:szCs w:val="28"/>
        </w:rPr>
        <w:t>нятых  - 1990. В иных видах деятельности занято 1277 человек.</w:t>
      </w:r>
    </w:p>
    <w:p w:rsidR="003C74CD" w:rsidRPr="003C74CD" w:rsidRDefault="003C74CD" w:rsidP="005761FB">
      <w:pPr>
        <w:ind w:firstLine="709"/>
        <w:jc w:val="both"/>
        <w:rPr>
          <w:color w:val="000000" w:themeColor="text1"/>
          <w:szCs w:val="28"/>
        </w:rPr>
      </w:pPr>
      <w:r w:rsidRPr="003C74CD">
        <w:rPr>
          <w:color w:val="000000" w:themeColor="text1"/>
          <w:szCs w:val="28"/>
        </w:rPr>
        <w:t>По состоянию на 01 января 2024 года уровень официально зарегистрир</w:t>
      </w:r>
      <w:r w:rsidRPr="003C74CD">
        <w:rPr>
          <w:color w:val="000000" w:themeColor="text1"/>
          <w:szCs w:val="28"/>
        </w:rPr>
        <w:t>о</w:t>
      </w:r>
      <w:r w:rsidRPr="003C74CD">
        <w:rPr>
          <w:color w:val="000000" w:themeColor="text1"/>
          <w:szCs w:val="28"/>
        </w:rPr>
        <w:t>ванной безработицы в процентном соотношении к экономически активному н</w:t>
      </w:r>
      <w:r w:rsidRPr="003C74CD">
        <w:rPr>
          <w:color w:val="000000" w:themeColor="text1"/>
          <w:szCs w:val="28"/>
        </w:rPr>
        <w:t>а</w:t>
      </w:r>
      <w:r w:rsidRPr="003C74CD">
        <w:rPr>
          <w:color w:val="000000" w:themeColor="text1"/>
          <w:szCs w:val="28"/>
        </w:rPr>
        <w:t>селению составил 1,9%, напряженность на рынке труда - 1,5 человека.</w:t>
      </w:r>
    </w:p>
    <w:p w:rsidR="003C74CD" w:rsidRPr="003C74CD" w:rsidRDefault="003C74CD" w:rsidP="005761FB">
      <w:pPr>
        <w:ind w:firstLine="709"/>
        <w:jc w:val="both"/>
        <w:rPr>
          <w:color w:val="000000" w:themeColor="text1"/>
          <w:szCs w:val="28"/>
        </w:rPr>
      </w:pPr>
      <w:r w:rsidRPr="003C74CD">
        <w:rPr>
          <w:color w:val="000000" w:themeColor="text1"/>
          <w:szCs w:val="28"/>
        </w:rPr>
        <w:t>За 2023 год фонд оплаты труда по крупным и средним организациям н</w:t>
      </w:r>
      <w:r w:rsidRPr="003C74CD">
        <w:rPr>
          <w:color w:val="000000" w:themeColor="text1"/>
          <w:szCs w:val="28"/>
        </w:rPr>
        <w:t>а</w:t>
      </w:r>
      <w:r w:rsidRPr="003C74CD">
        <w:rPr>
          <w:color w:val="000000" w:themeColor="text1"/>
          <w:szCs w:val="28"/>
        </w:rPr>
        <w:t>числен в размере 1 млн. 380,8 тыс. рублей, или 113,9% к уровню 2022 года. Среднемесячная заработная плата одного работника по данным субъектам в</w:t>
      </w:r>
      <w:r w:rsidRPr="003C74CD">
        <w:rPr>
          <w:color w:val="000000" w:themeColor="text1"/>
          <w:szCs w:val="28"/>
        </w:rPr>
        <w:t>ы</w:t>
      </w:r>
      <w:r w:rsidRPr="003C74CD">
        <w:rPr>
          <w:color w:val="000000" w:themeColor="text1"/>
          <w:szCs w:val="28"/>
        </w:rPr>
        <w:t>росла до 40902 рублей, что составляет 115,2% в сравнении с предыдущим о</w:t>
      </w:r>
      <w:r w:rsidRPr="003C74CD">
        <w:rPr>
          <w:color w:val="000000" w:themeColor="text1"/>
          <w:szCs w:val="28"/>
        </w:rPr>
        <w:t>т</w:t>
      </w:r>
      <w:r w:rsidRPr="003C74CD">
        <w:rPr>
          <w:color w:val="000000" w:themeColor="text1"/>
          <w:szCs w:val="28"/>
        </w:rPr>
        <w:lastRenderedPageBreak/>
        <w:t>четным периодом. Наибольший рост заработной платы наблюдается в торговле - 123,5 % , в области обеспечения электрической энергией – 121,1%, в остал</w:t>
      </w:r>
      <w:r w:rsidRPr="003C74CD">
        <w:rPr>
          <w:color w:val="000000" w:themeColor="text1"/>
          <w:szCs w:val="28"/>
        </w:rPr>
        <w:t>ь</w:t>
      </w:r>
      <w:r w:rsidRPr="003C74CD">
        <w:rPr>
          <w:color w:val="000000" w:themeColor="text1"/>
          <w:szCs w:val="28"/>
        </w:rPr>
        <w:t>ных областях зарегистрирован рост на уровне среднего – 115,2%.</w:t>
      </w:r>
    </w:p>
    <w:p w:rsidR="003C74CD" w:rsidRPr="003C74CD" w:rsidRDefault="003C74CD" w:rsidP="005761FB">
      <w:pPr>
        <w:autoSpaceDE w:val="0"/>
        <w:autoSpaceDN w:val="0"/>
        <w:adjustRightInd w:val="0"/>
        <w:ind w:firstLine="709"/>
        <w:jc w:val="both"/>
        <w:rPr>
          <w:rStyle w:val="apple-converted-space"/>
          <w:rFonts w:eastAsia="Calibri"/>
        </w:rPr>
      </w:pPr>
      <w:r w:rsidRPr="003C74CD">
        <w:rPr>
          <w:rStyle w:val="apple-converted-space"/>
          <w:rFonts w:eastAsia="Calibri"/>
          <w:szCs w:val="28"/>
        </w:rPr>
        <w:t>Сфера АПК лидирует по уровню среднемесячной заработной платы, к</w:t>
      </w:r>
      <w:r w:rsidRPr="003C74CD">
        <w:rPr>
          <w:rStyle w:val="apple-converted-space"/>
          <w:rFonts w:eastAsia="Calibri"/>
          <w:szCs w:val="28"/>
        </w:rPr>
        <w:t>о</w:t>
      </w:r>
      <w:r w:rsidRPr="003C74CD">
        <w:rPr>
          <w:rStyle w:val="apple-converted-space"/>
          <w:rFonts w:eastAsia="Calibri"/>
          <w:szCs w:val="28"/>
        </w:rPr>
        <w:t>торая в данной отрасли превышает отметку в 51,3 тыс. рублей.</w:t>
      </w:r>
    </w:p>
    <w:p w:rsidR="003C74CD" w:rsidRPr="003C74CD" w:rsidRDefault="003C74CD" w:rsidP="005761FB">
      <w:pPr>
        <w:autoSpaceDE w:val="0"/>
        <w:autoSpaceDN w:val="0"/>
        <w:adjustRightInd w:val="0"/>
        <w:ind w:firstLine="709"/>
        <w:jc w:val="both"/>
        <w:rPr>
          <w:color w:val="000000" w:themeColor="text1"/>
        </w:rPr>
      </w:pPr>
      <w:r w:rsidRPr="003C74CD">
        <w:rPr>
          <w:color w:val="000000" w:themeColor="text1"/>
          <w:szCs w:val="28"/>
        </w:rPr>
        <w:t>Среднемесячные доходы на душу населения по итогам 2023 года сост</w:t>
      </w:r>
      <w:r w:rsidRPr="003C74CD">
        <w:rPr>
          <w:color w:val="000000" w:themeColor="text1"/>
          <w:szCs w:val="28"/>
        </w:rPr>
        <w:t>а</w:t>
      </w:r>
      <w:r w:rsidRPr="003C74CD">
        <w:rPr>
          <w:color w:val="000000" w:themeColor="text1"/>
          <w:szCs w:val="28"/>
        </w:rPr>
        <w:t>вили  24,8 тыс. рублей, что выше уровня 2022 года на 115,5%.</w:t>
      </w:r>
    </w:p>
    <w:p w:rsidR="003C74CD" w:rsidRPr="003C74CD" w:rsidRDefault="003C74CD" w:rsidP="003C74CD">
      <w:pPr>
        <w:autoSpaceDE w:val="0"/>
        <w:autoSpaceDN w:val="0"/>
        <w:adjustRightInd w:val="0"/>
        <w:ind w:firstLine="709"/>
        <w:rPr>
          <w:color w:val="000000" w:themeColor="text1"/>
          <w:sz w:val="16"/>
          <w:szCs w:val="16"/>
        </w:rPr>
      </w:pPr>
    </w:p>
    <w:p w:rsidR="003C74CD" w:rsidRPr="003C74CD" w:rsidRDefault="003C74CD" w:rsidP="003C74CD">
      <w:pPr>
        <w:ind w:firstLine="708"/>
        <w:jc w:val="center"/>
        <w:rPr>
          <w:sz w:val="16"/>
          <w:szCs w:val="16"/>
          <w:highlight w:val="yellow"/>
        </w:rPr>
      </w:pPr>
    </w:p>
    <w:p w:rsidR="003C74CD" w:rsidRPr="003C74CD" w:rsidRDefault="003C74CD" w:rsidP="003C74CD">
      <w:pPr>
        <w:ind w:firstLine="708"/>
        <w:jc w:val="center"/>
        <w:rPr>
          <w:szCs w:val="28"/>
        </w:rPr>
      </w:pPr>
      <w:r w:rsidRPr="003C74CD">
        <w:rPr>
          <w:szCs w:val="28"/>
        </w:rPr>
        <w:t>3. ФИНАНСЫ</w:t>
      </w:r>
    </w:p>
    <w:p w:rsidR="003C74CD" w:rsidRPr="003C74CD" w:rsidRDefault="003C74CD" w:rsidP="005761FB">
      <w:pPr>
        <w:ind w:firstLine="709"/>
        <w:jc w:val="both"/>
        <w:rPr>
          <w:color w:val="000000"/>
          <w:szCs w:val="28"/>
        </w:rPr>
      </w:pPr>
      <w:r w:rsidRPr="003C74CD">
        <w:rPr>
          <w:color w:val="000000"/>
          <w:szCs w:val="28"/>
        </w:rPr>
        <w:t xml:space="preserve">Доходы консолидированного бюджета района в 2023 году составили 823 млн. 35 тыс. рублей (110,1% к уровню 2022 года). Объем собственных доходов района - 259 млн. 80 тыс. рублей, темп роста к прошедшему отчетному периоду  - 99%. </w:t>
      </w:r>
    </w:p>
    <w:p w:rsidR="003C74CD" w:rsidRPr="003C74CD" w:rsidRDefault="003C74CD" w:rsidP="005761FB">
      <w:pPr>
        <w:ind w:firstLine="709"/>
        <w:jc w:val="both"/>
        <w:rPr>
          <w:color w:val="000000"/>
          <w:szCs w:val="28"/>
        </w:rPr>
      </w:pPr>
      <w:r w:rsidRPr="003C74CD">
        <w:rPr>
          <w:color w:val="000000"/>
          <w:szCs w:val="28"/>
        </w:rPr>
        <w:t xml:space="preserve"> Недоимка по налогам и сборам  на 01 января 2024 года составила 9 млн. 130 тыс. рублей, что выше уровня прошлого отчетного периода на 544 тыс. рублей.</w:t>
      </w:r>
    </w:p>
    <w:p w:rsidR="003C74CD" w:rsidRPr="003C74CD" w:rsidRDefault="003C74CD" w:rsidP="005761FB">
      <w:pPr>
        <w:ind w:firstLine="709"/>
        <w:jc w:val="both"/>
        <w:rPr>
          <w:szCs w:val="28"/>
        </w:rPr>
      </w:pPr>
      <w:r w:rsidRPr="003C74CD">
        <w:rPr>
          <w:szCs w:val="28"/>
        </w:rPr>
        <w:t xml:space="preserve">Безвозмездные поступления из краевого бюджета составили 563 млн. 955 тыс. рублей, что на 78 млн. 855 тыс. рублей выше уровня 2022 года. </w:t>
      </w:r>
    </w:p>
    <w:p w:rsidR="003C74CD" w:rsidRPr="003C74CD" w:rsidRDefault="003C74CD" w:rsidP="005761FB">
      <w:pPr>
        <w:ind w:firstLine="709"/>
        <w:jc w:val="both"/>
        <w:rPr>
          <w:szCs w:val="28"/>
        </w:rPr>
      </w:pPr>
      <w:r w:rsidRPr="003C74CD">
        <w:rPr>
          <w:szCs w:val="28"/>
        </w:rPr>
        <w:t xml:space="preserve">За 2023 год расходы бюджета составили 824 млн. 363 тыс. рублей.  Темп роста к уровню 2022 года - 115 %. </w:t>
      </w:r>
    </w:p>
    <w:p w:rsidR="003C74CD" w:rsidRPr="003C74CD" w:rsidRDefault="003C74CD" w:rsidP="005761FB">
      <w:pPr>
        <w:ind w:firstLine="709"/>
        <w:jc w:val="both"/>
        <w:rPr>
          <w:szCs w:val="28"/>
        </w:rPr>
      </w:pPr>
      <w:r w:rsidRPr="003C74CD">
        <w:rPr>
          <w:szCs w:val="28"/>
        </w:rPr>
        <w:t>Наибольший удельный вес в структуре расходов бюджета занимают ра</w:t>
      </w:r>
      <w:r w:rsidRPr="003C74CD">
        <w:rPr>
          <w:szCs w:val="28"/>
        </w:rPr>
        <w:t>с</w:t>
      </w:r>
      <w:r w:rsidRPr="003C74CD">
        <w:rPr>
          <w:szCs w:val="28"/>
        </w:rPr>
        <w:t>ходы  на образование – 508 млн. 643  тыс. рублей (60,4%).</w:t>
      </w:r>
    </w:p>
    <w:p w:rsidR="003C74CD" w:rsidRPr="003C74CD" w:rsidRDefault="003C74CD" w:rsidP="005761FB">
      <w:pPr>
        <w:ind w:firstLine="709"/>
        <w:jc w:val="both"/>
        <w:rPr>
          <w:szCs w:val="28"/>
        </w:rPr>
      </w:pPr>
      <w:r w:rsidRPr="003C74CD">
        <w:rPr>
          <w:color w:val="000000"/>
          <w:szCs w:val="28"/>
        </w:rPr>
        <w:t>В 2023 году финансовая помощь бюджетам сельских поселений состав</w:t>
      </w:r>
      <w:r w:rsidRPr="003C74CD">
        <w:rPr>
          <w:color w:val="000000"/>
          <w:szCs w:val="28"/>
        </w:rPr>
        <w:t>и</w:t>
      </w:r>
      <w:r w:rsidRPr="003C74CD">
        <w:rPr>
          <w:color w:val="000000"/>
          <w:szCs w:val="28"/>
        </w:rPr>
        <w:t>ла 4 млн. 100 тыс. рублей.</w:t>
      </w:r>
    </w:p>
    <w:p w:rsidR="003C74CD" w:rsidRPr="003C74CD" w:rsidRDefault="003C74CD" w:rsidP="005761FB">
      <w:pPr>
        <w:ind w:firstLine="709"/>
        <w:jc w:val="both"/>
        <w:rPr>
          <w:color w:val="000000"/>
          <w:szCs w:val="28"/>
        </w:rPr>
      </w:pPr>
      <w:r w:rsidRPr="003C74CD">
        <w:rPr>
          <w:color w:val="000000"/>
          <w:szCs w:val="28"/>
        </w:rPr>
        <w:t>Фонд оплаты труда работников бюджетной сферы в отчетный период увеличен на 10%.</w:t>
      </w:r>
    </w:p>
    <w:p w:rsidR="003C74CD" w:rsidRPr="003C74CD" w:rsidRDefault="003C74CD" w:rsidP="005761FB">
      <w:pPr>
        <w:ind w:firstLine="709"/>
        <w:jc w:val="both"/>
        <w:rPr>
          <w:szCs w:val="28"/>
        </w:rPr>
      </w:pPr>
      <w:r w:rsidRPr="003C74CD">
        <w:rPr>
          <w:szCs w:val="28"/>
        </w:rPr>
        <w:t xml:space="preserve">  На выплату заработной платы с начислениями  в 2023 году направлено 466 млн. 319 тыс. рублей. Темп роста к уровню 2022 года составил 113</w:t>
      </w:r>
      <w:r w:rsidRPr="003C74CD">
        <w:rPr>
          <w:color w:val="000000"/>
          <w:szCs w:val="28"/>
        </w:rPr>
        <w:t xml:space="preserve">%. </w:t>
      </w:r>
      <w:r w:rsidRPr="003C74CD">
        <w:rPr>
          <w:szCs w:val="28"/>
        </w:rPr>
        <w:t>В структуре всех расходов бюджета, расходы на оплату труда с начислениями с</w:t>
      </w:r>
      <w:r w:rsidRPr="003C74CD">
        <w:rPr>
          <w:szCs w:val="28"/>
        </w:rPr>
        <w:t>о</w:t>
      </w:r>
      <w:r w:rsidRPr="003C74CD">
        <w:rPr>
          <w:szCs w:val="28"/>
        </w:rPr>
        <w:t xml:space="preserve">ставили 56,6 </w:t>
      </w:r>
      <w:r w:rsidRPr="003C74CD">
        <w:rPr>
          <w:color w:val="000000"/>
          <w:szCs w:val="28"/>
        </w:rPr>
        <w:t>%.</w:t>
      </w:r>
    </w:p>
    <w:p w:rsidR="003C74CD" w:rsidRPr="005761FB" w:rsidRDefault="003C74CD" w:rsidP="005761FB">
      <w:pPr>
        <w:ind w:firstLine="709"/>
        <w:jc w:val="both"/>
        <w:rPr>
          <w:szCs w:val="28"/>
        </w:rPr>
      </w:pPr>
      <w:r w:rsidRPr="003C74CD">
        <w:rPr>
          <w:szCs w:val="28"/>
        </w:rPr>
        <w:t xml:space="preserve">Всего в бюджетной сфере района числится 1191 штатных единиц. </w:t>
      </w:r>
    </w:p>
    <w:p w:rsidR="003C74CD" w:rsidRPr="003C74CD" w:rsidRDefault="003C74CD" w:rsidP="003C74CD">
      <w:pPr>
        <w:ind w:firstLine="708"/>
        <w:jc w:val="center"/>
        <w:rPr>
          <w:sz w:val="16"/>
          <w:szCs w:val="16"/>
          <w:highlight w:val="yellow"/>
        </w:rPr>
      </w:pPr>
    </w:p>
    <w:p w:rsidR="003C74CD" w:rsidRPr="003C74CD" w:rsidRDefault="003C74CD" w:rsidP="003C74CD">
      <w:pPr>
        <w:ind w:firstLine="708"/>
        <w:jc w:val="center"/>
        <w:rPr>
          <w:szCs w:val="28"/>
        </w:rPr>
      </w:pPr>
      <w:r w:rsidRPr="003C74CD">
        <w:rPr>
          <w:szCs w:val="28"/>
        </w:rPr>
        <w:t xml:space="preserve">4. ЗЕМЕЛЬНЫЕ РЕСУРСЫ </w:t>
      </w:r>
    </w:p>
    <w:p w:rsidR="003C74CD" w:rsidRPr="003C74CD" w:rsidRDefault="003C74CD" w:rsidP="003C74CD">
      <w:pPr>
        <w:ind w:firstLine="708"/>
        <w:jc w:val="center"/>
        <w:rPr>
          <w:szCs w:val="28"/>
        </w:rPr>
      </w:pPr>
      <w:r w:rsidRPr="003C74CD">
        <w:rPr>
          <w:szCs w:val="28"/>
        </w:rPr>
        <w:t>И МУНИЦИПАЛЬНОЕ ИМУЩЕСТВО</w:t>
      </w:r>
    </w:p>
    <w:p w:rsidR="003C74CD" w:rsidRPr="003C74CD" w:rsidRDefault="003C74CD" w:rsidP="005761FB">
      <w:pPr>
        <w:ind w:firstLine="708"/>
        <w:jc w:val="both"/>
        <w:rPr>
          <w:szCs w:val="28"/>
        </w:rPr>
      </w:pPr>
      <w:r w:rsidRPr="003C74CD">
        <w:rPr>
          <w:szCs w:val="28"/>
        </w:rPr>
        <w:t>Количество действующих договоров аренды земельных участков по с</w:t>
      </w:r>
      <w:r w:rsidRPr="003C74CD">
        <w:rPr>
          <w:szCs w:val="28"/>
        </w:rPr>
        <w:t>о</w:t>
      </w:r>
      <w:r w:rsidRPr="003C74CD">
        <w:rPr>
          <w:szCs w:val="28"/>
        </w:rPr>
        <w:t>стоянию на 31 декабря 2023 года составило 1758 единиц, площадь, сданная в аренду – 46,7 тыс. га.</w:t>
      </w:r>
    </w:p>
    <w:p w:rsidR="003C74CD" w:rsidRPr="003C74CD" w:rsidRDefault="003C74CD" w:rsidP="005761FB">
      <w:pPr>
        <w:ind w:firstLine="708"/>
        <w:jc w:val="both"/>
        <w:rPr>
          <w:szCs w:val="28"/>
        </w:rPr>
      </w:pPr>
      <w:r w:rsidRPr="003C74CD">
        <w:rPr>
          <w:szCs w:val="28"/>
        </w:rPr>
        <w:t>За отчетный период</w:t>
      </w:r>
      <w:r w:rsidR="00EF5E53">
        <w:rPr>
          <w:szCs w:val="28"/>
        </w:rPr>
        <w:t xml:space="preserve"> </w:t>
      </w:r>
      <w:r w:rsidRPr="003C74CD">
        <w:rPr>
          <w:szCs w:val="28"/>
        </w:rPr>
        <w:t>заключено 227 договоров аренды земельных учас</w:t>
      </w:r>
      <w:r w:rsidRPr="003C74CD">
        <w:rPr>
          <w:szCs w:val="28"/>
        </w:rPr>
        <w:t>т</w:t>
      </w:r>
      <w:r w:rsidRPr="003C74CD">
        <w:rPr>
          <w:szCs w:val="28"/>
        </w:rPr>
        <w:t>ков, начислено арендной платы по действующим договорам 21,1 млн. руб., п</w:t>
      </w:r>
      <w:r w:rsidRPr="003C74CD">
        <w:rPr>
          <w:szCs w:val="28"/>
        </w:rPr>
        <w:t>о</w:t>
      </w:r>
      <w:r w:rsidRPr="003C74CD">
        <w:rPr>
          <w:szCs w:val="28"/>
        </w:rPr>
        <w:t>ступило 26,2млн. руб., задолженность по арендной плате составила 8,5млн. руб. Списано задолженности по арендной плате, признанной безнадежной к взыск</w:t>
      </w:r>
      <w:r w:rsidRPr="003C74CD">
        <w:rPr>
          <w:szCs w:val="28"/>
        </w:rPr>
        <w:t>а</w:t>
      </w:r>
      <w:r w:rsidRPr="003C74CD">
        <w:rPr>
          <w:szCs w:val="28"/>
        </w:rPr>
        <w:t>нию 414,5 тыс. руб.</w:t>
      </w:r>
    </w:p>
    <w:p w:rsidR="003C74CD" w:rsidRPr="003C74CD" w:rsidRDefault="003C74CD" w:rsidP="005761FB">
      <w:pPr>
        <w:ind w:firstLine="708"/>
        <w:jc w:val="both"/>
        <w:rPr>
          <w:szCs w:val="28"/>
        </w:rPr>
      </w:pPr>
      <w:r w:rsidRPr="003C74CD">
        <w:rPr>
          <w:szCs w:val="28"/>
        </w:rPr>
        <w:t>Предъявлено 23 претензии на сумму более 1 млн. руб., подано 52 иска на сумму 2,2 млн. руб. Удовлетворено 24 иска на сумму 425,8 тыс. руб. По удовл</w:t>
      </w:r>
      <w:r w:rsidRPr="003C74CD">
        <w:rPr>
          <w:szCs w:val="28"/>
        </w:rPr>
        <w:t>е</w:t>
      </w:r>
      <w:r w:rsidRPr="003C74CD">
        <w:rPr>
          <w:szCs w:val="28"/>
        </w:rPr>
        <w:t>творенным за все годы искам поступило 955,3 тыс. руб.</w:t>
      </w:r>
    </w:p>
    <w:p w:rsidR="003C74CD" w:rsidRPr="003C74CD" w:rsidRDefault="003C74CD" w:rsidP="005761FB">
      <w:pPr>
        <w:ind w:firstLine="708"/>
        <w:jc w:val="both"/>
        <w:rPr>
          <w:szCs w:val="28"/>
        </w:rPr>
      </w:pPr>
      <w:r w:rsidRPr="003C74CD">
        <w:rPr>
          <w:szCs w:val="28"/>
        </w:rPr>
        <w:lastRenderedPageBreak/>
        <w:t>Продано 77 земельных участков площадью 28,2 га на 4,4 млн. руб.</w:t>
      </w:r>
    </w:p>
    <w:p w:rsidR="003C74CD" w:rsidRPr="003C74CD" w:rsidRDefault="003C74CD" w:rsidP="005761FB">
      <w:pPr>
        <w:ind w:firstLine="708"/>
        <w:jc w:val="both"/>
        <w:rPr>
          <w:szCs w:val="28"/>
        </w:rPr>
      </w:pPr>
      <w:r w:rsidRPr="003C74CD">
        <w:rPr>
          <w:szCs w:val="28"/>
        </w:rPr>
        <w:t>За 2023 год проведено 6 аукционов на право заключения договоров аре</w:t>
      </w:r>
      <w:r w:rsidRPr="003C74CD">
        <w:rPr>
          <w:szCs w:val="28"/>
        </w:rPr>
        <w:t>н</w:t>
      </w:r>
      <w:r w:rsidRPr="003C74CD">
        <w:rPr>
          <w:szCs w:val="28"/>
        </w:rPr>
        <w:t>ды земельных участков. По итогам торгов заключено 5 договоров аренды з</w:t>
      </w:r>
      <w:r w:rsidRPr="003C74CD">
        <w:rPr>
          <w:szCs w:val="28"/>
        </w:rPr>
        <w:t>е</w:t>
      </w:r>
      <w:r w:rsidRPr="003C74CD">
        <w:rPr>
          <w:szCs w:val="28"/>
        </w:rPr>
        <w:t>мельных участков, 1 аукцион признан несостоявшимся по причине отсутствия поданных заявок.</w:t>
      </w:r>
    </w:p>
    <w:p w:rsidR="003C74CD" w:rsidRPr="003C74CD" w:rsidRDefault="003C74CD" w:rsidP="005761FB">
      <w:pPr>
        <w:ind w:firstLine="708"/>
        <w:jc w:val="both"/>
        <w:rPr>
          <w:szCs w:val="28"/>
        </w:rPr>
      </w:pPr>
      <w:r w:rsidRPr="003C74CD">
        <w:rPr>
          <w:szCs w:val="28"/>
        </w:rPr>
        <w:t>Заключено 54 соглашения о перераспределении земельных участков на общую сумму 695,8 тыс. руб.</w:t>
      </w:r>
    </w:p>
    <w:p w:rsidR="003C74CD" w:rsidRPr="003C74CD" w:rsidRDefault="003C74CD" w:rsidP="005761FB">
      <w:pPr>
        <w:ind w:firstLine="708"/>
        <w:jc w:val="both"/>
        <w:rPr>
          <w:szCs w:val="28"/>
        </w:rPr>
      </w:pPr>
      <w:r w:rsidRPr="003C74CD">
        <w:rPr>
          <w:szCs w:val="28"/>
        </w:rPr>
        <w:t>Администрацией района ведется учет многодетных семей, имеющих льготу на безвозмездное получение в собственность земельного участка. На 01 января 2024 года на учете состояло 65 семьей, имеющих трех и более детей. За 2023 год поставлено на учет 22 семьи. Предоставлено в собственность на бе</w:t>
      </w:r>
      <w:r w:rsidRPr="003C74CD">
        <w:rPr>
          <w:szCs w:val="28"/>
        </w:rPr>
        <w:t>з</w:t>
      </w:r>
      <w:r w:rsidRPr="003C74CD">
        <w:rPr>
          <w:szCs w:val="28"/>
        </w:rPr>
        <w:t>возмездной основе 13 земельных участков.</w:t>
      </w:r>
    </w:p>
    <w:p w:rsidR="003C74CD" w:rsidRPr="003C74CD" w:rsidRDefault="003C74CD" w:rsidP="005761FB">
      <w:pPr>
        <w:ind w:firstLine="708"/>
        <w:jc w:val="both"/>
        <w:rPr>
          <w:szCs w:val="24"/>
        </w:rPr>
      </w:pPr>
      <w:r w:rsidRPr="003C74CD">
        <w:rPr>
          <w:szCs w:val="28"/>
        </w:rPr>
        <w:t>В план приватизации включено 11 объектов. В рамках приватизации м</w:t>
      </w:r>
      <w:r w:rsidRPr="003C74CD">
        <w:rPr>
          <w:szCs w:val="28"/>
        </w:rPr>
        <w:t>у</w:t>
      </w:r>
      <w:r w:rsidRPr="003C74CD">
        <w:rPr>
          <w:szCs w:val="28"/>
        </w:rPr>
        <w:t>ниципального имущества проведено 22 аукциона, продано 5 объектов (2 авт</w:t>
      </w:r>
      <w:r w:rsidRPr="003C74CD">
        <w:rPr>
          <w:szCs w:val="28"/>
        </w:rPr>
        <w:t>о</w:t>
      </w:r>
      <w:r w:rsidRPr="003C74CD">
        <w:rPr>
          <w:szCs w:val="28"/>
        </w:rPr>
        <w:t>буса и 3 здания) на сумму 4 млн. 48 тыс. руб</w:t>
      </w:r>
      <w:r w:rsidRPr="003C74CD">
        <w:t xml:space="preserve">. </w:t>
      </w:r>
      <w:r w:rsidRPr="003C74CD">
        <w:rPr>
          <w:szCs w:val="28"/>
        </w:rPr>
        <w:t>На остальные объекты, включе</w:t>
      </w:r>
      <w:r w:rsidRPr="003C74CD">
        <w:rPr>
          <w:szCs w:val="28"/>
        </w:rPr>
        <w:t>н</w:t>
      </w:r>
      <w:r w:rsidRPr="003C74CD">
        <w:rPr>
          <w:szCs w:val="28"/>
        </w:rPr>
        <w:t>ные план приватизации, з</w:t>
      </w:r>
      <w:r w:rsidRPr="003C74CD">
        <w:t>аявок на приобретение не поступило.</w:t>
      </w:r>
    </w:p>
    <w:p w:rsidR="003C74CD" w:rsidRPr="003C74CD" w:rsidRDefault="003C74CD" w:rsidP="005761FB">
      <w:pPr>
        <w:ind w:firstLine="708"/>
        <w:jc w:val="both"/>
        <w:rPr>
          <w:szCs w:val="28"/>
        </w:rPr>
      </w:pPr>
      <w:r w:rsidRPr="003C74CD">
        <w:rPr>
          <w:szCs w:val="28"/>
        </w:rPr>
        <w:t>От сдачи в аренду муниципального имущества в районный бюджет п</w:t>
      </w:r>
      <w:r w:rsidRPr="003C74CD">
        <w:rPr>
          <w:szCs w:val="28"/>
        </w:rPr>
        <w:t>о</w:t>
      </w:r>
      <w:r w:rsidRPr="003C74CD">
        <w:rPr>
          <w:szCs w:val="28"/>
        </w:rPr>
        <w:t>ступило 728,7 тыс. руб.</w:t>
      </w:r>
    </w:p>
    <w:p w:rsidR="003C74CD" w:rsidRPr="003C74CD" w:rsidRDefault="003C74CD" w:rsidP="005761FB">
      <w:pPr>
        <w:ind w:firstLine="708"/>
        <w:jc w:val="both"/>
        <w:rPr>
          <w:szCs w:val="28"/>
        </w:rPr>
      </w:pPr>
      <w:r w:rsidRPr="003C74CD">
        <w:rPr>
          <w:szCs w:val="28"/>
        </w:rPr>
        <w:t>В рамках выполнения полномочий по выявлению правообладателей и в целях актуализации налогооблагаемой базы, на территории Смоленского ра</w:t>
      </w:r>
      <w:r w:rsidRPr="003C74CD">
        <w:rPr>
          <w:szCs w:val="28"/>
        </w:rPr>
        <w:t>й</w:t>
      </w:r>
      <w:r w:rsidRPr="003C74CD">
        <w:rPr>
          <w:szCs w:val="28"/>
        </w:rPr>
        <w:t>она выявлено 1834 объекта недвижимости без зарегистрированных прав. За 2023 год отработаны полностью все объекты, выявленные как ранее учтенные, т.е. зарегистрированы права, либо сняты с кадастрового учета несуществующие объекты. Работа в рамках выявления правообладателей объектов недвижим</w:t>
      </w:r>
      <w:r w:rsidRPr="003C74CD">
        <w:rPr>
          <w:szCs w:val="28"/>
        </w:rPr>
        <w:t>о</w:t>
      </w:r>
      <w:r w:rsidRPr="003C74CD">
        <w:rPr>
          <w:szCs w:val="28"/>
        </w:rPr>
        <w:t>сти, состоящих на кадастровом учете, но без зарегистрированных прав, пр</w:t>
      </w:r>
      <w:r w:rsidRPr="003C74CD">
        <w:rPr>
          <w:szCs w:val="28"/>
        </w:rPr>
        <w:t>о</w:t>
      </w:r>
      <w:r w:rsidRPr="003C74CD">
        <w:rPr>
          <w:szCs w:val="28"/>
        </w:rPr>
        <w:t>должается.</w:t>
      </w:r>
    </w:p>
    <w:p w:rsidR="003C74CD" w:rsidRPr="003C74CD" w:rsidRDefault="003C74CD" w:rsidP="005761FB">
      <w:pPr>
        <w:rPr>
          <w:i/>
          <w:sz w:val="16"/>
          <w:szCs w:val="16"/>
          <w:highlight w:val="yellow"/>
        </w:rPr>
      </w:pPr>
    </w:p>
    <w:p w:rsidR="003C74CD" w:rsidRPr="003C74CD" w:rsidRDefault="003C74CD" w:rsidP="003C74CD">
      <w:pPr>
        <w:ind w:firstLine="708"/>
        <w:jc w:val="center"/>
        <w:rPr>
          <w:szCs w:val="28"/>
        </w:rPr>
      </w:pPr>
      <w:r w:rsidRPr="003C74CD">
        <w:rPr>
          <w:szCs w:val="28"/>
        </w:rPr>
        <w:t>5. МУНИЦИПАЛЬНЫЕ ПРОГРАММЫ</w:t>
      </w:r>
    </w:p>
    <w:p w:rsidR="003C74CD" w:rsidRPr="003C74CD" w:rsidRDefault="003C74CD" w:rsidP="005761FB">
      <w:pPr>
        <w:ind w:firstLine="709"/>
        <w:jc w:val="both"/>
        <w:rPr>
          <w:szCs w:val="28"/>
        </w:rPr>
      </w:pPr>
      <w:r w:rsidRPr="003C74CD">
        <w:rPr>
          <w:szCs w:val="28"/>
        </w:rPr>
        <w:t>По состоянию на 01 января 2024 в районе действовало 22 муниципальные программы, на реализацию программных мероприятий было направлено 110 млн. 526,5 тыс. рублей, в том числе: 5 млн. 890 тыс. руб. -   из федерального бюджета, 57 млн. 322 тыс. руб. -  из краевого бюджета, 47 млн. 315 тыс. руб. -  из местного бюджета.</w:t>
      </w:r>
    </w:p>
    <w:p w:rsidR="003C74CD" w:rsidRPr="003C74CD" w:rsidRDefault="003C74CD" w:rsidP="005761FB">
      <w:pPr>
        <w:jc w:val="both"/>
        <w:rPr>
          <w:szCs w:val="28"/>
        </w:rPr>
      </w:pPr>
      <w:r w:rsidRPr="003C74CD">
        <w:rPr>
          <w:szCs w:val="28"/>
        </w:rPr>
        <w:t xml:space="preserve">      Наиболее крупные объемы финансирования направлены на реализацию следующих муниципальных программ:</w:t>
      </w:r>
    </w:p>
    <w:p w:rsidR="003C74CD" w:rsidRPr="003C74CD" w:rsidRDefault="003C74CD" w:rsidP="005761FB">
      <w:pPr>
        <w:ind w:firstLine="709"/>
        <w:jc w:val="both"/>
        <w:rPr>
          <w:szCs w:val="28"/>
        </w:rPr>
      </w:pPr>
      <w:r w:rsidRPr="003C74CD">
        <w:rPr>
          <w:szCs w:val="28"/>
        </w:rPr>
        <w:t>- Газификация Смоленского района - 14 млн. 95 тыс. руб.,</w:t>
      </w:r>
    </w:p>
    <w:p w:rsidR="003C74CD" w:rsidRPr="003C74CD" w:rsidRDefault="003C74CD" w:rsidP="005761FB">
      <w:pPr>
        <w:ind w:firstLine="709"/>
        <w:jc w:val="both"/>
        <w:rPr>
          <w:szCs w:val="28"/>
        </w:rPr>
      </w:pPr>
      <w:r w:rsidRPr="003C74CD">
        <w:rPr>
          <w:szCs w:val="28"/>
        </w:rPr>
        <w:t xml:space="preserve">-Модернизация жилищно-коммунального комплекса Смоленского района  - 37 млн. 190 тыс. руб., </w:t>
      </w:r>
    </w:p>
    <w:p w:rsidR="003C74CD" w:rsidRPr="003C74CD" w:rsidRDefault="003C74CD" w:rsidP="005761FB">
      <w:pPr>
        <w:ind w:firstLine="709"/>
        <w:jc w:val="both"/>
        <w:rPr>
          <w:szCs w:val="28"/>
        </w:rPr>
      </w:pPr>
      <w:r w:rsidRPr="003C74CD">
        <w:rPr>
          <w:szCs w:val="28"/>
        </w:rPr>
        <w:t>- Муниципальная адресная инвестиционная программа – 28 млн. 499 тыс. руб.,</w:t>
      </w:r>
    </w:p>
    <w:p w:rsidR="003C74CD" w:rsidRPr="003C74CD" w:rsidRDefault="003C74CD" w:rsidP="005761FB">
      <w:pPr>
        <w:ind w:firstLine="709"/>
        <w:jc w:val="both"/>
        <w:rPr>
          <w:szCs w:val="28"/>
        </w:rPr>
      </w:pPr>
      <w:r w:rsidRPr="003C74CD">
        <w:rPr>
          <w:szCs w:val="28"/>
        </w:rPr>
        <w:t>- Развитие образования в Смоленском районе – 16 млн. 997 тыс. руб.,</w:t>
      </w:r>
    </w:p>
    <w:p w:rsidR="003C74CD" w:rsidRPr="003C74CD" w:rsidRDefault="003C74CD" w:rsidP="005761FB">
      <w:pPr>
        <w:ind w:firstLine="709"/>
        <w:jc w:val="both"/>
        <w:rPr>
          <w:szCs w:val="28"/>
        </w:rPr>
      </w:pPr>
      <w:r w:rsidRPr="003C74CD">
        <w:rPr>
          <w:szCs w:val="28"/>
        </w:rPr>
        <w:t>-Развитие культуры в Смоленском районе – 4 млн. 350 тыс. руб.,</w:t>
      </w:r>
    </w:p>
    <w:p w:rsidR="003C74CD" w:rsidRPr="003C74CD" w:rsidRDefault="003C74CD" w:rsidP="005761FB">
      <w:pPr>
        <w:ind w:firstLine="709"/>
        <w:jc w:val="both"/>
        <w:rPr>
          <w:szCs w:val="28"/>
        </w:rPr>
      </w:pPr>
      <w:r w:rsidRPr="003C74CD">
        <w:rPr>
          <w:szCs w:val="28"/>
        </w:rPr>
        <w:t>-Обеспечение жильем молодых семей  - 2 млн. 592 тыс. руб.,</w:t>
      </w:r>
    </w:p>
    <w:p w:rsidR="003C74CD" w:rsidRPr="003C74CD" w:rsidRDefault="003C74CD" w:rsidP="005761FB">
      <w:pPr>
        <w:ind w:firstLine="709"/>
        <w:jc w:val="both"/>
        <w:rPr>
          <w:szCs w:val="28"/>
        </w:rPr>
      </w:pPr>
      <w:r w:rsidRPr="003C74CD">
        <w:rPr>
          <w:szCs w:val="28"/>
        </w:rPr>
        <w:t xml:space="preserve">-Развитие физической культуры и спорта в Смоленском районе – 1 млн. 453 тыс. руб. </w:t>
      </w:r>
    </w:p>
    <w:p w:rsidR="003C74CD" w:rsidRPr="003C74CD" w:rsidRDefault="003C74CD" w:rsidP="003C74CD">
      <w:pPr>
        <w:ind w:firstLine="709"/>
        <w:rPr>
          <w:szCs w:val="28"/>
        </w:rPr>
      </w:pPr>
    </w:p>
    <w:p w:rsidR="003C74CD" w:rsidRPr="003C74CD" w:rsidRDefault="003C74CD" w:rsidP="003C74CD">
      <w:pPr>
        <w:ind w:firstLine="709"/>
        <w:rPr>
          <w:sz w:val="16"/>
          <w:szCs w:val="16"/>
        </w:rPr>
      </w:pPr>
    </w:p>
    <w:p w:rsidR="003C74CD" w:rsidRPr="003C74CD" w:rsidRDefault="003C74CD" w:rsidP="003C74CD">
      <w:pPr>
        <w:jc w:val="center"/>
        <w:rPr>
          <w:szCs w:val="28"/>
        </w:rPr>
      </w:pPr>
      <w:r w:rsidRPr="003C74CD">
        <w:rPr>
          <w:szCs w:val="28"/>
        </w:rPr>
        <w:t>6. ПРОЕКТЫ ПОДДЕРЖКИ МЕСТНЫХ ИНИЦИАТИВ</w:t>
      </w:r>
    </w:p>
    <w:p w:rsidR="003C74CD" w:rsidRPr="003C74CD" w:rsidRDefault="003C74CD" w:rsidP="005761FB">
      <w:pPr>
        <w:ind w:firstLine="567"/>
        <w:jc w:val="both"/>
        <w:rPr>
          <w:szCs w:val="28"/>
        </w:rPr>
      </w:pPr>
      <w:r w:rsidRPr="003C74CD">
        <w:rPr>
          <w:szCs w:val="28"/>
        </w:rPr>
        <w:t>В проектах поддержки местных инициатив Министерства финансов А</w:t>
      </w:r>
      <w:r w:rsidRPr="003C74CD">
        <w:rPr>
          <w:szCs w:val="28"/>
        </w:rPr>
        <w:t>л</w:t>
      </w:r>
      <w:r w:rsidRPr="003C74CD">
        <w:rPr>
          <w:szCs w:val="28"/>
        </w:rPr>
        <w:t>тайского края в 2023 году приняли участие 6 сельсоветов с 8-ю  проектами  на общую сумму 9 млн. 170 тыс. руб., в том числе было затрачено средств краев</w:t>
      </w:r>
      <w:r w:rsidRPr="003C74CD">
        <w:rPr>
          <w:szCs w:val="28"/>
        </w:rPr>
        <w:t>о</w:t>
      </w:r>
      <w:r w:rsidRPr="003C74CD">
        <w:rPr>
          <w:szCs w:val="28"/>
        </w:rPr>
        <w:t>го бюджета – 5 млн. 959 тыс. руб., местного бюджета – 2 млн. 8 тыс. руб., ф</w:t>
      </w:r>
      <w:r w:rsidRPr="003C74CD">
        <w:rPr>
          <w:szCs w:val="28"/>
        </w:rPr>
        <w:t>и</w:t>
      </w:r>
      <w:r w:rsidRPr="003C74CD">
        <w:rPr>
          <w:szCs w:val="28"/>
        </w:rPr>
        <w:t xml:space="preserve">нансовых средств физических лиц – 608,0 тыс. руб., юридических лиц – 515,0 тыс. руб. </w:t>
      </w:r>
    </w:p>
    <w:p w:rsidR="003C74CD" w:rsidRPr="003C74CD" w:rsidRDefault="003C74CD" w:rsidP="005761FB">
      <w:pPr>
        <w:ind w:firstLine="567"/>
        <w:jc w:val="both"/>
        <w:rPr>
          <w:szCs w:val="28"/>
        </w:rPr>
      </w:pPr>
      <w:r w:rsidRPr="003C74CD">
        <w:rPr>
          <w:szCs w:val="28"/>
        </w:rPr>
        <w:t>Обустроены две спортивно-игровые детские площадки в поселках Речной и Верх-Обский. Благоустроены три кладбища в поселке Кировский, селах Ст</w:t>
      </w:r>
      <w:r w:rsidRPr="003C74CD">
        <w:rPr>
          <w:szCs w:val="28"/>
        </w:rPr>
        <w:t>а</w:t>
      </w:r>
      <w:r w:rsidRPr="003C74CD">
        <w:rPr>
          <w:szCs w:val="28"/>
        </w:rPr>
        <w:t>ротырышкино и Песчаное. Осуществлен монтаж уличного освещения в селе Новотырышкино. Отремонтирован водопровод  в селе Ануйском. Возведен п</w:t>
      </w:r>
      <w:r w:rsidRPr="003C74CD">
        <w:rPr>
          <w:szCs w:val="28"/>
        </w:rPr>
        <w:t>а</w:t>
      </w:r>
      <w:r w:rsidRPr="003C74CD">
        <w:rPr>
          <w:szCs w:val="28"/>
        </w:rPr>
        <w:t>вильон - навес для проведения культурно-массовых мероприятий и дополн</w:t>
      </w:r>
      <w:r w:rsidRPr="003C74CD">
        <w:rPr>
          <w:szCs w:val="28"/>
        </w:rPr>
        <w:t>и</w:t>
      </w:r>
      <w:r w:rsidRPr="003C74CD">
        <w:rPr>
          <w:szCs w:val="28"/>
        </w:rPr>
        <w:t>тельного хранилища экспонатов Смоленского краеведческого музея.</w:t>
      </w:r>
    </w:p>
    <w:p w:rsidR="003C74CD" w:rsidRPr="003C74CD" w:rsidRDefault="003C74CD" w:rsidP="005761FB">
      <w:pPr>
        <w:ind w:firstLine="709"/>
        <w:jc w:val="both"/>
        <w:rPr>
          <w:szCs w:val="28"/>
        </w:rPr>
      </w:pPr>
      <w:r w:rsidRPr="003C74CD">
        <w:rPr>
          <w:szCs w:val="28"/>
        </w:rPr>
        <w:t>В 2024 году в Смоленском районе планируется реализовать 11 проектов поддержки местных инициатив на общую сумму 16 млн. 927 тыс. руб.</w:t>
      </w:r>
    </w:p>
    <w:p w:rsidR="003C74CD" w:rsidRPr="003C74CD" w:rsidRDefault="003C74CD" w:rsidP="005761FB">
      <w:pPr>
        <w:rPr>
          <w:sz w:val="16"/>
          <w:szCs w:val="16"/>
          <w:highlight w:val="yellow"/>
        </w:rPr>
      </w:pPr>
    </w:p>
    <w:p w:rsidR="003C74CD" w:rsidRPr="003C74CD" w:rsidRDefault="003C74CD" w:rsidP="003C74CD">
      <w:pPr>
        <w:ind w:firstLine="709"/>
        <w:jc w:val="center"/>
        <w:rPr>
          <w:szCs w:val="28"/>
        </w:rPr>
      </w:pPr>
      <w:r w:rsidRPr="003C74CD">
        <w:rPr>
          <w:szCs w:val="28"/>
        </w:rPr>
        <w:t xml:space="preserve">7. НАЦИОНАЛЬНЫЕ ПРОЕКТЫ </w:t>
      </w:r>
    </w:p>
    <w:p w:rsidR="003C74CD" w:rsidRPr="003C74CD" w:rsidRDefault="003C74CD" w:rsidP="003C74CD">
      <w:pPr>
        <w:ind w:firstLine="709"/>
        <w:jc w:val="center"/>
        <w:rPr>
          <w:szCs w:val="28"/>
        </w:rPr>
      </w:pPr>
      <w:r w:rsidRPr="003C74CD">
        <w:rPr>
          <w:szCs w:val="28"/>
        </w:rPr>
        <w:t>И ГОСУДАРСТВЕННЫЕ ПРОГРАММЫ</w:t>
      </w:r>
    </w:p>
    <w:p w:rsidR="003C74CD" w:rsidRPr="003C74CD" w:rsidRDefault="003C74CD" w:rsidP="005761FB">
      <w:pPr>
        <w:ind w:firstLine="708"/>
        <w:jc w:val="both"/>
        <w:rPr>
          <w:szCs w:val="28"/>
        </w:rPr>
      </w:pPr>
      <w:r w:rsidRPr="003C74CD">
        <w:rPr>
          <w:szCs w:val="28"/>
        </w:rPr>
        <w:t xml:space="preserve">В 2023 году на территории нашего района по федеральному проекту «Формирование комфортной городской среды» (Министерство строительства и жилищно-коммунального хозяйства Алтайского края) </w:t>
      </w:r>
      <w:r w:rsidRPr="003C74CD">
        <w:rPr>
          <w:szCs w:val="28"/>
          <w:shd w:val="clear" w:color="auto" w:fill="FFFFFF"/>
        </w:rPr>
        <w:t>выполнено</w:t>
      </w:r>
      <w:r w:rsidRPr="003C74CD">
        <w:rPr>
          <w:szCs w:val="28"/>
        </w:rPr>
        <w:t xml:space="preserve"> обустройство </w:t>
      </w:r>
      <w:r w:rsidRPr="003C74CD">
        <w:rPr>
          <w:szCs w:val="28"/>
          <w:shd w:val="clear" w:color="auto" w:fill="FFFFFF"/>
        </w:rPr>
        <w:t xml:space="preserve">зоны отдыха в селе </w:t>
      </w:r>
      <w:r w:rsidRPr="003C74CD">
        <w:rPr>
          <w:szCs w:val="28"/>
        </w:rPr>
        <w:t>Новотырышкино на сумму 2 млн. 697 тыс. руб., в том числе было затрачено средств краевого бюджета – 2 млн. 667 тыс. руб. и  30,0 тыс. руб. местного бюджета.</w:t>
      </w:r>
    </w:p>
    <w:p w:rsidR="003C74CD" w:rsidRPr="003C74CD" w:rsidRDefault="003C74CD" w:rsidP="005761FB">
      <w:pPr>
        <w:ind w:firstLine="709"/>
        <w:jc w:val="both"/>
        <w:rPr>
          <w:szCs w:val="28"/>
        </w:rPr>
      </w:pPr>
      <w:r w:rsidRPr="003C74CD">
        <w:rPr>
          <w:szCs w:val="28"/>
        </w:rPr>
        <w:t>В рамках государственной программы Алтайского края "Обеспечение н</w:t>
      </w:r>
      <w:r w:rsidRPr="003C74CD">
        <w:rPr>
          <w:szCs w:val="28"/>
        </w:rPr>
        <w:t>а</w:t>
      </w:r>
      <w:r w:rsidRPr="003C74CD">
        <w:rPr>
          <w:szCs w:val="28"/>
        </w:rPr>
        <w:t>селения Алтайского края жилищно-коммунальными услугами" был проведен капитальный ремонт водозаборного узла в селе Точильное на сумму 1 млн.  664,6 тыс. руб., а также выполнен капитальный ремонт тепловых сетей в посёлке Верх-Обский на сумму 22 млн. 663,5 тыс. руб.</w:t>
      </w:r>
    </w:p>
    <w:p w:rsidR="003C74CD" w:rsidRPr="003C74CD" w:rsidRDefault="003C74CD" w:rsidP="005761FB">
      <w:pPr>
        <w:ind w:firstLine="709"/>
        <w:jc w:val="both"/>
        <w:rPr>
          <w:szCs w:val="28"/>
        </w:rPr>
      </w:pPr>
      <w:r w:rsidRPr="003C74CD">
        <w:rPr>
          <w:szCs w:val="28"/>
          <w:shd w:val="clear" w:color="auto" w:fill="FFFFFF"/>
        </w:rPr>
        <w:t>В краевую адресную инвестиционную программус 2021 года включен проект «</w:t>
      </w:r>
      <w:r w:rsidRPr="003C74CD">
        <w:rPr>
          <w:szCs w:val="28"/>
        </w:rPr>
        <w:t xml:space="preserve">Строительство поликлиники с. Смоленское» </w:t>
      </w:r>
      <w:r w:rsidRPr="003C74CD">
        <w:rPr>
          <w:szCs w:val="28"/>
          <w:shd w:val="clear" w:color="auto" w:fill="FFFFFF"/>
        </w:rPr>
        <w:t xml:space="preserve">в  сумме </w:t>
      </w:r>
      <w:r w:rsidRPr="003C74CD">
        <w:rPr>
          <w:szCs w:val="28"/>
        </w:rPr>
        <w:t>884 млн. 286,3 тыс. руб., ведутся строительные работы.</w:t>
      </w:r>
    </w:p>
    <w:p w:rsidR="003C74CD" w:rsidRPr="003C74CD" w:rsidRDefault="003C74CD" w:rsidP="005761FB">
      <w:pPr>
        <w:ind w:firstLine="567"/>
        <w:jc w:val="both"/>
        <w:rPr>
          <w:szCs w:val="28"/>
          <w:shd w:val="clear" w:color="auto" w:fill="FFFFFF"/>
        </w:rPr>
      </w:pPr>
      <w:r w:rsidRPr="003C74CD">
        <w:rPr>
          <w:szCs w:val="28"/>
          <w:shd w:val="clear" w:color="auto" w:fill="FFFFFF"/>
        </w:rPr>
        <w:t>В отчетный период за счет средств федерального бюджета выдан один гранд «Агростартап» Министерства сельского хозяйства на приобретение  ск</w:t>
      </w:r>
      <w:r w:rsidRPr="003C74CD">
        <w:rPr>
          <w:szCs w:val="28"/>
          <w:shd w:val="clear" w:color="auto" w:fill="FFFFFF"/>
        </w:rPr>
        <w:t>о</w:t>
      </w:r>
      <w:r w:rsidRPr="003C74CD">
        <w:rPr>
          <w:szCs w:val="28"/>
          <w:shd w:val="clear" w:color="auto" w:fill="FFFFFF"/>
        </w:rPr>
        <w:t>та и техники в сумме 4 млн. 400,0 тыс. руб.</w:t>
      </w:r>
    </w:p>
    <w:p w:rsidR="003C74CD" w:rsidRPr="003C74CD" w:rsidRDefault="003C74CD" w:rsidP="005761FB">
      <w:pPr>
        <w:ind w:firstLine="567"/>
        <w:jc w:val="both"/>
        <w:rPr>
          <w:szCs w:val="28"/>
        </w:rPr>
      </w:pPr>
      <w:r w:rsidRPr="003C74CD">
        <w:rPr>
          <w:szCs w:val="28"/>
        </w:rPr>
        <w:t>По федеральному проекту «Культура малой Родины» проведен ремонт здания Старотырышкинского сельского Дома культуры на общую сумму 3 млн. 469  тыс. рублейза счёт средств краевого и федерального бюджетов.</w:t>
      </w:r>
    </w:p>
    <w:p w:rsidR="003C74CD" w:rsidRPr="003C74CD" w:rsidRDefault="003C74CD" w:rsidP="005761FB">
      <w:pPr>
        <w:rPr>
          <w:szCs w:val="28"/>
        </w:rPr>
      </w:pPr>
    </w:p>
    <w:p w:rsidR="003C74CD" w:rsidRPr="003C74CD" w:rsidRDefault="003C74CD" w:rsidP="003C74CD">
      <w:pPr>
        <w:pStyle w:val="3"/>
        <w:widowControl w:val="0"/>
        <w:tabs>
          <w:tab w:val="num" w:pos="0"/>
        </w:tabs>
        <w:suppressAutoHyphens/>
        <w:autoSpaceDE w:val="0"/>
        <w:spacing w:before="0"/>
        <w:jc w:val="center"/>
        <w:rPr>
          <w:rFonts w:ascii="Times New Roman" w:hAnsi="Times New Roman"/>
          <w:b w:val="0"/>
          <w:color w:val="auto"/>
          <w:sz w:val="28"/>
          <w:szCs w:val="28"/>
        </w:rPr>
      </w:pPr>
      <w:r w:rsidRPr="003C74CD">
        <w:rPr>
          <w:rFonts w:ascii="Times New Roman" w:hAnsi="Times New Roman"/>
          <w:b w:val="0"/>
          <w:color w:val="auto"/>
          <w:sz w:val="28"/>
          <w:szCs w:val="28"/>
        </w:rPr>
        <w:t>8. ИНВЕСТИЦИИ</w:t>
      </w:r>
    </w:p>
    <w:p w:rsidR="003C74CD" w:rsidRPr="003C74CD" w:rsidRDefault="003C74CD" w:rsidP="005761FB">
      <w:pPr>
        <w:ind w:firstLine="708"/>
        <w:jc w:val="both"/>
        <w:rPr>
          <w:szCs w:val="28"/>
        </w:rPr>
      </w:pPr>
      <w:r w:rsidRPr="003C74CD">
        <w:rPr>
          <w:szCs w:val="28"/>
        </w:rPr>
        <w:t>Объем инвестиций в основной капитал за счет всех источников финанс</w:t>
      </w:r>
      <w:r w:rsidRPr="003C74CD">
        <w:rPr>
          <w:szCs w:val="28"/>
        </w:rPr>
        <w:t>и</w:t>
      </w:r>
      <w:r w:rsidRPr="003C74CD">
        <w:rPr>
          <w:szCs w:val="28"/>
        </w:rPr>
        <w:t xml:space="preserve">рования по крупным и средним организациям района за 2023 год составил 1 млрд. 78 млн. рублей, или 109,3 процента к уровню 2022 года. Основную долю </w:t>
      </w:r>
      <w:r w:rsidRPr="003C74CD">
        <w:rPr>
          <w:szCs w:val="28"/>
        </w:rPr>
        <w:lastRenderedPageBreak/>
        <w:t xml:space="preserve">в структуре инвестиций составляют собственные средства организаций – 824,9 млн. рублей (76,5%). </w:t>
      </w:r>
    </w:p>
    <w:p w:rsidR="003C74CD" w:rsidRPr="003C74CD" w:rsidRDefault="003C74CD" w:rsidP="005761FB">
      <w:pPr>
        <w:ind w:firstLine="708"/>
        <w:jc w:val="both"/>
        <w:rPr>
          <w:szCs w:val="28"/>
        </w:rPr>
      </w:pPr>
      <w:r w:rsidRPr="003C74CD">
        <w:rPr>
          <w:szCs w:val="28"/>
        </w:rPr>
        <w:t>Объем инвестиций в основной капитал на душу населения составил 52,7 тыс. рублей (16 позиция в рейтинге среди муниципальных районов Алтайского края).</w:t>
      </w:r>
    </w:p>
    <w:p w:rsidR="003C74CD" w:rsidRDefault="003C74CD" w:rsidP="005761FB">
      <w:pPr>
        <w:ind w:firstLine="708"/>
        <w:jc w:val="both"/>
        <w:rPr>
          <w:szCs w:val="28"/>
        </w:rPr>
      </w:pPr>
      <w:r w:rsidRPr="003C74CD">
        <w:rPr>
          <w:szCs w:val="28"/>
        </w:rPr>
        <w:t>Инвестиционные вложения в здания и сооружения за отчетный период составили 430,1 млн. рублей; в машины и оборудование, включая хозяйстве</w:t>
      </w:r>
      <w:r w:rsidRPr="003C74CD">
        <w:rPr>
          <w:szCs w:val="28"/>
        </w:rPr>
        <w:t>н</w:t>
      </w:r>
      <w:r w:rsidRPr="003C74CD">
        <w:rPr>
          <w:szCs w:val="28"/>
        </w:rPr>
        <w:t>ный инвентарь – 459,7 млн. рублей; в транспортные средства – 54,9 млн. ру</w:t>
      </w:r>
      <w:r w:rsidRPr="003C74CD">
        <w:rPr>
          <w:szCs w:val="28"/>
        </w:rPr>
        <w:t>б</w:t>
      </w:r>
      <w:r w:rsidRPr="003C74CD">
        <w:rPr>
          <w:szCs w:val="28"/>
        </w:rPr>
        <w:t>лей.</w:t>
      </w:r>
    </w:p>
    <w:p w:rsidR="005761FB" w:rsidRPr="005761FB" w:rsidRDefault="005761FB" w:rsidP="005761FB">
      <w:pPr>
        <w:ind w:firstLine="708"/>
        <w:rPr>
          <w:szCs w:val="28"/>
        </w:rPr>
      </w:pPr>
    </w:p>
    <w:p w:rsidR="003C74CD" w:rsidRPr="003C74CD" w:rsidRDefault="003C74CD" w:rsidP="003C74CD">
      <w:pPr>
        <w:ind w:firstLine="709"/>
        <w:jc w:val="center"/>
        <w:rPr>
          <w:szCs w:val="28"/>
        </w:rPr>
      </w:pPr>
      <w:r w:rsidRPr="003C74CD">
        <w:rPr>
          <w:szCs w:val="28"/>
        </w:rPr>
        <w:t>9. СЕЛЬСКОЕ ХОЗЯЙСТВО</w:t>
      </w:r>
    </w:p>
    <w:p w:rsidR="003C74CD" w:rsidRPr="003C74CD" w:rsidRDefault="003C74CD" w:rsidP="005761FB">
      <w:pPr>
        <w:ind w:firstLine="708"/>
        <w:jc w:val="both"/>
        <w:rPr>
          <w:szCs w:val="28"/>
        </w:rPr>
      </w:pPr>
      <w:r w:rsidRPr="003C74CD">
        <w:rPr>
          <w:spacing w:val="-7"/>
          <w:szCs w:val="28"/>
        </w:rPr>
        <w:t>Сельскохозяйственную сферу</w:t>
      </w:r>
      <w:r w:rsidRPr="003C74CD">
        <w:rPr>
          <w:szCs w:val="28"/>
        </w:rPr>
        <w:t xml:space="preserve"> на территории района представляют 15 сел</w:t>
      </w:r>
      <w:r w:rsidRPr="003C74CD">
        <w:rPr>
          <w:szCs w:val="28"/>
        </w:rPr>
        <w:t>ь</w:t>
      </w:r>
      <w:r w:rsidRPr="003C74CD">
        <w:rPr>
          <w:szCs w:val="28"/>
        </w:rPr>
        <w:t>хозпредприятий, 21 крестьянско-фермерское хозяйство и индивидуальных предпринимателей.</w:t>
      </w:r>
    </w:p>
    <w:p w:rsidR="003C74CD" w:rsidRPr="003C74CD" w:rsidRDefault="003C74CD" w:rsidP="005761FB">
      <w:pPr>
        <w:ind w:firstLine="709"/>
        <w:jc w:val="both"/>
        <w:rPr>
          <w:szCs w:val="28"/>
        </w:rPr>
      </w:pPr>
      <w:r w:rsidRPr="003C74CD">
        <w:rPr>
          <w:szCs w:val="28"/>
        </w:rPr>
        <w:t xml:space="preserve">Производство зерновых и зернобобовых культур в 2023 году составило 113,3 тысяч тонн в амбарном весе (минус 39 тысяч тонн к прошлому отчетному периоду по причине климатических условий), однако средняя урожайность сложилась на отметке 26,2 ц/га (в весе после доработки) – это вторая позиция в рейтинге по Алтайскому краю. </w:t>
      </w:r>
    </w:p>
    <w:p w:rsidR="003C74CD" w:rsidRPr="003C74CD" w:rsidRDefault="003C74CD" w:rsidP="005761FB">
      <w:pPr>
        <w:ind w:firstLine="709"/>
        <w:jc w:val="both"/>
        <w:rPr>
          <w:szCs w:val="28"/>
        </w:rPr>
      </w:pPr>
      <w:r w:rsidRPr="003C74CD">
        <w:rPr>
          <w:szCs w:val="28"/>
        </w:rPr>
        <w:t>Производство семян подсолнечника составило 10,1 тысяч тонн (рост на 124,3% к уровню 2022 года), средняя урожайность – 19,5 ц/га (в весе после д</w:t>
      </w:r>
      <w:r w:rsidRPr="003C74CD">
        <w:rPr>
          <w:szCs w:val="28"/>
        </w:rPr>
        <w:t>о</w:t>
      </w:r>
      <w:r w:rsidRPr="003C74CD">
        <w:rPr>
          <w:szCs w:val="28"/>
        </w:rPr>
        <w:t>работки) – это шестая позиция в рейтинге по Алтайскому краю.</w:t>
      </w:r>
    </w:p>
    <w:p w:rsidR="003C74CD" w:rsidRPr="003C74CD" w:rsidRDefault="003C74CD" w:rsidP="005761FB">
      <w:pPr>
        <w:ind w:firstLine="709"/>
        <w:jc w:val="both"/>
        <w:rPr>
          <w:color w:val="000000" w:themeColor="text1"/>
          <w:szCs w:val="28"/>
        </w:rPr>
      </w:pPr>
      <w:r w:rsidRPr="003C74CD">
        <w:rPr>
          <w:color w:val="000000" w:themeColor="text1"/>
          <w:szCs w:val="28"/>
        </w:rPr>
        <w:t xml:space="preserve">Животноводством в районе занимаются 4 сельхозпредприятия, 6 </w:t>
      </w:r>
      <w:r w:rsidRPr="003C74CD">
        <w:rPr>
          <w:szCs w:val="28"/>
        </w:rPr>
        <w:t>крест</w:t>
      </w:r>
      <w:r w:rsidRPr="003C74CD">
        <w:rPr>
          <w:szCs w:val="28"/>
        </w:rPr>
        <w:t>ь</w:t>
      </w:r>
      <w:r w:rsidRPr="003C74CD">
        <w:rPr>
          <w:szCs w:val="28"/>
        </w:rPr>
        <w:t>янско-фермерских хозяйств и индивидуальных предпринимателей</w:t>
      </w:r>
      <w:r w:rsidRPr="003C74CD">
        <w:rPr>
          <w:color w:val="000000" w:themeColor="text1"/>
          <w:szCs w:val="28"/>
        </w:rPr>
        <w:t>, а также личные подсобные хозяйства, в  которых по состоянию на конец отчетного п</w:t>
      </w:r>
      <w:r w:rsidRPr="003C74CD">
        <w:rPr>
          <w:color w:val="000000" w:themeColor="text1"/>
          <w:szCs w:val="28"/>
        </w:rPr>
        <w:t>е</w:t>
      </w:r>
      <w:r w:rsidRPr="003C74CD">
        <w:rPr>
          <w:color w:val="000000" w:themeColor="text1"/>
          <w:szCs w:val="28"/>
        </w:rPr>
        <w:t>риода содержится 7059 голов крупного рогатого скота, в том числе 3424 кор</w:t>
      </w:r>
      <w:r w:rsidRPr="003C74CD">
        <w:rPr>
          <w:color w:val="000000" w:themeColor="text1"/>
          <w:szCs w:val="28"/>
        </w:rPr>
        <w:t>о</w:t>
      </w:r>
      <w:r w:rsidRPr="003C74CD">
        <w:rPr>
          <w:color w:val="000000" w:themeColor="text1"/>
          <w:szCs w:val="28"/>
        </w:rPr>
        <w:t>вы.  За 2023 год поголовье КРС снизилось на 1 207 головы, в том числе погол</w:t>
      </w:r>
      <w:r w:rsidRPr="003C74CD">
        <w:rPr>
          <w:color w:val="000000" w:themeColor="text1"/>
          <w:szCs w:val="28"/>
        </w:rPr>
        <w:t>о</w:t>
      </w:r>
      <w:r w:rsidRPr="003C74CD">
        <w:rPr>
          <w:color w:val="000000" w:themeColor="text1"/>
          <w:szCs w:val="28"/>
        </w:rPr>
        <w:t>вье коров - на 561 голову.</w:t>
      </w:r>
    </w:p>
    <w:p w:rsidR="003C74CD" w:rsidRPr="003C74CD" w:rsidRDefault="003C74CD" w:rsidP="005761FB">
      <w:pPr>
        <w:ind w:firstLine="709"/>
        <w:jc w:val="both"/>
        <w:rPr>
          <w:color w:val="000000" w:themeColor="text1"/>
          <w:szCs w:val="28"/>
        </w:rPr>
      </w:pPr>
      <w:r w:rsidRPr="003C74CD">
        <w:rPr>
          <w:color w:val="000000" w:themeColor="text1"/>
          <w:szCs w:val="28"/>
        </w:rPr>
        <w:t>Производство молока во всех категориях хозяйств составило 25 857 тонн, что на 3118 тонн больше чем за 2022 год.</w:t>
      </w:r>
    </w:p>
    <w:p w:rsidR="003C74CD" w:rsidRPr="003C74CD" w:rsidRDefault="003C74CD" w:rsidP="005761FB">
      <w:pPr>
        <w:ind w:firstLine="709"/>
        <w:jc w:val="both"/>
        <w:rPr>
          <w:color w:val="000000" w:themeColor="text1"/>
          <w:szCs w:val="28"/>
        </w:rPr>
      </w:pPr>
      <w:r w:rsidRPr="003C74CD">
        <w:rPr>
          <w:color w:val="000000" w:themeColor="text1"/>
          <w:szCs w:val="28"/>
        </w:rPr>
        <w:t>Продуктивность дойного стада в сельхозпредприятиях достигла отметки в 10 097 кг на одну корову, что на 2 424 кг больше, чем в прошлом отчетном периоде - это первая строчка в рейтинге муниципальных районов Алтайского края. Наивысшей молочной продуктивности коров достигли в ООО «Агро-Сибирь» - 9 980 кг, рост к уровню прошлого периода составил – 1164 кг.</w:t>
      </w:r>
    </w:p>
    <w:p w:rsidR="003C74CD" w:rsidRPr="003C74CD" w:rsidRDefault="003C74CD" w:rsidP="005761FB">
      <w:pPr>
        <w:ind w:firstLine="709"/>
        <w:jc w:val="both"/>
        <w:rPr>
          <w:szCs w:val="28"/>
        </w:rPr>
      </w:pPr>
      <w:r w:rsidRPr="003C74CD">
        <w:rPr>
          <w:szCs w:val="28"/>
        </w:rPr>
        <w:t>В 2023 годудо отметки в 2947 голов выросло поголовье свиней(на 131,4%). Однако данное направление деятельности остается привлекательным лишь для сельскохозяйственных организаций, в то время как в личных подсо</w:t>
      </w:r>
      <w:r w:rsidRPr="003C74CD">
        <w:rPr>
          <w:szCs w:val="28"/>
        </w:rPr>
        <w:t>б</w:t>
      </w:r>
      <w:r w:rsidRPr="003C74CD">
        <w:rPr>
          <w:szCs w:val="28"/>
        </w:rPr>
        <w:t>ных хозяйствах происходит повсеместное снижение численности поголовья свиней.</w:t>
      </w:r>
    </w:p>
    <w:p w:rsidR="003C74CD" w:rsidRPr="003C74CD" w:rsidRDefault="003C74CD" w:rsidP="005761FB">
      <w:pPr>
        <w:ind w:firstLine="709"/>
        <w:jc w:val="both"/>
        <w:rPr>
          <w:szCs w:val="28"/>
        </w:rPr>
      </w:pPr>
      <w:r w:rsidRPr="003C74CD">
        <w:rPr>
          <w:szCs w:val="28"/>
        </w:rPr>
        <w:t>В 2023 году продолжалось строительство и реконструкция объектов сел</w:t>
      </w:r>
      <w:r w:rsidRPr="003C74CD">
        <w:rPr>
          <w:szCs w:val="28"/>
        </w:rPr>
        <w:t>ь</w:t>
      </w:r>
      <w:r w:rsidRPr="003C74CD">
        <w:rPr>
          <w:szCs w:val="28"/>
        </w:rPr>
        <w:t>ского хозяйства, израсходовано более 85 млн. руб. Приобретено 55 единиц н</w:t>
      </w:r>
      <w:r w:rsidRPr="003C74CD">
        <w:rPr>
          <w:szCs w:val="28"/>
        </w:rPr>
        <w:t>о</w:t>
      </w:r>
      <w:r w:rsidRPr="003C74CD">
        <w:rPr>
          <w:szCs w:val="28"/>
        </w:rPr>
        <w:t>вой техники на сумму 692,9 млн. рублей.</w:t>
      </w:r>
    </w:p>
    <w:p w:rsidR="003C74CD" w:rsidRDefault="003C74CD" w:rsidP="005761FB">
      <w:pPr>
        <w:ind w:firstLine="709"/>
        <w:jc w:val="both"/>
        <w:rPr>
          <w:szCs w:val="28"/>
        </w:rPr>
      </w:pPr>
      <w:r w:rsidRPr="003C74CD">
        <w:rPr>
          <w:szCs w:val="28"/>
        </w:rPr>
        <w:lastRenderedPageBreak/>
        <w:t>За 2023 год размер субсидий, выплаченных сельхозтоваропроизводит</w:t>
      </w:r>
      <w:r w:rsidRPr="003C74CD">
        <w:rPr>
          <w:szCs w:val="28"/>
        </w:rPr>
        <w:t>е</w:t>
      </w:r>
      <w:r w:rsidRPr="003C74CD">
        <w:rPr>
          <w:szCs w:val="28"/>
        </w:rPr>
        <w:t>лям из федерального бюджета, составил 90,2 млн. рублей, что на 10,7 больше млн. рублей, чем в 2022 году.</w:t>
      </w:r>
    </w:p>
    <w:p w:rsidR="005761FB" w:rsidRPr="005761FB" w:rsidRDefault="005761FB" w:rsidP="005761FB">
      <w:pPr>
        <w:ind w:firstLine="709"/>
        <w:rPr>
          <w:szCs w:val="28"/>
        </w:rPr>
      </w:pPr>
    </w:p>
    <w:p w:rsidR="003C74CD" w:rsidRPr="003C74CD" w:rsidRDefault="003C74CD" w:rsidP="003C74CD">
      <w:pPr>
        <w:autoSpaceDE w:val="0"/>
        <w:autoSpaceDN w:val="0"/>
        <w:adjustRightInd w:val="0"/>
        <w:jc w:val="center"/>
        <w:rPr>
          <w:szCs w:val="28"/>
        </w:rPr>
      </w:pPr>
      <w:r w:rsidRPr="003C74CD">
        <w:rPr>
          <w:szCs w:val="28"/>
        </w:rPr>
        <w:t>10. ПРОМЫШЛЕННОСТЬ</w:t>
      </w:r>
    </w:p>
    <w:p w:rsidR="003C74CD" w:rsidRPr="003C74CD" w:rsidRDefault="003C74CD" w:rsidP="005761FB">
      <w:pPr>
        <w:ind w:firstLine="708"/>
        <w:jc w:val="both"/>
        <w:rPr>
          <w:szCs w:val="28"/>
        </w:rPr>
      </w:pPr>
      <w:r w:rsidRPr="003C74CD">
        <w:rPr>
          <w:szCs w:val="28"/>
        </w:rPr>
        <w:t>Объем отгруженных товаров собственного производства за 2023 год с</w:t>
      </w:r>
      <w:r w:rsidRPr="003C74CD">
        <w:rPr>
          <w:szCs w:val="28"/>
        </w:rPr>
        <w:t>о</w:t>
      </w:r>
      <w:r w:rsidRPr="003C74CD">
        <w:rPr>
          <w:szCs w:val="28"/>
        </w:rPr>
        <w:t>ставил1 млрд. 878 млн. рублей. Темп роста к прошлому отчетному периоду с</w:t>
      </w:r>
      <w:r w:rsidRPr="003C74CD">
        <w:rPr>
          <w:szCs w:val="28"/>
        </w:rPr>
        <w:t>о</w:t>
      </w:r>
      <w:r w:rsidRPr="003C74CD">
        <w:rPr>
          <w:szCs w:val="28"/>
        </w:rPr>
        <w:t>ставил 93,7%, индекс промышленного производства - 96,4%.</w:t>
      </w:r>
    </w:p>
    <w:p w:rsidR="003C74CD" w:rsidRPr="003C74CD" w:rsidRDefault="003C74CD" w:rsidP="005761FB">
      <w:pPr>
        <w:ind w:firstLine="709"/>
        <w:jc w:val="both"/>
        <w:rPr>
          <w:szCs w:val="28"/>
        </w:rPr>
      </w:pPr>
      <w:r w:rsidRPr="003C74CD">
        <w:rPr>
          <w:szCs w:val="28"/>
        </w:rPr>
        <w:t>Наиболее высокие темпы роста производства сложились по воде мин</w:t>
      </w:r>
      <w:r w:rsidRPr="003C74CD">
        <w:rPr>
          <w:szCs w:val="28"/>
        </w:rPr>
        <w:t>е</w:t>
      </w:r>
      <w:r w:rsidRPr="003C74CD">
        <w:rPr>
          <w:szCs w:val="28"/>
        </w:rPr>
        <w:t>ральной природной – 115,7%, маслу сливочному – 125%,  сыры, творог и мол</w:t>
      </w:r>
      <w:r w:rsidRPr="003C74CD">
        <w:rPr>
          <w:szCs w:val="28"/>
        </w:rPr>
        <w:t>о</w:t>
      </w:r>
      <w:r w:rsidRPr="003C74CD">
        <w:rPr>
          <w:szCs w:val="28"/>
        </w:rPr>
        <w:t>косодержащие продукты – 137,8%, мясо и мясопродукты – 127,4%, по крупе – 118,8%, рост производства макаронных изделий увеличился в 1,8 раза,  кормов для сельскохозяйственных животных – в 8,1 раза.</w:t>
      </w:r>
    </w:p>
    <w:p w:rsidR="003C74CD" w:rsidRPr="003C74CD" w:rsidRDefault="003C74CD" w:rsidP="005761FB">
      <w:pPr>
        <w:autoSpaceDE w:val="0"/>
        <w:autoSpaceDN w:val="0"/>
        <w:adjustRightInd w:val="0"/>
        <w:rPr>
          <w:sz w:val="16"/>
          <w:szCs w:val="16"/>
          <w:highlight w:val="yellow"/>
        </w:rPr>
      </w:pPr>
    </w:p>
    <w:p w:rsidR="003C74CD" w:rsidRPr="003C74CD" w:rsidRDefault="003C74CD" w:rsidP="003C74CD">
      <w:pPr>
        <w:jc w:val="center"/>
        <w:rPr>
          <w:szCs w:val="28"/>
        </w:rPr>
      </w:pPr>
      <w:r w:rsidRPr="003C74CD">
        <w:rPr>
          <w:szCs w:val="28"/>
        </w:rPr>
        <w:t>11. МАЛОЕ И СРЕДНЕЕ ПРЕДПРИНИМАТЕЛЬСТВО</w:t>
      </w:r>
    </w:p>
    <w:p w:rsidR="003C74CD" w:rsidRPr="003C74CD" w:rsidRDefault="003C74CD" w:rsidP="005761FB">
      <w:pPr>
        <w:autoSpaceDE w:val="0"/>
        <w:autoSpaceDN w:val="0"/>
        <w:adjustRightInd w:val="0"/>
        <w:ind w:firstLine="709"/>
        <w:jc w:val="both"/>
        <w:rPr>
          <w:szCs w:val="28"/>
        </w:rPr>
      </w:pPr>
      <w:r w:rsidRPr="003C74CD">
        <w:rPr>
          <w:szCs w:val="28"/>
        </w:rPr>
        <w:t>На конец 2023 года на территории района зарегистрировано 489 субъе</w:t>
      </w:r>
      <w:r w:rsidRPr="003C74CD">
        <w:rPr>
          <w:szCs w:val="28"/>
        </w:rPr>
        <w:t>к</w:t>
      </w:r>
      <w:r w:rsidRPr="003C74CD">
        <w:rPr>
          <w:szCs w:val="28"/>
        </w:rPr>
        <w:t>тов малого и среднего предпринимательства (плюс 66 к 2022 году), из них 73 малых и микро предприятия и 416 индивидуальных предпринимателей. За о</w:t>
      </w:r>
      <w:r w:rsidRPr="003C74CD">
        <w:rPr>
          <w:szCs w:val="28"/>
        </w:rPr>
        <w:t>т</w:t>
      </w:r>
      <w:r w:rsidRPr="003C74CD">
        <w:rPr>
          <w:szCs w:val="28"/>
        </w:rPr>
        <w:t>четный период количество вновь созданных субъектов малого и среднего пре</w:t>
      </w:r>
      <w:r w:rsidRPr="003C74CD">
        <w:rPr>
          <w:szCs w:val="28"/>
        </w:rPr>
        <w:t>д</w:t>
      </w:r>
      <w:r w:rsidRPr="003C74CD">
        <w:rPr>
          <w:szCs w:val="28"/>
        </w:rPr>
        <w:t>принимательства составило – 140 единиц (плюс 48 к 2022 году).</w:t>
      </w:r>
      <w:r w:rsidRPr="003C74CD">
        <w:rPr>
          <w:rFonts w:eastAsia="PT Serif"/>
          <w:szCs w:val="28"/>
        </w:rPr>
        <w:t>По сферам де</w:t>
      </w:r>
      <w:r w:rsidRPr="003C74CD">
        <w:rPr>
          <w:rFonts w:eastAsia="PT Serif"/>
          <w:szCs w:val="28"/>
        </w:rPr>
        <w:t>я</w:t>
      </w:r>
      <w:r w:rsidRPr="003C74CD">
        <w:rPr>
          <w:rFonts w:eastAsia="PT Serif"/>
          <w:szCs w:val="28"/>
        </w:rPr>
        <w:t>тельности</w:t>
      </w:r>
      <w:r w:rsidR="00EF5E53">
        <w:rPr>
          <w:rFonts w:eastAsia="PT Serif"/>
          <w:szCs w:val="28"/>
        </w:rPr>
        <w:t xml:space="preserve"> </w:t>
      </w:r>
      <w:r w:rsidRPr="003C74CD">
        <w:rPr>
          <w:rFonts w:eastAsia="PT Serif"/>
          <w:szCs w:val="28"/>
        </w:rPr>
        <w:t>зарегистрировано: в торговле -180 субъектов, в транспортном обсл</w:t>
      </w:r>
      <w:r w:rsidRPr="003C74CD">
        <w:rPr>
          <w:rFonts w:eastAsia="PT Serif"/>
          <w:szCs w:val="28"/>
        </w:rPr>
        <w:t>у</w:t>
      </w:r>
      <w:r w:rsidRPr="003C74CD">
        <w:rPr>
          <w:rFonts w:eastAsia="PT Serif"/>
          <w:szCs w:val="28"/>
        </w:rPr>
        <w:t>живании - 62 субъекта, в сельском хозяйстве - 62 субъекта, в строительстве - 44 субъекта.</w:t>
      </w:r>
      <w:r w:rsidR="00EF5E53">
        <w:rPr>
          <w:rFonts w:eastAsia="PT Serif"/>
          <w:szCs w:val="28"/>
        </w:rPr>
        <w:t xml:space="preserve"> </w:t>
      </w:r>
      <w:r w:rsidRPr="003C74CD">
        <w:rPr>
          <w:szCs w:val="28"/>
        </w:rPr>
        <w:t>Численность занятых в малом и среднем предпринимательстве сост</w:t>
      </w:r>
      <w:r w:rsidRPr="003C74CD">
        <w:rPr>
          <w:szCs w:val="28"/>
        </w:rPr>
        <w:t>а</w:t>
      </w:r>
      <w:r w:rsidRPr="003C74CD">
        <w:rPr>
          <w:szCs w:val="28"/>
        </w:rPr>
        <w:t xml:space="preserve">вила 1435 человек. </w:t>
      </w:r>
    </w:p>
    <w:p w:rsidR="003C74CD" w:rsidRDefault="003C74CD" w:rsidP="005761FB">
      <w:pPr>
        <w:autoSpaceDE w:val="0"/>
        <w:autoSpaceDN w:val="0"/>
        <w:adjustRightInd w:val="0"/>
        <w:ind w:firstLine="709"/>
        <w:jc w:val="both"/>
        <w:rPr>
          <w:szCs w:val="28"/>
        </w:rPr>
      </w:pPr>
      <w:r w:rsidRPr="003C74CD">
        <w:rPr>
          <w:szCs w:val="28"/>
        </w:rPr>
        <w:t>В 2023 году от малого и среднего бизнеса</w:t>
      </w:r>
      <w:r w:rsidR="00EF5E53">
        <w:rPr>
          <w:szCs w:val="28"/>
        </w:rPr>
        <w:t xml:space="preserve"> </w:t>
      </w:r>
      <w:r w:rsidRPr="003C74CD">
        <w:rPr>
          <w:szCs w:val="28"/>
        </w:rPr>
        <w:t>получено налоговых поступл</w:t>
      </w:r>
      <w:r w:rsidRPr="003C74CD">
        <w:rPr>
          <w:szCs w:val="28"/>
        </w:rPr>
        <w:t>е</w:t>
      </w:r>
      <w:r w:rsidRPr="003C74CD">
        <w:rPr>
          <w:szCs w:val="28"/>
        </w:rPr>
        <w:t>ний 66 млн. 455,8 тыс. рублей, что превышает показатель прошлого отчетного периода на 7 млн. 754 тыс. руб.</w:t>
      </w:r>
    </w:p>
    <w:p w:rsidR="005761FB" w:rsidRPr="005761FB" w:rsidRDefault="005761FB" w:rsidP="005761FB">
      <w:pPr>
        <w:autoSpaceDE w:val="0"/>
        <w:autoSpaceDN w:val="0"/>
        <w:adjustRightInd w:val="0"/>
        <w:ind w:firstLine="709"/>
        <w:rPr>
          <w:szCs w:val="28"/>
        </w:rPr>
      </w:pPr>
    </w:p>
    <w:p w:rsidR="003C74CD" w:rsidRPr="003C74CD" w:rsidRDefault="003C74CD" w:rsidP="003C74CD">
      <w:pPr>
        <w:pStyle w:val="3"/>
        <w:spacing w:before="0"/>
        <w:ind w:firstLine="708"/>
        <w:jc w:val="center"/>
        <w:rPr>
          <w:rFonts w:ascii="Times New Roman" w:hAnsi="Times New Roman"/>
          <w:b w:val="0"/>
          <w:color w:val="auto"/>
          <w:sz w:val="28"/>
          <w:szCs w:val="28"/>
        </w:rPr>
      </w:pPr>
      <w:r w:rsidRPr="003C74CD">
        <w:rPr>
          <w:rFonts w:ascii="Times New Roman" w:hAnsi="Times New Roman"/>
          <w:b w:val="0"/>
          <w:color w:val="auto"/>
          <w:sz w:val="28"/>
          <w:szCs w:val="28"/>
        </w:rPr>
        <w:t>12. ПОТРЕБИТЕЛЬСКИЙ РЫНОК</w:t>
      </w:r>
    </w:p>
    <w:p w:rsidR="003C74CD" w:rsidRPr="003C74CD" w:rsidRDefault="003C74CD" w:rsidP="005761FB">
      <w:pPr>
        <w:shd w:val="clear" w:color="auto" w:fill="FFFFFF"/>
        <w:ind w:firstLine="709"/>
        <w:jc w:val="both"/>
        <w:rPr>
          <w:szCs w:val="28"/>
          <w:highlight w:val="yellow"/>
        </w:rPr>
      </w:pPr>
      <w:r w:rsidRPr="003C74CD">
        <w:rPr>
          <w:szCs w:val="28"/>
        </w:rPr>
        <w:t>На потребительском рынке сохраняется положительная динамика разв</w:t>
      </w:r>
      <w:r w:rsidRPr="003C74CD">
        <w:rPr>
          <w:szCs w:val="28"/>
        </w:rPr>
        <w:t>и</w:t>
      </w:r>
      <w:r w:rsidRPr="003C74CD">
        <w:rPr>
          <w:szCs w:val="28"/>
        </w:rPr>
        <w:t>тия: оборот розничной торговли за 2023 год составил 1 млрд. 160 млн. рублей или 123,1% относительно 2022 года. Объем платных услуг, предоставленных населению, составил 92,8 млн. рублей, темп роста  - 110,1%. Оборот общес</w:t>
      </w:r>
      <w:r w:rsidRPr="003C74CD">
        <w:rPr>
          <w:szCs w:val="28"/>
        </w:rPr>
        <w:t>т</w:t>
      </w:r>
      <w:r w:rsidRPr="003C74CD">
        <w:rPr>
          <w:szCs w:val="28"/>
        </w:rPr>
        <w:t xml:space="preserve">венного питания - 25,8 млн. рублей, темп роста – 124,9 %. </w:t>
      </w:r>
    </w:p>
    <w:p w:rsidR="003C74CD" w:rsidRPr="003C74CD" w:rsidRDefault="003C74CD" w:rsidP="005761FB">
      <w:pPr>
        <w:ind w:firstLine="708"/>
        <w:jc w:val="both"/>
        <w:rPr>
          <w:szCs w:val="28"/>
        </w:rPr>
      </w:pPr>
      <w:r w:rsidRPr="003C74CD">
        <w:rPr>
          <w:szCs w:val="28"/>
        </w:rPr>
        <w:t>Торговая сеть района включает 191 магазин, из них 3 продовольственных, 14 непродовольственных и 151 – универсальных магазина, работают 25 пре</w:t>
      </w:r>
      <w:r w:rsidRPr="003C74CD">
        <w:rPr>
          <w:szCs w:val="28"/>
        </w:rPr>
        <w:t>д</w:t>
      </w:r>
      <w:r w:rsidRPr="003C74CD">
        <w:rPr>
          <w:szCs w:val="28"/>
        </w:rPr>
        <w:t>приятий общественного питания на 368 посадочных мест. Количество объектов бытового обслуживания населения составило 60 единиц.</w:t>
      </w:r>
    </w:p>
    <w:p w:rsidR="003C74CD" w:rsidRPr="005761FB" w:rsidRDefault="003C74CD" w:rsidP="005761FB">
      <w:pPr>
        <w:ind w:firstLine="708"/>
        <w:jc w:val="both"/>
        <w:rPr>
          <w:szCs w:val="28"/>
        </w:rPr>
      </w:pPr>
      <w:r w:rsidRPr="003C74CD">
        <w:rPr>
          <w:szCs w:val="28"/>
        </w:rPr>
        <w:t>Обеспеченность населения торговыми площадями по итогам 2023 года составила 906,4 кв. м на 1000 жителей, рост к уровню 2022 года – 101,6%.</w:t>
      </w:r>
    </w:p>
    <w:p w:rsidR="003C74CD" w:rsidRPr="003C74CD" w:rsidRDefault="003C74CD" w:rsidP="003C74CD">
      <w:pPr>
        <w:shd w:val="clear" w:color="auto" w:fill="FFFFFF"/>
        <w:ind w:right="100" w:firstLine="540"/>
        <w:jc w:val="center"/>
        <w:rPr>
          <w:bCs/>
          <w:spacing w:val="-7"/>
          <w:sz w:val="16"/>
          <w:szCs w:val="16"/>
        </w:rPr>
      </w:pPr>
    </w:p>
    <w:p w:rsidR="003C74CD" w:rsidRPr="003C74CD" w:rsidRDefault="003C74CD" w:rsidP="003C74CD">
      <w:pPr>
        <w:shd w:val="clear" w:color="auto" w:fill="FFFFFF"/>
        <w:ind w:right="100" w:firstLine="540"/>
        <w:jc w:val="center"/>
        <w:rPr>
          <w:bCs/>
          <w:spacing w:val="-7"/>
          <w:szCs w:val="28"/>
          <w:highlight w:val="yellow"/>
        </w:rPr>
      </w:pPr>
      <w:r w:rsidRPr="003C74CD">
        <w:rPr>
          <w:bCs/>
          <w:spacing w:val="-7"/>
          <w:szCs w:val="28"/>
        </w:rPr>
        <w:t>13. ТУРИЗМ</w:t>
      </w:r>
    </w:p>
    <w:p w:rsidR="003C74CD" w:rsidRPr="003C74CD" w:rsidRDefault="003C74CD" w:rsidP="005761FB">
      <w:pPr>
        <w:ind w:firstLine="708"/>
        <w:jc w:val="both"/>
        <w:rPr>
          <w:szCs w:val="28"/>
        </w:rPr>
      </w:pPr>
      <w:r w:rsidRPr="003C74CD">
        <w:rPr>
          <w:color w:val="000000"/>
          <w:szCs w:val="28"/>
        </w:rPr>
        <w:t>На территории района услуги в сфере туризма оказывают 14 субъектов</w:t>
      </w:r>
      <w:r w:rsidRPr="003C74CD">
        <w:rPr>
          <w:szCs w:val="28"/>
        </w:rPr>
        <w:t>, количество действующих туристических объектов – 16.</w:t>
      </w:r>
    </w:p>
    <w:p w:rsidR="003C74CD" w:rsidRPr="003C74CD" w:rsidRDefault="003C74CD" w:rsidP="005761FB">
      <w:pPr>
        <w:pStyle w:val="af2"/>
        <w:ind w:firstLine="709"/>
        <w:rPr>
          <w:color w:val="000000"/>
          <w:sz w:val="28"/>
          <w:szCs w:val="28"/>
        </w:rPr>
      </w:pPr>
      <w:r w:rsidRPr="003C74CD">
        <w:rPr>
          <w:rFonts w:ascii="Times New Roman" w:hAnsi="Times New Roman"/>
          <w:sz w:val="28"/>
          <w:szCs w:val="28"/>
        </w:rPr>
        <w:t>В 2023 году зарегистрирован рост туристического потока на территорию района.</w:t>
      </w:r>
      <w:r w:rsidR="00EF5E53">
        <w:rPr>
          <w:rFonts w:ascii="Times New Roman" w:hAnsi="Times New Roman"/>
          <w:sz w:val="28"/>
          <w:szCs w:val="28"/>
        </w:rPr>
        <w:t xml:space="preserve"> </w:t>
      </w:r>
      <w:r w:rsidRPr="003C74CD">
        <w:rPr>
          <w:rFonts w:ascii="Times New Roman" w:hAnsi="Times New Roman" w:cs="Times New Roman"/>
          <w:color w:val="000000"/>
          <w:sz w:val="28"/>
          <w:szCs w:val="28"/>
        </w:rPr>
        <w:t>Общее количество туристов, посетивших район, в отчетный период с</w:t>
      </w:r>
      <w:r w:rsidRPr="003C74CD">
        <w:rPr>
          <w:rFonts w:ascii="Times New Roman" w:hAnsi="Times New Roman" w:cs="Times New Roman"/>
          <w:color w:val="000000"/>
          <w:sz w:val="28"/>
          <w:szCs w:val="28"/>
        </w:rPr>
        <w:t>о</w:t>
      </w:r>
      <w:r w:rsidRPr="003C74CD">
        <w:rPr>
          <w:rFonts w:ascii="Times New Roman" w:hAnsi="Times New Roman" w:cs="Times New Roman"/>
          <w:color w:val="000000"/>
          <w:sz w:val="28"/>
          <w:szCs w:val="28"/>
        </w:rPr>
        <w:lastRenderedPageBreak/>
        <w:t>ставило 31,8 тыс. человек  (в 2022 году – 19 тыс. человек). Численность лиц, размещенных в индивидуальных и коллективных средствах размещения, сост</w:t>
      </w:r>
      <w:r w:rsidRPr="003C74CD">
        <w:rPr>
          <w:rFonts w:ascii="Times New Roman" w:hAnsi="Times New Roman" w:cs="Times New Roman"/>
          <w:color w:val="000000"/>
          <w:sz w:val="28"/>
          <w:szCs w:val="28"/>
        </w:rPr>
        <w:t>а</w:t>
      </w:r>
      <w:r w:rsidRPr="003C74CD">
        <w:rPr>
          <w:rFonts w:ascii="Times New Roman" w:hAnsi="Times New Roman" w:cs="Times New Roman"/>
          <w:color w:val="000000"/>
          <w:sz w:val="28"/>
          <w:szCs w:val="28"/>
        </w:rPr>
        <w:t>вила 4,85 тыс. человек (в 2022 году – 4,7 тыс. человек).</w:t>
      </w:r>
    </w:p>
    <w:p w:rsidR="003C74CD" w:rsidRPr="003C74CD" w:rsidRDefault="003C74CD" w:rsidP="005761FB">
      <w:pPr>
        <w:rPr>
          <w:sz w:val="16"/>
          <w:szCs w:val="16"/>
          <w:highlight w:val="yellow"/>
        </w:rPr>
      </w:pPr>
    </w:p>
    <w:p w:rsidR="003C74CD" w:rsidRPr="003C74CD" w:rsidRDefault="003C74CD" w:rsidP="003C74CD">
      <w:pPr>
        <w:ind w:firstLine="708"/>
        <w:jc w:val="center"/>
        <w:rPr>
          <w:szCs w:val="28"/>
        </w:rPr>
      </w:pPr>
      <w:r w:rsidRPr="003C74CD">
        <w:rPr>
          <w:szCs w:val="28"/>
        </w:rPr>
        <w:t>14. ЖИЛИЩНО-КОММУНАЛЬНОЕ ХОЗЯЙСТВО</w:t>
      </w:r>
    </w:p>
    <w:p w:rsidR="003C74CD" w:rsidRPr="003C74CD" w:rsidRDefault="003C74CD" w:rsidP="005761FB">
      <w:pPr>
        <w:ind w:firstLine="709"/>
        <w:jc w:val="both"/>
        <w:rPr>
          <w:szCs w:val="28"/>
        </w:rPr>
      </w:pPr>
      <w:r w:rsidRPr="003C74CD">
        <w:rPr>
          <w:szCs w:val="28"/>
        </w:rPr>
        <w:t>Жилищно-коммунальные услуги в районе оказывает 2 профильных пре</w:t>
      </w:r>
      <w:r w:rsidRPr="003C74CD">
        <w:rPr>
          <w:szCs w:val="28"/>
        </w:rPr>
        <w:t>д</w:t>
      </w:r>
      <w:r w:rsidRPr="003C74CD">
        <w:rPr>
          <w:szCs w:val="28"/>
        </w:rPr>
        <w:t>приятия. Общий финансовый результат работы коммунального хозяйства за 2023 год выразился убытком в размере 3 млн. 435 тыс. руб. (за 2022 год – 3 млн. 591 тыс. рублей). Доходы организаций ЖКХ составили 86 млн. 463 тыс. руб., что больше уровня 2022 года на 22 млн. 388 тыс. руб.</w:t>
      </w:r>
    </w:p>
    <w:p w:rsidR="003C74CD" w:rsidRPr="003C74CD" w:rsidRDefault="003C74CD" w:rsidP="005761FB">
      <w:pPr>
        <w:ind w:firstLine="709"/>
        <w:jc w:val="both"/>
        <w:rPr>
          <w:szCs w:val="28"/>
        </w:rPr>
      </w:pPr>
      <w:r w:rsidRPr="003C74CD">
        <w:rPr>
          <w:szCs w:val="28"/>
        </w:rPr>
        <w:t>Показатель собираемости платежей населения за оказанные услуги -88,4% , что выше прошлого отчетного периода на 3,7 %.</w:t>
      </w:r>
    </w:p>
    <w:p w:rsidR="003C74CD" w:rsidRPr="003C74CD" w:rsidRDefault="003C74CD" w:rsidP="005761FB">
      <w:pPr>
        <w:ind w:firstLine="709"/>
        <w:jc w:val="both"/>
        <w:rPr>
          <w:szCs w:val="28"/>
        </w:rPr>
      </w:pPr>
      <w:r w:rsidRPr="003C74CD">
        <w:rPr>
          <w:szCs w:val="28"/>
        </w:rPr>
        <w:t>Кредиторская задолженность предприятий ЖКХ, с учетом долгов пр</w:t>
      </w:r>
      <w:r w:rsidRPr="003C74CD">
        <w:rPr>
          <w:szCs w:val="28"/>
        </w:rPr>
        <w:t>о</w:t>
      </w:r>
      <w:r w:rsidRPr="003C74CD">
        <w:rPr>
          <w:szCs w:val="28"/>
        </w:rPr>
        <w:t>шлых лет, составила 45 млн. 877,5 тыс. рублей, темп роста – 112,7%,  проср</w:t>
      </w:r>
      <w:r w:rsidRPr="003C74CD">
        <w:rPr>
          <w:szCs w:val="28"/>
        </w:rPr>
        <w:t>о</w:t>
      </w:r>
      <w:r w:rsidRPr="003C74CD">
        <w:rPr>
          <w:szCs w:val="28"/>
        </w:rPr>
        <w:t>ченная кредиторская задолженность 28 млн. 224,5 тыс. рублей, темп роста – 136,4%. Из общей суммы кредиторской задолженности – 32 млн. 528,6 тыс. руб. - это задолженность за поставленный уголь.</w:t>
      </w:r>
    </w:p>
    <w:p w:rsidR="003C74CD" w:rsidRPr="003C74CD" w:rsidRDefault="003C74CD" w:rsidP="005761FB">
      <w:pPr>
        <w:ind w:firstLine="709"/>
        <w:jc w:val="both"/>
        <w:rPr>
          <w:szCs w:val="28"/>
        </w:rPr>
      </w:pPr>
      <w:r w:rsidRPr="003C74CD">
        <w:rPr>
          <w:szCs w:val="28"/>
        </w:rPr>
        <w:t>Дебиторская задолженность составляет 15 млн. 624,8 тыс. руб. (темп ро</w:t>
      </w:r>
      <w:r w:rsidRPr="003C74CD">
        <w:rPr>
          <w:szCs w:val="28"/>
        </w:rPr>
        <w:t>с</w:t>
      </w:r>
      <w:r w:rsidRPr="003C74CD">
        <w:rPr>
          <w:szCs w:val="28"/>
        </w:rPr>
        <w:t xml:space="preserve">та- 120,1%), в том числе задолженность населения – 14 млн. 181 тыс. руб. (темп роста – 124,2%), в том числе просроченная задолженность населения – 9 млн. 395 тыс. руб. (темп роста – 143,0%). </w:t>
      </w:r>
    </w:p>
    <w:p w:rsidR="003C74CD" w:rsidRPr="003C74CD" w:rsidRDefault="003C74CD" w:rsidP="005761FB">
      <w:pPr>
        <w:rPr>
          <w:rFonts w:eastAsia="Courier New"/>
          <w:sz w:val="16"/>
          <w:szCs w:val="16"/>
          <w:highlight w:val="yellow"/>
          <w:lang w:eastAsia="zh-CN" w:bidi="hi-IN"/>
        </w:rPr>
      </w:pPr>
    </w:p>
    <w:p w:rsidR="003C74CD" w:rsidRPr="003C74CD" w:rsidRDefault="003C74CD" w:rsidP="003C74CD">
      <w:pPr>
        <w:ind w:firstLine="708"/>
        <w:jc w:val="center"/>
        <w:rPr>
          <w:szCs w:val="28"/>
        </w:rPr>
      </w:pPr>
      <w:r w:rsidRPr="003C74CD">
        <w:rPr>
          <w:szCs w:val="28"/>
        </w:rPr>
        <w:t>16. ГАЗИФИКАЦИЯ</w:t>
      </w:r>
    </w:p>
    <w:p w:rsidR="003C74CD" w:rsidRPr="003C74CD" w:rsidRDefault="003C74CD" w:rsidP="005761FB">
      <w:pPr>
        <w:ind w:firstLine="567"/>
        <w:jc w:val="both"/>
        <w:rPr>
          <w:szCs w:val="28"/>
        </w:rPr>
      </w:pPr>
      <w:r w:rsidRPr="003C74CD">
        <w:rPr>
          <w:szCs w:val="28"/>
        </w:rPr>
        <w:t>На территории Смоленского района ведется газификация четырех нас</w:t>
      </w:r>
      <w:r w:rsidRPr="003C74CD">
        <w:rPr>
          <w:szCs w:val="28"/>
        </w:rPr>
        <w:t>е</w:t>
      </w:r>
      <w:r w:rsidRPr="003C74CD">
        <w:rPr>
          <w:szCs w:val="28"/>
        </w:rPr>
        <w:t>ленных пунктов: п. Кировский, с. Точильное, с. Новотырышкино и с. Смоле</w:t>
      </w:r>
      <w:r w:rsidRPr="003C74CD">
        <w:rPr>
          <w:szCs w:val="28"/>
        </w:rPr>
        <w:t>н</w:t>
      </w:r>
      <w:r w:rsidRPr="003C74CD">
        <w:rPr>
          <w:szCs w:val="28"/>
        </w:rPr>
        <w:t>ское.</w:t>
      </w:r>
    </w:p>
    <w:p w:rsidR="003C74CD" w:rsidRPr="003C74CD" w:rsidRDefault="003C74CD" w:rsidP="005761FB">
      <w:pPr>
        <w:ind w:firstLine="567"/>
        <w:jc w:val="both"/>
        <w:rPr>
          <w:szCs w:val="28"/>
        </w:rPr>
      </w:pPr>
      <w:r w:rsidRPr="003C74CD">
        <w:rPr>
          <w:szCs w:val="28"/>
        </w:rPr>
        <w:t>Строительство и подключение домовладений в Смоленском районе осущ</w:t>
      </w:r>
      <w:r w:rsidRPr="003C74CD">
        <w:rPr>
          <w:szCs w:val="28"/>
        </w:rPr>
        <w:t>е</w:t>
      </w:r>
      <w:r w:rsidRPr="003C74CD">
        <w:rPr>
          <w:szCs w:val="28"/>
        </w:rPr>
        <w:t>ствляется по программе «Догазификация» двумя строительными организаци</w:t>
      </w:r>
      <w:r w:rsidRPr="003C74CD">
        <w:rPr>
          <w:szCs w:val="28"/>
        </w:rPr>
        <w:t>я</w:t>
      </w:r>
      <w:r w:rsidRPr="003C74CD">
        <w:rPr>
          <w:szCs w:val="28"/>
        </w:rPr>
        <w:t xml:space="preserve">ми: ООО «Газпром газораспределение Барнаул», ООО «СибГазСтрой». </w:t>
      </w:r>
    </w:p>
    <w:p w:rsidR="003C74CD" w:rsidRPr="003C74CD" w:rsidRDefault="003C74CD" w:rsidP="005761FB">
      <w:pPr>
        <w:ind w:firstLine="567"/>
        <w:jc w:val="both"/>
        <w:rPr>
          <w:szCs w:val="28"/>
        </w:rPr>
      </w:pPr>
      <w:r w:rsidRPr="003C74CD">
        <w:rPr>
          <w:szCs w:val="28"/>
        </w:rPr>
        <w:t>За отчетный период проложено 57,3 км газораспределительных сетей, их общая протяженность составляет 294,3 км.</w:t>
      </w:r>
    </w:p>
    <w:p w:rsidR="003C74CD" w:rsidRPr="003C74CD" w:rsidRDefault="003C74CD" w:rsidP="005761FB">
      <w:pPr>
        <w:ind w:firstLine="567"/>
        <w:jc w:val="both"/>
        <w:rPr>
          <w:szCs w:val="28"/>
        </w:rPr>
      </w:pPr>
      <w:r w:rsidRPr="003C74CD">
        <w:rPr>
          <w:szCs w:val="28"/>
        </w:rPr>
        <w:t>За 2023 год количество домовладений, отапливаемых газом, увеличилось на 100 единиц и составило 1745 домов.</w:t>
      </w:r>
    </w:p>
    <w:p w:rsidR="003C74CD" w:rsidRPr="003C74CD" w:rsidRDefault="003C74CD" w:rsidP="005761FB">
      <w:pPr>
        <w:ind w:firstLine="567"/>
        <w:jc w:val="both"/>
        <w:rPr>
          <w:sz w:val="16"/>
          <w:szCs w:val="16"/>
        </w:rPr>
      </w:pPr>
      <w:r w:rsidRPr="003C74CD">
        <w:rPr>
          <w:szCs w:val="28"/>
        </w:rPr>
        <w:t>Начато строительство двух газовых котельных: в с.Смоленское для от</w:t>
      </w:r>
      <w:r w:rsidRPr="003C74CD">
        <w:rPr>
          <w:szCs w:val="28"/>
        </w:rPr>
        <w:t>о</w:t>
      </w:r>
      <w:r w:rsidRPr="003C74CD">
        <w:rPr>
          <w:szCs w:val="28"/>
        </w:rPr>
        <w:t>пления здания «МБОУ Смоленская СОШ№1» и многоквартирного дома и в с.Точильное для теплоснабжения здания «МБОУ Точилинская СОШ», здания детского сада, здания администрации сельского совета.</w:t>
      </w:r>
    </w:p>
    <w:p w:rsidR="003C74CD" w:rsidRPr="003C74CD" w:rsidRDefault="003C74CD" w:rsidP="003C74CD">
      <w:pPr>
        <w:ind w:firstLine="567"/>
        <w:rPr>
          <w:sz w:val="16"/>
          <w:szCs w:val="16"/>
        </w:rPr>
      </w:pPr>
    </w:p>
    <w:p w:rsidR="003C74CD" w:rsidRPr="003C74CD" w:rsidRDefault="003C74CD" w:rsidP="003C74CD">
      <w:pPr>
        <w:ind w:firstLine="567"/>
        <w:rPr>
          <w:sz w:val="16"/>
          <w:szCs w:val="16"/>
        </w:rPr>
      </w:pPr>
    </w:p>
    <w:p w:rsidR="003C74CD" w:rsidRPr="003C74CD" w:rsidRDefault="003C74CD" w:rsidP="003C74CD">
      <w:pPr>
        <w:ind w:firstLine="567"/>
        <w:jc w:val="center"/>
        <w:rPr>
          <w:sz w:val="16"/>
          <w:szCs w:val="16"/>
        </w:rPr>
      </w:pPr>
      <w:r w:rsidRPr="003C74CD">
        <w:rPr>
          <w:szCs w:val="28"/>
        </w:rPr>
        <w:t>17. ТРАНСПОРТ И СВЯЗЬ</w:t>
      </w:r>
    </w:p>
    <w:p w:rsidR="003C74CD" w:rsidRPr="003C74CD" w:rsidRDefault="003C74CD" w:rsidP="005761FB">
      <w:pPr>
        <w:ind w:firstLine="709"/>
        <w:jc w:val="both"/>
        <w:rPr>
          <w:szCs w:val="28"/>
        </w:rPr>
      </w:pPr>
      <w:r w:rsidRPr="003C74CD">
        <w:rPr>
          <w:szCs w:val="28"/>
        </w:rPr>
        <w:t>Администрацией Смоленского района в 2023 году заключен 1 муниц</w:t>
      </w:r>
      <w:r w:rsidRPr="003C74CD">
        <w:rPr>
          <w:szCs w:val="28"/>
        </w:rPr>
        <w:t>и</w:t>
      </w:r>
      <w:r w:rsidRPr="003C74CD">
        <w:rPr>
          <w:szCs w:val="28"/>
        </w:rPr>
        <w:t>пальный контракт на выполнение работ по ремонту улично-дорожной сети. О</w:t>
      </w:r>
      <w:r w:rsidRPr="003C74CD">
        <w:rPr>
          <w:szCs w:val="28"/>
        </w:rPr>
        <w:t>т</w:t>
      </w:r>
      <w:r w:rsidRPr="003C74CD">
        <w:rPr>
          <w:szCs w:val="28"/>
        </w:rPr>
        <w:t>ремонтированы дорожные участки в с. Смоленское протяженностью 525 м. Р</w:t>
      </w:r>
      <w:r w:rsidRPr="003C74CD">
        <w:rPr>
          <w:szCs w:val="28"/>
        </w:rPr>
        <w:t>а</w:t>
      </w:r>
      <w:r w:rsidRPr="003C74CD">
        <w:rPr>
          <w:szCs w:val="28"/>
        </w:rPr>
        <w:t xml:space="preserve">боты проводились за счет субсидии из краевого бюджета в размере 5 млн. 820 тыс. руб. и софинансирования из местного бюджета в размере 58,8 тыс. руб. </w:t>
      </w:r>
    </w:p>
    <w:p w:rsidR="003C74CD" w:rsidRPr="003C74CD" w:rsidRDefault="003C74CD" w:rsidP="005761FB">
      <w:pPr>
        <w:ind w:firstLine="709"/>
        <w:jc w:val="both"/>
        <w:rPr>
          <w:szCs w:val="28"/>
        </w:rPr>
      </w:pPr>
      <w:r w:rsidRPr="003C74CD">
        <w:rPr>
          <w:szCs w:val="28"/>
        </w:rPr>
        <w:t>На содержание дорог администрациями поселений в отчетный период п</w:t>
      </w:r>
      <w:r w:rsidRPr="003C74CD">
        <w:rPr>
          <w:szCs w:val="28"/>
        </w:rPr>
        <w:t>о</w:t>
      </w:r>
      <w:r w:rsidRPr="003C74CD">
        <w:rPr>
          <w:szCs w:val="28"/>
        </w:rPr>
        <w:t>трачено 11,7 млн. руб.</w:t>
      </w:r>
    </w:p>
    <w:p w:rsidR="003C74CD" w:rsidRDefault="003C74CD" w:rsidP="005761FB">
      <w:pPr>
        <w:ind w:firstLine="709"/>
        <w:jc w:val="both"/>
        <w:rPr>
          <w:szCs w:val="28"/>
        </w:rPr>
      </w:pPr>
      <w:r w:rsidRPr="003C74CD">
        <w:rPr>
          <w:szCs w:val="28"/>
        </w:rPr>
        <w:lastRenderedPageBreak/>
        <w:t>В 2023 году за счет средств краевого бюджета Администрации Смоле</w:t>
      </w:r>
      <w:r w:rsidRPr="003C74CD">
        <w:rPr>
          <w:szCs w:val="28"/>
        </w:rPr>
        <w:t>н</w:t>
      </w:r>
      <w:r w:rsidRPr="003C74CD">
        <w:rPr>
          <w:szCs w:val="28"/>
        </w:rPr>
        <w:t>ского района переданы автогрейдер и трактор с навесным оборудованием для уборки снега.</w:t>
      </w:r>
    </w:p>
    <w:p w:rsidR="005761FB" w:rsidRPr="005761FB" w:rsidRDefault="005761FB" w:rsidP="005761FB">
      <w:pPr>
        <w:ind w:firstLine="709"/>
        <w:rPr>
          <w:szCs w:val="28"/>
        </w:rPr>
      </w:pPr>
    </w:p>
    <w:p w:rsidR="003C74CD" w:rsidRPr="003C74CD" w:rsidRDefault="003C74CD" w:rsidP="003C74CD">
      <w:pPr>
        <w:ind w:firstLine="570"/>
        <w:jc w:val="center"/>
        <w:rPr>
          <w:szCs w:val="28"/>
        </w:rPr>
      </w:pPr>
      <w:r w:rsidRPr="003C74CD">
        <w:rPr>
          <w:szCs w:val="28"/>
        </w:rPr>
        <w:t>18. СТРОИТЕЛЬСТВО</w:t>
      </w:r>
    </w:p>
    <w:p w:rsidR="003C74CD" w:rsidRPr="003C74CD" w:rsidRDefault="003C74CD" w:rsidP="005761FB">
      <w:pPr>
        <w:ind w:firstLine="709"/>
        <w:jc w:val="both"/>
        <w:rPr>
          <w:szCs w:val="28"/>
        </w:rPr>
      </w:pPr>
      <w:r w:rsidRPr="003C74CD">
        <w:rPr>
          <w:szCs w:val="28"/>
        </w:rPr>
        <w:t>За 2023 год выдано 108 разрешений на строительство и реконструкцию объектов, из них на строительство индивидуальных жилых домов - 91, общей площадью 7,1 тыс.м</w:t>
      </w:r>
      <w:r w:rsidRPr="003C74CD">
        <w:rPr>
          <w:szCs w:val="28"/>
          <w:vertAlign w:val="superscript"/>
        </w:rPr>
        <w:t>2</w:t>
      </w:r>
      <w:r w:rsidRPr="003C74CD">
        <w:rPr>
          <w:szCs w:val="28"/>
        </w:rPr>
        <w:t>, объекты сельскохозяйственного назначения – 10, ко</w:t>
      </w:r>
      <w:r w:rsidRPr="003C74CD">
        <w:rPr>
          <w:szCs w:val="28"/>
        </w:rPr>
        <w:t>м</w:t>
      </w:r>
      <w:r w:rsidRPr="003C74CD">
        <w:rPr>
          <w:szCs w:val="28"/>
        </w:rPr>
        <w:t xml:space="preserve">мерческого назначения - 2, объекты здравоохранения – 1, иного назначения - 2. </w:t>
      </w:r>
    </w:p>
    <w:p w:rsidR="003C74CD" w:rsidRPr="003C74CD" w:rsidRDefault="003C74CD" w:rsidP="005761FB">
      <w:pPr>
        <w:ind w:firstLine="709"/>
        <w:jc w:val="both"/>
        <w:rPr>
          <w:szCs w:val="28"/>
        </w:rPr>
      </w:pPr>
      <w:r w:rsidRPr="003C74CD">
        <w:rPr>
          <w:szCs w:val="28"/>
        </w:rPr>
        <w:t>Введено в эксплуатацию построенных и реконструированных жилых д</w:t>
      </w:r>
      <w:r w:rsidRPr="003C74CD">
        <w:rPr>
          <w:szCs w:val="28"/>
        </w:rPr>
        <w:t>о</w:t>
      </w:r>
      <w:r w:rsidRPr="003C74CD">
        <w:rPr>
          <w:szCs w:val="28"/>
        </w:rPr>
        <w:t>мов общей площадью – 13,1тыс. м</w:t>
      </w:r>
      <w:r w:rsidRPr="003C74CD">
        <w:rPr>
          <w:szCs w:val="28"/>
          <w:vertAlign w:val="superscript"/>
        </w:rPr>
        <w:t>2</w:t>
      </w:r>
      <w:r w:rsidRPr="003C74CD">
        <w:rPr>
          <w:szCs w:val="28"/>
        </w:rPr>
        <w:t>, (2 позиция в рейтинге муниципальных ра</w:t>
      </w:r>
      <w:r w:rsidRPr="003C74CD">
        <w:rPr>
          <w:szCs w:val="28"/>
        </w:rPr>
        <w:t>й</w:t>
      </w:r>
      <w:r w:rsidRPr="003C74CD">
        <w:rPr>
          <w:szCs w:val="28"/>
        </w:rPr>
        <w:t xml:space="preserve">онов Алтайского края). </w:t>
      </w:r>
    </w:p>
    <w:p w:rsidR="003C74CD" w:rsidRPr="003C74CD" w:rsidRDefault="003C74CD" w:rsidP="005761FB">
      <w:pPr>
        <w:ind w:firstLine="709"/>
        <w:jc w:val="both"/>
        <w:rPr>
          <w:szCs w:val="28"/>
        </w:rPr>
      </w:pPr>
      <w:r w:rsidRPr="003C74CD">
        <w:rPr>
          <w:szCs w:val="28"/>
        </w:rPr>
        <w:t>Проведено 54 обследования жилых домов.</w:t>
      </w:r>
    </w:p>
    <w:p w:rsidR="003C74CD" w:rsidRPr="003C74CD" w:rsidRDefault="003C74CD" w:rsidP="005761FB">
      <w:pPr>
        <w:ind w:firstLine="709"/>
        <w:jc w:val="both"/>
        <w:rPr>
          <w:szCs w:val="28"/>
        </w:rPr>
      </w:pPr>
      <w:r w:rsidRPr="003C74CD">
        <w:rPr>
          <w:szCs w:val="28"/>
        </w:rPr>
        <w:t>Обследованы и составлены  акты согласования земельных участков под объектами, расположенными на землях государственной или муниципальной собственности, без предоставления земельных участков и установления серв</w:t>
      </w:r>
      <w:r w:rsidRPr="003C74CD">
        <w:rPr>
          <w:szCs w:val="28"/>
        </w:rPr>
        <w:t>и</w:t>
      </w:r>
      <w:r w:rsidRPr="003C74CD">
        <w:rPr>
          <w:szCs w:val="28"/>
        </w:rPr>
        <w:t xml:space="preserve">тутов в количестве 35 единиц. </w:t>
      </w:r>
    </w:p>
    <w:p w:rsidR="003C74CD" w:rsidRPr="003C74CD" w:rsidRDefault="003C74CD" w:rsidP="005761FB">
      <w:pPr>
        <w:ind w:firstLine="709"/>
        <w:jc w:val="both"/>
        <w:rPr>
          <w:szCs w:val="28"/>
        </w:rPr>
      </w:pPr>
      <w:r w:rsidRPr="003C74CD">
        <w:rPr>
          <w:szCs w:val="28"/>
        </w:rPr>
        <w:t>Подготовлено 17 градостроительных планов земельных участков.</w:t>
      </w:r>
    </w:p>
    <w:p w:rsidR="003C74CD" w:rsidRPr="003C74CD" w:rsidRDefault="003C74CD" w:rsidP="005761FB">
      <w:pPr>
        <w:ind w:firstLine="709"/>
        <w:jc w:val="both"/>
        <w:rPr>
          <w:szCs w:val="28"/>
        </w:rPr>
      </w:pPr>
      <w:r w:rsidRPr="003C74CD">
        <w:rPr>
          <w:szCs w:val="28"/>
        </w:rPr>
        <w:t>Внесены изменения в правила землепользования и застройки в</w:t>
      </w:r>
      <w:r w:rsidR="005761FB">
        <w:rPr>
          <w:szCs w:val="28"/>
        </w:rPr>
        <w:t xml:space="preserve"> </w:t>
      </w:r>
      <w:r w:rsidRPr="003C74CD">
        <w:rPr>
          <w:szCs w:val="28"/>
        </w:rPr>
        <w:t>Смоле</w:t>
      </w:r>
      <w:r w:rsidRPr="003C74CD">
        <w:rPr>
          <w:szCs w:val="28"/>
        </w:rPr>
        <w:t>н</w:t>
      </w:r>
      <w:r w:rsidRPr="003C74CD">
        <w:rPr>
          <w:szCs w:val="28"/>
        </w:rPr>
        <w:t>ском, Линевском, Новотырышкинском и Сычевском сельских советах.</w:t>
      </w:r>
    </w:p>
    <w:p w:rsidR="003C74CD" w:rsidRPr="003C74CD" w:rsidRDefault="003C74CD" w:rsidP="003C74CD">
      <w:pPr>
        <w:ind w:firstLine="709"/>
        <w:jc w:val="center"/>
        <w:rPr>
          <w:szCs w:val="28"/>
          <w:highlight w:val="yellow"/>
        </w:rPr>
      </w:pPr>
    </w:p>
    <w:p w:rsidR="003C74CD" w:rsidRPr="003C74CD" w:rsidRDefault="003C74CD" w:rsidP="003C74CD">
      <w:pPr>
        <w:ind w:firstLine="709"/>
        <w:jc w:val="center"/>
        <w:rPr>
          <w:szCs w:val="28"/>
        </w:rPr>
      </w:pPr>
      <w:r w:rsidRPr="003C74CD">
        <w:rPr>
          <w:szCs w:val="28"/>
        </w:rPr>
        <w:t>19. ОБРАЗОВАНИЕ</w:t>
      </w:r>
    </w:p>
    <w:p w:rsidR="003C74CD" w:rsidRPr="003C74CD" w:rsidRDefault="003C74CD" w:rsidP="005761FB">
      <w:pPr>
        <w:spacing w:line="20" w:lineRule="atLeast"/>
        <w:ind w:firstLine="720"/>
        <w:jc w:val="both"/>
        <w:rPr>
          <w:szCs w:val="28"/>
        </w:rPr>
      </w:pPr>
      <w:r w:rsidRPr="003C74CD">
        <w:rPr>
          <w:szCs w:val="28"/>
        </w:rPr>
        <w:t>Муниципальная система образования Смоленского района представлена сетью из 14 обра</w:t>
      </w:r>
      <w:r w:rsidRPr="003C74CD">
        <w:rPr>
          <w:szCs w:val="28"/>
        </w:rPr>
        <w:softHyphen/>
        <w:t>зовательных организаций дошкольного, общего, и дополн</w:t>
      </w:r>
      <w:r w:rsidRPr="003C74CD">
        <w:rPr>
          <w:szCs w:val="28"/>
        </w:rPr>
        <w:t>и</w:t>
      </w:r>
      <w:r w:rsidRPr="003C74CD">
        <w:rPr>
          <w:szCs w:val="28"/>
        </w:rPr>
        <w:t>тельного образования, из которых 12 находились в ведомственном подчинении Комитета по образованию, 2 учрежде</w:t>
      </w:r>
      <w:r w:rsidRPr="003C74CD">
        <w:rPr>
          <w:szCs w:val="28"/>
        </w:rPr>
        <w:softHyphen/>
        <w:t>ния подчинены Управлению по культуре, спорту и молодёжной политике. На территории района осуществляет образов</w:t>
      </w:r>
      <w:r w:rsidRPr="003C74CD">
        <w:rPr>
          <w:szCs w:val="28"/>
        </w:rPr>
        <w:t>а</w:t>
      </w:r>
      <w:r w:rsidRPr="003C74CD">
        <w:rPr>
          <w:szCs w:val="28"/>
        </w:rPr>
        <w:t>тельную деятельность учреждение профес</w:t>
      </w:r>
      <w:r w:rsidRPr="003C74CD">
        <w:rPr>
          <w:szCs w:val="28"/>
        </w:rPr>
        <w:softHyphen/>
        <w:t>сионального образования КГБПОУ «Смоленский лицей профессионального образова</w:t>
      </w:r>
      <w:r w:rsidRPr="003C74CD">
        <w:rPr>
          <w:szCs w:val="28"/>
        </w:rPr>
        <w:softHyphen/>
        <w:t>ния», находящийся в ведомс</w:t>
      </w:r>
      <w:r w:rsidRPr="003C74CD">
        <w:rPr>
          <w:szCs w:val="28"/>
        </w:rPr>
        <w:t>т</w:t>
      </w:r>
      <w:r w:rsidRPr="003C74CD">
        <w:rPr>
          <w:szCs w:val="28"/>
        </w:rPr>
        <w:t xml:space="preserve">венном подчинении Министерства образования и науки Алтайского края. </w:t>
      </w:r>
    </w:p>
    <w:p w:rsidR="003C74CD" w:rsidRPr="003C74CD" w:rsidRDefault="003C74CD" w:rsidP="005761FB">
      <w:pPr>
        <w:pStyle w:val="af2"/>
        <w:tabs>
          <w:tab w:val="left" w:pos="993"/>
        </w:tabs>
        <w:ind w:firstLine="992"/>
        <w:rPr>
          <w:rFonts w:ascii="Times New Roman" w:hAnsi="Times New Roman" w:cs="Times New Roman"/>
          <w:sz w:val="28"/>
          <w:szCs w:val="28"/>
        </w:rPr>
      </w:pPr>
      <w:r w:rsidRPr="003C74CD">
        <w:rPr>
          <w:rFonts w:ascii="Times New Roman" w:hAnsi="Times New Roman"/>
          <w:sz w:val="28"/>
          <w:szCs w:val="28"/>
        </w:rPr>
        <w:t>По состоянию на конец 2023 года в муниципальной системе образов</w:t>
      </w:r>
      <w:r w:rsidRPr="003C74CD">
        <w:rPr>
          <w:rFonts w:ascii="Times New Roman" w:hAnsi="Times New Roman"/>
          <w:sz w:val="28"/>
          <w:szCs w:val="28"/>
        </w:rPr>
        <w:t>а</w:t>
      </w:r>
      <w:r w:rsidRPr="003C74CD">
        <w:rPr>
          <w:rFonts w:ascii="Times New Roman" w:hAnsi="Times New Roman"/>
          <w:sz w:val="28"/>
          <w:szCs w:val="28"/>
        </w:rPr>
        <w:t>ния, подведомственной Комитету по образова</w:t>
      </w:r>
      <w:r w:rsidRPr="003C74CD">
        <w:rPr>
          <w:rFonts w:ascii="Times New Roman" w:hAnsi="Times New Roman"/>
          <w:sz w:val="28"/>
          <w:szCs w:val="28"/>
        </w:rPr>
        <w:softHyphen/>
        <w:t xml:space="preserve">нию, работал 751 человек, из них 367 педагогических  работников  (2022 год  - 757 и 369  соответственно). </w:t>
      </w:r>
      <w:r w:rsidRPr="003C74CD">
        <w:rPr>
          <w:rFonts w:ascii="Times New Roman" w:hAnsi="Times New Roman" w:cs="Times New Roman"/>
          <w:sz w:val="28"/>
          <w:szCs w:val="28"/>
        </w:rPr>
        <w:t>Доля педагогических работников в возрасте до 35 лет в образовательных организа</w:t>
      </w:r>
      <w:r w:rsidRPr="003C74CD">
        <w:rPr>
          <w:rFonts w:ascii="Times New Roman" w:hAnsi="Times New Roman" w:cs="Times New Roman"/>
          <w:sz w:val="28"/>
          <w:szCs w:val="28"/>
        </w:rPr>
        <w:softHyphen/>
        <w:t>циях района составила 25% от общего числа педагогических работников (2022 год - 20,5%).</w:t>
      </w:r>
    </w:p>
    <w:p w:rsidR="003C74CD" w:rsidRPr="003C74CD" w:rsidRDefault="003C74CD" w:rsidP="005761FB">
      <w:pPr>
        <w:pStyle w:val="osntext"/>
        <w:spacing w:before="0" w:beforeAutospacing="0" w:after="0" w:afterAutospacing="0"/>
        <w:ind w:firstLine="992"/>
        <w:jc w:val="both"/>
        <w:rPr>
          <w:sz w:val="28"/>
          <w:szCs w:val="28"/>
        </w:rPr>
      </w:pPr>
      <w:r w:rsidRPr="003C74CD">
        <w:rPr>
          <w:sz w:val="28"/>
          <w:szCs w:val="28"/>
        </w:rPr>
        <w:t>В отчетный период на территории района прожи</w:t>
      </w:r>
      <w:r w:rsidRPr="003C74CD">
        <w:rPr>
          <w:sz w:val="28"/>
          <w:szCs w:val="28"/>
        </w:rPr>
        <w:softHyphen/>
        <w:t>вало 1326 детей в во</w:t>
      </w:r>
      <w:r w:rsidRPr="003C74CD">
        <w:rPr>
          <w:sz w:val="28"/>
          <w:szCs w:val="28"/>
        </w:rPr>
        <w:t>з</w:t>
      </w:r>
      <w:r w:rsidRPr="003C74CD">
        <w:rPr>
          <w:sz w:val="28"/>
          <w:szCs w:val="28"/>
        </w:rPr>
        <w:t>расте от 1 года до 7 лет, из них услугами дошкольного образова</w:t>
      </w:r>
      <w:r w:rsidRPr="003C74CD">
        <w:rPr>
          <w:sz w:val="28"/>
          <w:szCs w:val="28"/>
        </w:rPr>
        <w:softHyphen/>
        <w:t>ния было охв</w:t>
      </w:r>
      <w:r w:rsidRPr="003C74CD">
        <w:rPr>
          <w:sz w:val="28"/>
          <w:szCs w:val="28"/>
        </w:rPr>
        <w:t>а</w:t>
      </w:r>
      <w:r w:rsidRPr="003C74CD">
        <w:rPr>
          <w:sz w:val="28"/>
          <w:szCs w:val="28"/>
        </w:rPr>
        <w:t>чено 904 ребенка(68,2%). За последние три года наблюдается снижение колич</w:t>
      </w:r>
      <w:r w:rsidRPr="003C74CD">
        <w:rPr>
          <w:sz w:val="28"/>
          <w:szCs w:val="28"/>
        </w:rPr>
        <w:t>е</w:t>
      </w:r>
      <w:r w:rsidRPr="003C74CD">
        <w:rPr>
          <w:sz w:val="28"/>
          <w:szCs w:val="28"/>
        </w:rPr>
        <w:t>ственного состава воспитанни</w:t>
      </w:r>
      <w:r w:rsidRPr="003C74CD">
        <w:rPr>
          <w:sz w:val="28"/>
          <w:szCs w:val="28"/>
        </w:rPr>
        <w:softHyphen/>
        <w:t>ков в детских садах и группах кратковременного пребывания, вместе с этим просматривается увеличение охвата дошкольным образо</w:t>
      </w:r>
      <w:r w:rsidRPr="003C74CD">
        <w:rPr>
          <w:sz w:val="28"/>
          <w:szCs w:val="28"/>
        </w:rPr>
        <w:softHyphen/>
        <w:t>ванием детей в возрасте с 1 года до 3 лет.</w:t>
      </w:r>
    </w:p>
    <w:p w:rsidR="003C74CD" w:rsidRPr="003C74CD" w:rsidRDefault="003C74CD" w:rsidP="005761FB">
      <w:pPr>
        <w:pStyle w:val="osntext"/>
        <w:spacing w:before="0" w:beforeAutospacing="0" w:after="0" w:afterAutospacing="0"/>
        <w:ind w:firstLine="992"/>
        <w:jc w:val="both"/>
        <w:rPr>
          <w:sz w:val="28"/>
          <w:szCs w:val="28"/>
        </w:rPr>
      </w:pPr>
      <w:r w:rsidRPr="003C74CD">
        <w:rPr>
          <w:sz w:val="28"/>
          <w:szCs w:val="28"/>
        </w:rPr>
        <w:t>Размер родительской платы за присмотр и уход за детьми в дошкол</w:t>
      </w:r>
      <w:r w:rsidRPr="003C74CD">
        <w:rPr>
          <w:sz w:val="28"/>
          <w:szCs w:val="28"/>
        </w:rPr>
        <w:t>ь</w:t>
      </w:r>
      <w:r w:rsidRPr="003C74CD">
        <w:rPr>
          <w:sz w:val="28"/>
          <w:szCs w:val="28"/>
        </w:rPr>
        <w:t>ных организа</w:t>
      </w:r>
      <w:r w:rsidRPr="003C74CD">
        <w:rPr>
          <w:sz w:val="28"/>
          <w:szCs w:val="28"/>
        </w:rPr>
        <w:softHyphen/>
        <w:t xml:space="preserve">циях в течение 2023 года оставался неизменным и составлял 2500 рублей. В целях повышения качества питания в </w:t>
      </w:r>
      <w:r w:rsidRPr="003C74CD">
        <w:rPr>
          <w:sz w:val="28"/>
          <w:szCs w:val="28"/>
          <w:lang w:val="en-US"/>
        </w:rPr>
        <w:t>IV</w:t>
      </w:r>
      <w:r w:rsidRPr="003C74CD">
        <w:rPr>
          <w:sz w:val="28"/>
          <w:szCs w:val="28"/>
        </w:rPr>
        <w:t xml:space="preserve"> квартале из бюджета района </w:t>
      </w:r>
      <w:r w:rsidRPr="003C74CD">
        <w:rPr>
          <w:sz w:val="28"/>
          <w:szCs w:val="28"/>
        </w:rPr>
        <w:lastRenderedPageBreak/>
        <w:t>в дошкольные образовательные организации было дополнительно направлено 630 тыс. рублей.</w:t>
      </w:r>
    </w:p>
    <w:p w:rsidR="003C74CD" w:rsidRPr="003C74CD" w:rsidRDefault="003C74CD" w:rsidP="005761FB">
      <w:pPr>
        <w:ind w:firstLine="992"/>
        <w:jc w:val="both"/>
        <w:rPr>
          <w:szCs w:val="28"/>
        </w:rPr>
      </w:pPr>
      <w:r w:rsidRPr="003C74CD">
        <w:rPr>
          <w:szCs w:val="28"/>
        </w:rPr>
        <w:t>В системе общего образования осуществляли образовательную де</w:t>
      </w:r>
      <w:r w:rsidRPr="003C74CD">
        <w:rPr>
          <w:szCs w:val="28"/>
        </w:rPr>
        <w:t>я</w:t>
      </w:r>
      <w:r w:rsidRPr="003C74CD">
        <w:rPr>
          <w:szCs w:val="28"/>
        </w:rPr>
        <w:t>тельность 10 школ (юридических лиц), в составе которых 5 филиалов, реал</w:t>
      </w:r>
      <w:r w:rsidRPr="003C74CD">
        <w:rPr>
          <w:szCs w:val="28"/>
        </w:rPr>
        <w:t>и</w:t>
      </w:r>
      <w:r w:rsidRPr="003C74CD">
        <w:rPr>
          <w:szCs w:val="28"/>
        </w:rPr>
        <w:t>зующих программы началь</w:t>
      </w:r>
      <w:r w:rsidRPr="003C74CD">
        <w:rPr>
          <w:szCs w:val="28"/>
        </w:rPr>
        <w:softHyphen/>
        <w:t xml:space="preserve">ного и основного общего образования.       </w:t>
      </w:r>
    </w:p>
    <w:p w:rsidR="003C74CD" w:rsidRPr="003C74CD" w:rsidRDefault="003C74CD" w:rsidP="005761FB">
      <w:pPr>
        <w:ind w:firstLine="992"/>
        <w:jc w:val="both"/>
        <w:rPr>
          <w:szCs w:val="28"/>
        </w:rPr>
      </w:pPr>
      <w:r w:rsidRPr="003C74CD">
        <w:rPr>
          <w:szCs w:val="28"/>
        </w:rPr>
        <w:t>Численность учащихся на 1 сентября 2023 года в 194 классах-комплектах состав</w:t>
      </w:r>
      <w:r w:rsidRPr="003C74CD">
        <w:rPr>
          <w:szCs w:val="28"/>
        </w:rPr>
        <w:softHyphen/>
        <w:t>ляла 3134 человека, что на 3 обучающихся меньше, чем в 2022-2023 учебном году. Показатель наполняемости классов составил 16,2 ч</w:t>
      </w:r>
      <w:r w:rsidRPr="003C74CD">
        <w:rPr>
          <w:szCs w:val="28"/>
        </w:rPr>
        <w:t>е</w:t>
      </w:r>
      <w:r w:rsidRPr="003C74CD">
        <w:rPr>
          <w:szCs w:val="28"/>
        </w:rPr>
        <w:t>ловека  (в  2022 году – 16,7).</w:t>
      </w:r>
    </w:p>
    <w:p w:rsidR="003C74CD" w:rsidRPr="003C74CD" w:rsidRDefault="003C74CD" w:rsidP="005761FB">
      <w:pPr>
        <w:ind w:firstLine="992"/>
        <w:jc w:val="both"/>
        <w:rPr>
          <w:szCs w:val="28"/>
        </w:rPr>
      </w:pPr>
      <w:r w:rsidRPr="003C74CD">
        <w:rPr>
          <w:szCs w:val="28"/>
        </w:rPr>
        <w:t>В 10 школах и 2 филиалов из 20-ти населенных пунктов и 7-ми удале</w:t>
      </w:r>
      <w:r w:rsidRPr="003C74CD">
        <w:rPr>
          <w:szCs w:val="28"/>
        </w:rPr>
        <w:t>н</w:t>
      </w:r>
      <w:r w:rsidRPr="003C74CD">
        <w:rPr>
          <w:szCs w:val="28"/>
        </w:rPr>
        <w:t>ных микрорайонов осу</w:t>
      </w:r>
      <w:r w:rsidRPr="003C74CD">
        <w:rPr>
          <w:szCs w:val="28"/>
        </w:rPr>
        <w:softHyphen/>
        <w:t>ществлялся ежедневный подвоз на занятия 477 школ</w:t>
      </w:r>
      <w:r w:rsidRPr="003C74CD">
        <w:rPr>
          <w:szCs w:val="28"/>
        </w:rPr>
        <w:t>ь</w:t>
      </w:r>
      <w:r w:rsidRPr="003C74CD">
        <w:rPr>
          <w:szCs w:val="28"/>
        </w:rPr>
        <w:t>ников, что составило 15,2 % учащихся школ (в 2022 году – 14,7%).</w:t>
      </w:r>
    </w:p>
    <w:p w:rsidR="003C74CD" w:rsidRPr="003C74CD" w:rsidRDefault="003C74CD" w:rsidP="005761FB">
      <w:pPr>
        <w:ind w:firstLine="992"/>
        <w:jc w:val="both"/>
        <w:rPr>
          <w:szCs w:val="28"/>
        </w:rPr>
      </w:pPr>
      <w:r w:rsidRPr="003C74CD">
        <w:rPr>
          <w:szCs w:val="28"/>
        </w:rPr>
        <w:t>Общий охват учащихся горячим питанием составил 91% (в 2022 году –  90%).</w:t>
      </w:r>
    </w:p>
    <w:p w:rsidR="003C74CD" w:rsidRPr="003C74CD" w:rsidRDefault="003C74CD" w:rsidP="005761FB">
      <w:pPr>
        <w:ind w:firstLine="992"/>
        <w:jc w:val="both"/>
        <w:rPr>
          <w:szCs w:val="28"/>
        </w:rPr>
      </w:pPr>
      <w:r w:rsidRPr="003C74CD">
        <w:rPr>
          <w:szCs w:val="28"/>
        </w:rPr>
        <w:t>К Единому Государственному Экзамену в 2023 году было допущено 100% выпускников.</w:t>
      </w:r>
    </w:p>
    <w:p w:rsidR="003C74CD" w:rsidRPr="003C74CD" w:rsidRDefault="003C74CD" w:rsidP="005761FB">
      <w:pPr>
        <w:ind w:firstLine="992"/>
        <w:jc w:val="both"/>
        <w:rPr>
          <w:szCs w:val="28"/>
        </w:rPr>
      </w:pPr>
      <w:r w:rsidRPr="003C74CD">
        <w:rPr>
          <w:szCs w:val="28"/>
        </w:rPr>
        <w:t>В целом, по результатам сдачи ЕГЭ участники не преодолели мин</w:t>
      </w:r>
      <w:r w:rsidRPr="003C74CD">
        <w:rPr>
          <w:szCs w:val="28"/>
        </w:rPr>
        <w:t>и</w:t>
      </w:r>
      <w:r w:rsidRPr="003C74CD">
        <w:rPr>
          <w:szCs w:val="28"/>
        </w:rPr>
        <w:t>мальный порог по следующим предметам: математика профильного  уровня (3 из 22, 13.6%), русский язык (1 из 76, 1.3%), история (2 из 10, 20%), биология (3 из 13, 23%), химия (1 из 6, 16,6%), обществознание (9 из 36, 25%).</w:t>
      </w:r>
    </w:p>
    <w:p w:rsidR="003C74CD" w:rsidRPr="003C74CD" w:rsidRDefault="003C74CD" w:rsidP="005761FB">
      <w:pPr>
        <w:ind w:firstLine="992"/>
        <w:jc w:val="both"/>
        <w:rPr>
          <w:szCs w:val="28"/>
        </w:rPr>
      </w:pPr>
      <w:r w:rsidRPr="003C74CD">
        <w:rPr>
          <w:szCs w:val="28"/>
        </w:rPr>
        <w:t>Результаты ЕГЭ 2023 года по образовательным организациям Смоле</w:t>
      </w:r>
      <w:r w:rsidRPr="003C74CD">
        <w:rPr>
          <w:szCs w:val="28"/>
        </w:rPr>
        <w:t>н</w:t>
      </w:r>
      <w:r w:rsidRPr="003C74CD">
        <w:rPr>
          <w:szCs w:val="28"/>
        </w:rPr>
        <w:t>ского района выше, чем в среднем по Алтайскому краю по предметам: история, география, английский язык, обществознание, литература.</w:t>
      </w:r>
    </w:p>
    <w:p w:rsidR="003C74CD" w:rsidRPr="003C74CD" w:rsidRDefault="003C74CD" w:rsidP="005761FB">
      <w:pPr>
        <w:ind w:firstLine="992"/>
        <w:jc w:val="both"/>
        <w:rPr>
          <w:szCs w:val="28"/>
        </w:rPr>
      </w:pPr>
      <w:r w:rsidRPr="003C74CD">
        <w:rPr>
          <w:szCs w:val="28"/>
        </w:rPr>
        <w:t>Девять учащихся получили аттестаты о среднем общем образовании с отличием и подтвердили это высокими баллами ЕГЭ.</w:t>
      </w:r>
    </w:p>
    <w:p w:rsidR="003C74CD" w:rsidRPr="003C74CD" w:rsidRDefault="003C74CD" w:rsidP="005761FB">
      <w:pPr>
        <w:ind w:firstLine="992"/>
        <w:jc w:val="both"/>
        <w:rPr>
          <w:szCs w:val="28"/>
        </w:rPr>
      </w:pPr>
      <w:r w:rsidRPr="003C74CD">
        <w:rPr>
          <w:szCs w:val="28"/>
        </w:rPr>
        <w:t>Общее количество учащихся  9-х классов в  2023 учебном году сост</w:t>
      </w:r>
      <w:r w:rsidRPr="003C74CD">
        <w:rPr>
          <w:szCs w:val="28"/>
        </w:rPr>
        <w:t>а</w:t>
      </w:r>
      <w:r w:rsidRPr="003C74CD">
        <w:rPr>
          <w:szCs w:val="28"/>
        </w:rPr>
        <w:t>вило 274 человека. Государственную итоговую аттестацию в форме Основного государственного экзамена проходили 258 выпускников 9 классов, в форме Г</w:t>
      </w:r>
      <w:r w:rsidRPr="003C74CD">
        <w:rPr>
          <w:szCs w:val="28"/>
        </w:rPr>
        <w:t>о</w:t>
      </w:r>
      <w:r w:rsidRPr="003C74CD">
        <w:rPr>
          <w:szCs w:val="28"/>
        </w:rPr>
        <w:t>сударственного выпускного экзамена – 10 выпускников.  Таким образом, в о</w:t>
      </w:r>
      <w:r w:rsidRPr="003C74CD">
        <w:rPr>
          <w:szCs w:val="28"/>
        </w:rPr>
        <w:t>с</w:t>
      </w:r>
      <w:r w:rsidRPr="003C74CD">
        <w:rPr>
          <w:szCs w:val="28"/>
        </w:rPr>
        <w:t>новной период государственную итоговую аттестацию по программам осно</w:t>
      </w:r>
      <w:r w:rsidRPr="003C74CD">
        <w:rPr>
          <w:szCs w:val="28"/>
        </w:rPr>
        <w:t>в</w:t>
      </w:r>
      <w:r w:rsidRPr="003C74CD">
        <w:rPr>
          <w:szCs w:val="28"/>
        </w:rPr>
        <w:t>ного общего образования успешно прошли  268 учащихся. По итогам дополн</w:t>
      </w:r>
      <w:r w:rsidRPr="003C74CD">
        <w:rPr>
          <w:szCs w:val="28"/>
        </w:rPr>
        <w:t>и</w:t>
      </w:r>
      <w:r w:rsidRPr="003C74CD">
        <w:rPr>
          <w:szCs w:val="28"/>
        </w:rPr>
        <w:t>тельного периода 9 выпускников 9 классов не прошли итоговую аттестацию, оставлены на повторное обучение, 1 девятиклассник оставлен на 3-й год обуч</w:t>
      </w:r>
      <w:r w:rsidRPr="003C74CD">
        <w:rPr>
          <w:szCs w:val="28"/>
        </w:rPr>
        <w:t>е</w:t>
      </w:r>
      <w:r w:rsidRPr="003C74CD">
        <w:rPr>
          <w:szCs w:val="28"/>
        </w:rPr>
        <w:t>ния.</w:t>
      </w:r>
    </w:p>
    <w:p w:rsidR="003C74CD" w:rsidRPr="003C74CD" w:rsidRDefault="003C74CD" w:rsidP="005761FB">
      <w:pPr>
        <w:ind w:firstLine="992"/>
        <w:jc w:val="both"/>
        <w:rPr>
          <w:szCs w:val="28"/>
        </w:rPr>
      </w:pPr>
      <w:r w:rsidRPr="003C74CD">
        <w:rPr>
          <w:szCs w:val="28"/>
        </w:rPr>
        <w:t xml:space="preserve">В 2023 году в школах района обучалось 239 детей с ограниченными возможностями здоровья (на 5 больше, чем в 2022 году). Школы полностью укомплектованы кадрами для доступного образования детей-инвалидов и детей с ОВЗ. </w:t>
      </w:r>
    </w:p>
    <w:p w:rsidR="003C74CD" w:rsidRPr="003C74CD" w:rsidRDefault="003C74CD" w:rsidP="005761FB">
      <w:pPr>
        <w:pStyle w:val="af2"/>
        <w:tabs>
          <w:tab w:val="left" w:pos="993"/>
        </w:tabs>
        <w:ind w:firstLine="992"/>
        <w:rPr>
          <w:rFonts w:ascii="Times New Roman" w:hAnsi="Times New Roman"/>
          <w:sz w:val="28"/>
          <w:szCs w:val="28"/>
        </w:rPr>
      </w:pPr>
      <w:r w:rsidRPr="003C74CD">
        <w:rPr>
          <w:rFonts w:ascii="Times New Roman" w:hAnsi="Times New Roman"/>
          <w:sz w:val="28"/>
          <w:szCs w:val="28"/>
        </w:rPr>
        <w:t>Охват детей в возрасте от 5 до 18 лет  дополнительным образованием через систему учреждений допол</w:t>
      </w:r>
      <w:r w:rsidRPr="003C74CD">
        <w:rPr>
          <w:rFonts w:ascii="Times New Roman" w:hAnsi="Times New Roman"/>
          <w:sz w:val="28"/>
          <w:szCs w:val="28"/>
        </w:rPr>
        <w:softHyphen/>
        <w:t>нительного, дошкольного и общего образов</w:t>
      </w:r>
      <w:r w:rsidRPr="003C74CD">
        <w:rPr>
          <w:rFonts w:ascii="Times New Roman" w:hAnsi="Times New Roman"/>
          <w:sz w:val="28"/>
          <w:szCs w:val="28"/>
        </w:rPr>
        <w:t>а</w:t>
      </w:r>
      <w:r w:rsidRPr="003C74CD">
        <w:rPr>
          <w:rFonts w:ascii="Times New Roman" w:hAnsi="Times New Roman"/>
          <w:sz w:val="28"/>
          <w:szCs w:val="28"/>
        </w:rPr>
        <w:t>ния соста</w:t>
      </w:r>
      <w:r w:rsidRPr="003C74CD">
        <w:rPr>
          <w:rFonts w:ascii="Times New Roman" w:hAnsi="Times New Roman"/>
          <w:sz w:val="28"/>
          <w:szCs w:val="28"/>
        </w:rPr>
        <w:softHyphen/>
        <w:t xml:space="preserve">вил 97,5%. </w:t>
      </w:r>
    </w:p>
    <w:p w:rsidR="003C74CD" w:rsidRPr="003C74CD" w:rsidRDefault="003C74CD" w:rsidP="005761FB">
      <w:pPr>
        <w:pStyle w:val="11"/>
        <w:ind w:firstLine="992"/>
        <w:rPr>
          <w:rFonts w:ascii="Times New Roman" w:hAnsi="Times New Roman" w:cs="Times New Roman"/>
          <w:sz w:val="28"/>
          <w:szCs w:val="28"/>
        </w:rPr>
      </w:pPr>
      <w:r w:rsidRPr="003C74CD">
        <w:rPr>
          <w:rFonts w:ascii="Times New Roman" w:hAnsi="Times New Roman" w:cs="Times New Roman"/>
          <w:sz w:val="28"/>
          <w:szCs w:val="28"/>
        </w:rPr>
        <w:t>В 2023 году из муниципального бюджета на организацию летнего тр</w:t>
      </w:r>
      <w:r w:rsidRPr="003C74CD">
        <w:rPr>
          <w:rFonts w:ascii="Times New Roman" w:hAnsi="Times New Roman" w:cs="Times New Roman"/>
          <w:sz w:val="28"/>
          <w:szCs w:val="28"/>
        </w:rPr>
        <w:t>у</w:t>
      </w:r>
      <w:r w:rsidRPr="003C74CD">
        <w:rPr>
          <w:rFonts w:ascii="Times New Roman" w:hAnsi="Times New Roman" w:cs="Times New Roman"/>
          <w:sz w:val="28"/>
          <w:szCs w:val="28"/>
        </w:rPr>
        <w:t>да и отдыха уча</w:t>
      </w:r>
      <w:r w:rsidRPr="003C74CD">
        <w:rPr>
          <w:rFonts w:ascii="Times New Roman" w:hAnsi="Times New Roman" w:cs="Times New Roman"/>
          <w:sz w:val="28"/>
          <w:szCs w:val="28"/>
        </w:rPr>
        <w:softHyphen/>
        <w:t>щихся направлено 864,2 тыс. рублей.</w:t>
      </w:r>
    </w:p>
    <w:p w:rsidR="003C74CD" w:rsidRPr="003C74CD" w:rsidRDefault="003C74CD" w:rsidP="005761FB">
      <w:pPr>
        <w:pStyle w:val="11"/>
        <w:ind w:firstLine="992"/>
        <w:rPr>
          <w:rFonts w:ascii="Times New Roman" w:hAnsi="Times New Roman" w:cs="Times New Roman"/>
          <w:sz w:val="28"/>
          <w:szCs w:val="28"/>
        </w:rPr>
      </w:pPr>
      <w:r w:rsidRPr="003C74CD">
        <w:rPr>
          <w:rFonts w:ascii="Times New Roman" w:hAnsi="Times New Roman" w:cs="Times New Roman"/>
          <w:sz w:val="28"/>
          <w:szCs w:val="28"/>
        </w:rPr>
        <w:t>Фонд оплаты труда для создания временных рабочих мест для нес</w:t>
      </w:r>
      <w:r w:rsidRPr="003C74CD">
        <w:rPr>
          <w:rFonts w:ascii="Times New Roman" w:hAnsi="Times New Roman" w:cs="Times New Roman"/>
          <w:sz w:val="28"/>
          <w:szCs w:val="28"/>
        </w:rPr>
        <w:t>о</w:t>
      </w:r>
      <w:r w:rsidRPr="003C74CD">
        <w:rPr>
          <w:rFonts w:ascii="Times New Roman" w:hAnsi="Times New Roman" w:cs="Times New Roman"/>
          <w:sz w:val="28"/>
          <w:szCs w:val="28"/>
        </w:rPr>
        <w:t>вершеннолет</w:t>
      </w:r>
      <w:r w:rsidRPr="003C74CD">
        <w:rPr>
          <w:rFonts w:ascii="Times New Roman" w:hAnsi="Times New Roman" w:cs="Times New Roman"/>
          <w:sz w:val="28"/>
          <w:szCs w:val="28"/>
        </w:rPr>
        <w:softHyphen/>
        <w:t>них составил 150,0 тыс. рублей. Через службу занятости было тр</w:t>
      </w:r>
      <w:r w:rsidRPr="003C74CD">
        <w:rPr>
          <w:rFonts w:ascii="Times New Roman" w:hAnsi="Times New Roman" w:cs="Times New Roman"/>
          <w:sz w:val="28"/>
          <w:szCs w:val="28"/>
        </w:rPr>
        <w:t>у</w:t>
      </w:r>
      <w:r w:rsidRPr="003C74CD">
        <w:rPr>
          <w:rFonts w:ascii="Times New Roman" w:hAnsi="Times New Roman" w:cs="Times New Roman"/>
          <w:sz w:val="28"/>
          <w:szCs w:val="28"/>
        </w:rPr>
        <w:lastRenderedPageBreak/>
        <w:t>доустроено 75 подростков, 28 учащихся осуществили самостоятельное труд</w:t>
      </w:r>
      <w:r w:rsidRPr="003C74CD">
        <w:rPr>
          <w:rFonts w:ascii="Times New Roman" w:hAnsi="Times New Roman" w:cs="Times New Roman"/>
          <w:sz w:val="28"/>
          <w:szCs w:val="28"/>
        </w:rPr>
        <w:t>о</w:t>
      </w:r>
      <w:r w:rsidRPr="003C74CD">
        <w:rPr>
          <w:rFonts w:ascii="Times New Roman" w:hAnsi="Times New Roman" w:cs="Times New Roman"/>
          <w:sz w:val="28"/>
          <w:szCs w:val="28"/>
        </w:rPr>
        <w:t>устройство, 234 школьника работали на пришкольных участках, 324 - в труд</w:t>
      </w:r>
      <w:r w:rsidRPr="003C74CD">
        <w:rPr>
          <w:rFonts w:ascii="Times New Roman" w:hAnsi="Times New Roman" w:cs="Times New Roman"/>
          <w:sz w:val="28"/>
          <w:szCs w:val="28"/>
        </w:rPr>
        <w:t>о</w:t>
      </w:r>
      <w:r w:rsidRPr="003C74CD">
        <w:rPr>
          <w:rFonts w:ascii="Times New Roman" w:hAnsi="Times New Roman" w:cs="Times New Roman"/>
          <w:sz w:val="28"/>
          <w:szCs w:val="28"/>
        </w:rPr>
        <w:t>вых и ремонтных бригадах.</w:t>
      </w:r>
    </w:p>
    <w:p w:rsidR="003C74CD" w:rsidRPr="003C74CD" w:rsidRDefault="003C74CD" w:rsidP="005761FB">
      <w:pPr>
        <w:pStyle w:val="11"/>
        <w:ind w:firstLine="992"/>
        <w:rPr>
          <w:rFonts w:ascii="Times New Roman" w:hAnsi="Times New Roman" w:cs="Times New Roman"/>
          <w:sz w:val="28"/>
          <w:szCs w:val="28"/>
        </w:rPr>
      </w:pPr>
      <w:r w:rsidRPr="003C74CD">
        <w:rPr>
          <w:rFonts w:ascii="Times New Roman" w:hAnsi="Times New Roman" w:cs="Times New Roman"/>
          <w:sz w:val="28"/>
          <w:szCs w:val="28"/>
        </w:rPr>
        <w:t>На территории муниципалитета в течение летних каникул были откр</w:t>
      </w:r>
      <w:r w:rsidRPr="003C74CD">
        <w:rPr>
          <w:rFonts w:ascii="Times New Roman" w:hAnsi="Times New Roman" w:cs="Times New Roman"/>
          <w:sz w:val="28"/>
          <w:szCs w:val="28"/>
        </w:rPr>
        <w:t>ы</w:t>
      </w:r>
      <w:r w:rsidRPr="003C74CD">
        <w:rPr>
          <w:rFonts w:ascii="Times New Roman" w:hAnsi="Times New Roman" w:cs="Times New Roman"/>
          <w:sz w:val="28"/>
          <w:szCs w:val="28"/>
        </w:rPr>
        <w:t>ты 15 дет</w:t>
      </w:r>
      <w:r w:rsidRPr="003C74CD">
        <w:rPr>
          <w:rFonts w:ascii="Times New Roman" w:hAnsi="Times New Roman" w:cs="Times New Roman"/>
          <w:sz w:val="28"/>
          <w:szCs w:val="28"/>
        </w:rPr>
        <w:softHyphen/>
        <w:t>ских лагерей на базе образовательных организаций, из них 7 летних оздоровительных ла</w:t>
      </w:r>
      <w:r w:rsidRPr="003C74CD">
        <w:rPr>
          <w:rFonts w:ascii="Times New Roman" w:hAnsi="Times New Roman" w:cs="Times New Roman"/>
          <w:sz w:val="28"/>
          <w:szCs w:val="28"/>
        </w:rPr>
        <w:softHyphen/>
        <w:t>герей,  работающих в режиме дневного пребывания,  с о</w:t>
      </w:r>
      <w:r w:rsidRPr="003C74CD">
        <w:rPr>
          <w:rFonts w:ascii="Times New Roman" w:hAnsi="Times New Roman" w:cs="Times New Roman"/>
          <w:sz w:val="28"/>
          <w:szCs w:val="28"/>
        </w:rPr>
        <w:t>б</w:t>
      </w:r>
      <w:r w:rsidRPr="003C74CD">
        <w:rPr>
          <w:rFonts w:ascii="Times New Roman" w:hAnsi="Times New Roman" w:cs="Times New Roman"/>
          <w:sz w:val="28"/>
          <w:szCs w:val="28"/>
        </w:rPr>
        <w:t>щей наполняемостью 516 детей, и 8 лагерей, работающих в режиме профил</w:t>
      </w:r>
      <w:r w:rsidRPr="003C74CD">
        <w:rPr>
          <w:rFonts w:ascii="Times New Roman" w:hAnsi="Times New Roman" w:cs="Times New Roman"/>
          <w:sz w:val="28"/>
          <w:szCs w:val="28"/>
        </w:rPr>
        <w:t>ь</w:t>
      </w:r>
      <w:r w:rsidRPr="003C74CD">
        <w:rPr>
          <w:rFonts w:ascii="Times New Roman" w:hAnsi="Times New Roman" w:cs="Times New Roman"/>
          <w:sz w:val="28"/>
          <w:szCs w:val="28"/>
        </w:rPr>
        <w:t>ных смен, с общей наполняемостью 146 детей.</w:t>
      </w:r>
    </w:p>
    <w:p w:rsidR="003C74CD" w:rsidRPr="003C74CD" w:rsidRDefault="003C74CD" w:rsidP="005761FB">
      <w:pPr>
        <w:pStyle w:val="11"/>
        <w:ind w:firstLine="992"/>
        <w:rPr>
          <w:rFonts w:ascii="Times New Roman" w:hAnsi="Times New Roman" w:cs="Times New Roman"/>
          <w:sz w:val="28"/>
          <w:szCs w:val="28"/>
        </w:rPr>
      </w:pPr>
      <w:r w:rsidRPr="003C74CD">
        <w:rPr>
          <w:rFonts w:ascii="Times New Roman" w:hAnsi="Times New Roman" w:cs="Times New Roman"/>
          <w:sz w:val="28"/>
          <w:szCs w:val="28"/>
        </w:rPr>
        <w:t>В загородных лагерях отдохнули 46 учащихся, 4 школьника приняли участие в краевых профиль</w:t>
      </w:r>
      <w:r w:rsidRPr="003C74CD">
        <w:rPr>
          <w:rFonts w:ascii="Times New Roman" w:hAnsi="Times New Roman" w:cs="Times New Roman"/>
          <w:sz w:val="28"/>
          <w:szCs w:val="28"/>
        </w:rPr>
        <w:softHyphen/>
        <w:t>ных сменах, в частных лагерях, базах отдыха. В с</w:t>
      </w:r>
      <w:r w:rsidRPr="003C74CD">
        <w:rPr>
          <w:rFonts w:ascii="Times New Roman" w:hAnsi="Times New Roman" w:cs="Times New Roman"/>
          <w:sz w:val="28"/>
          <w:szCs w:val="28"/>
        </w:rPr>
        <w:t>а</w:t>
      </w:r>
      <w:r w:rsidRPr="003C74CD">
        <w:rPr>
          <w:rFonts w:ascii="Times New Roman" w:hAnsi="Times New Roman" w:cs="Times New Roman"/>
          <w:sz w:val="28"/>
          <w:szCs w:val="28"/>
        </w:rPr>
        <w:t xml:space="preserve">наториях Алтайского края отдохнули и прошли курс лечения157 детей, 526 учащихся приняли участие в экскурсионных поездках. </w:t>
      </w:r>
    </w:p>
    <w:p w:rsidR="003C74CD" w:rsidRPr="003C74CD" w:rsidRDefault="003C74CD" w:rsidP="005761FB">
      <w:pPr>
        <w:pStyle w:val="11"/>
        <w:ind w:firstLine="992"/>
        <w:rPr>
          <w:rFonts w:ascii="Times New Roman" w:hAnsi="Times New Roman" w:cs="Times New Roman"/>
          <w:sz w:val="28"/>
          <w:szCs w:val="28"/>
        </w:rPr>
      </w:pPr>
      <w:r w:rsidRPr="003C74CD">
        <w:rPr>
          <w:rFonts w:ascii="Times New Roman" w:hAnsi="Times New Roman" w:cs="Times New Roman"/>
          <w:sz w:val="28"/>
          <w:szCs w:val="28"/>
        </w:rPr>
        <w:t>Число отдохнувших, оздоровленных и занятых полезным трудом школьников в 2023 году составило 3060 человек.</w:t>
      </w:r>
    </w:p>
    <w:p w:rsidR="003C74CD" w:rsidRPr="003C74CD" w:rsidRDefault="003C74CD" w:rsidP="005761FB">
      <w:pPr>
        <w:pStyle w:val="af2"/>
        <w:tabs>
          <w:tab w:val="left" w:pos="993"/>
        </w:tabs>
        <w:spacing w:line="20" w:lineRule="atLeast"/>
        <w:ind w:firstLine="709"/>
        <w:rPr>
          <w:rFonts w:ascii="Times New Roman" w:hAnsi="Times New Roman" w:cs="Times New Roman"/>
          <w:sz w:val="28"/>
          <w:szCs w:val="28"/>
        </w:rPr>
      </w:pPr>
      <w:r w:rsidRPr="003C74CD">
        <w:rPr>
          <w:rFonts w:ascii="Times New Roman" w:hAnsi="Times New Roman" w:cs="Times New Roman"/>
          <w:sz w:val="28"/>
          <w:szCs w:val="28"/>
        </w:rPr>
        <w:t>На едином социальном учете в отчетный период состояло 27 семей (в 2022 году - 29), в которых  проживало 67 детей (в 2022 году – 72).</w:t>
      </w:r>
    </w:p>
    <w:p w:rsidR="003C74CD" w:rsidRPr="003C74CD" w:rsidRDefault="003C74CD" w:rsidP="005761FB">
      <w:pPr>
        <w:pStyle w:val="11"/>
        <w:ind w:firstLine="992"/>
        <w:rPr>
          <w:rFonts w:ascii="Times New Roman" w:hAnsi="Times New Roman" w:cs="Times New Roman"/>
          <w:sz w:val="28"/>
          <w:szCs w:val="28"/>
        </w:rPr>
      </w:pPr>
      <w:r w:rsidRPr="003C74CD">
        <w:rPr>
          <w:rFonts w:ascii="Times New Roman" w:hAnsi="Times New Roman" w:cs="Times New Roman"/>
          <w:sz w:val="28"/>
          <w:szCs w:val="28"/>
        </w:rPr>
        <w:t>На учете в органах системы профилактики находились 18 несоверше</w:t>
      </w:r>
      <w:r w:rsidRPr="003C74CD">
        <w:rPr>
          <w:rFonts w:ascii="Times New Roman" w:hAnsi="Times New Roman" w:cs="Times New Roman"/>
          <w:sz w:val="28"/>
          <w:szCs w:val="28"/>
        </w:rPr>
        <w:t>н</w:t>
      </w:r>
      <w:r w:rsidRPr="003C74CD">
        <w:rPr>
          <w:rFonts w:ascii="Times New Roman" w:hAnsi="Times New Roman" w:cs="Times New Roman"/>
          <w:sz w:val="28"/>
          <w:szCs w:val="28"/>
        </w:rPr>
        <w:t>нолетних (в 2022 году –  15), из них 11 учащихся школ, 6 учащихся смоленск</w:t>
      </w:r>
      <w:r w:rsidRPr="003C74CD">
        <w:rPr>
          <w:rFonts w:ascii="Times New Roman" w:hAnsi="Times New Roman" w:cs="Times New Roman"/>
          <w:sz w:val="28"/>
          <w:szCs w:val="28"/>
        </w:rPr>
        <w:t>о</w:t>
      </w:r>
      <w:r w:rsidRPr="003C74CD">
        <w:rPr>
          <w:rFonts w:ascii="Times New Roman" w:hAnsi="Times New Roman" w:cs="Times New Roman"/>
          <w:sz w:val="28"/>
          <w:szCs w:val="28"/>
        </w:rPr>
        <w:t>го лицея, незанятых - 1, из них осужденных условно – 3.</w:t>
      </w:r>
    </w:p>
    <w:p w:rsidR="003C74CD" w:rsidRPr="003C74CD" w:rsidRDefault="003C74CD" w:rsidP="003C74CD">
      <w:pPr>
        <w:ind w:firstLine="709"/>
        <w:rPr>
          <w:sz w:val="16"/>
          <w:szCs w:val="16"/>
          <w:highlight w:val="yellow"/>
        </w:rPr>
      </w:pPr>
    </w:p>
    <w:p w:rsidR="003C74CD" w:rsidRPr="003C74CD" w:rsidRDefault="003C74CD" w:rsidP="003C74CD">
      <w:pPr>
        <w:pStyle w:val="10"/>
        <w:tabs>
          <w:tab w:val="left" w:pos="993"/>
        </w:tabs>
        <w:spacing w:before="0" w:beforeAutospacing="0" w:after="0" w:afterAutospacing="0"/>
        <w:ind w:firstLine="709"/>
        <w:jc w:val="center"/>
        <w:rPr>
          <w:rFonts w:ascii="Times New Roman" w:hAnsi="Times New Roman"/>
          <w:sz w:val="28"/>
          <w:szCs w:val="28"/>
        </w:rPr>
      </w:pPr>
      <w:r w:rsidRPr="003C74CD">
        <w:rPr>
          <w:rFonts w:ascii="Times New Roman" w:hAnsi="Times New Roman"/>
          <w:sz w:val="28"/>
          <w:szCs w:val="28"/>
        </w:rPr>
        <w:t>20. ОПЕКА И ПОПЕЧИТЕЛЬСТВО</w:t>
      </w:r>
    </w:p>
    <w:p w:rsidR="003C74CD" w:rsidRPr="003C74CD" w:rsidRDefault="003C74CD" w:rsidP="005761FB">
      <w:pPr>
        <w:ind w:firstLine="567"/>
        <w:jc w:val="both"/>
        <w:rPr>
          <w:szCs w:val="28"/>
        </w:rPr>
      </w:pPr>
      <w:r w:rsidRPr="003C74CD">
        <w:rPr>
          <w:szCs w:val="28"/>
        </w:rPr>
        <w:t>На учёте в органе опеки и попечительства в 2023 году состояло 105 детей из числа детей-сирот и детей, оставшихся без попечения родителей.</w:t>
      </w:r>
    </w:p>
    <w:p w:rsidR="003C74CD" w:rsidRPr="003C74CD" w:rsidRDefault="003C74CD" w:rsidP="005761FB">
      <w:pPr>
        <w:spacing w:line="20" w:lineRule="atLeast"/>
        <w:ind w:firstLine="567"/>
        <w:jc w:val="both"/>
        <w:rPr>
          <w:szCs w:val="28"/>
        </w:rPr>
      </w:pPr>
      <w:r w:rsidRPr="003C74CD">
        <w:rPr>
          <w:szCs w:val="28"/>
        </w:rPr>
        <w:t>За отчетный период выявлено и учтено детей – сирот и детей, оставшихся без попечения родителей – 6, из них один был передан под опеку, 4 ребенка н</w:t>
      </w:r>
      <w:r w:rsidRPr="003C74CD">
        <w:rPr>
          <w:szCs w:val="28"/>
        </w:rPr>
        <w:t>а</w:t>
      </w:r>
      <w:r w:rsidRPr="003C74CD">
        <w:rPr>
          <w:szCs w:val="28"/>
        </w:rPr>
        <w:t>ходятся в Центре помощи детям, 1 ребёнок был помещён в специализирова</w:t>
      </w:r>
      <w:r w:rsidRPr="003C74CD">
        <w:rPr>
          <w:szCs w:val="28"/>
        </w:rPr>
        <w:t>н</w:t>
      </w:r>
      <w:r w:rsidRPr="003C74CD">
        <w:rPr>
          <w:szCs w:val="28"/>
        </w:rPr>
        <w:t xml:space="preserve">ный дом ребёнка. </w:t>
      </w:r>
    </w:p>
    <w:p w:rsidR="003C74CD" w:rsidRPr="003C74CD" w:rsidRDefault="003C74CD" w:rsidP="005761FB">
      <w:pPr>
        <w:spacing w:line="20" w:lineRule="atLeast"/>
        <w:ind w:firstLine="567"/>
        <w:jc w:val="both"/>
        <w:rPr>
          <w:szCs w:val="28"/>
        </w:rPr>
      </w:pPr>
      <w:r w:rsidRPr="003C74CD">
        <w:rPr>
          <w:szCs w:val="28"/>
        </w:rPr>
        <w:t>На учете в Комиссии по делам несовершеннолетних и защите их прав с</w:t>
      </w:r>
      <w:r w:rsidRPr="003C74CD">
        <w:rPr>
          <w:szCs w:val="28"/>
        </w:rPr>
        <w:t>о</w:t>
      </w:r>
      <w:r w:rsidRPr="003C74CD">
        <w:rPr>
          <w:szCs w:val="28"/>
        </w:rPr>
        <w:t>стоял – 1 ребёнок из числа детей-сирот и детей, оставшихся без попечения р</w:t>
      </w:r>
      <w:r w:rsidRPr="003C74CD">
        <w:rPr>
          <w:szCs w:val="28"/>
        </w:rPr>
        <w:t>о</w:t>
      </w:r>
      <w:r w:rsidRPr="003C74CD">
        <w:rPr>
          <w:szCs w:val="28"/>
        </w:rPr>
        <w:t>дителей.</w:t>
      </w:r>
    </w:p>
    <w:p w:rsidR="003C74CD" w:rsidRPr="003C74CD" w:rsidRDefault="003C74CD" w:rsidP="005761FB">
      <w:pPr>
        <w:spacing w:line="20" w:lineRule="atLeast"/>
        <w:ind w:firstLine="567"/>
        <w:jc w:val="both"/>
        <w:rPr>
          <w:rFonts w:eastAsiaTheme="minorEastAsia"/>
          <w:szCs w:val="28"/>
        </w:rPr>
      </w:pPr>
      <w:r w:rsidRPr="003C74CD">
        <w:rPr>
          <w:szCs w:val="28"/>
        </w:rPr>
        <w:t>Специалисты органа опеки и попечительства в 2023 году приняли участие в 27 судебных заседаниях  по защите прав и законных интересов несоверше</w:t>
      </w:r>
      <w:r w:rsidRPr="003C74CD">
        <w:rPr>
          <w:szCs w:val="28"/>
        </w:rPr>
        <w:t>н</w:t>
      </w:r>
      <w:r w:rsidRPr="003C74CD">
        <w:rPr>
          <w:szCs w:val="28"/>
        </w:rPr>
        <w:t>нолетних. Подготовили153муниципальных нормативных правовых акта на ра</w:t>
      </w:r>
      <w:r w:rsidRPr="003C74CD">
        <w:rPr>
          <w:szCs w:val="28"/>
        </w:rPr>
        <w:t>з</w:t>
      </w:r>
      <w:r w:rsidRPr="003C74CD">
        <w:rPr>
          <w:szCs w:val="28"/>
        </w:rPr>
        <w:t>решение совершения сделок с недвижимым и особо ценным имуществом нес</w:t>
      </w:r>
      <w:r w:rsidRPr="003C74CD">
        <w:rPr>
          <w:szCs w:val="28"/>
        </w:rPr>
        <w:t>о</w:t>
      </w:r>
      <w:r w:rsidRPr="003C74CD">
        <w:rPr>
          <w:szCs w:val="28"/>
        </w:rPr>
        <w:t>вершеннолетних, снятия денежных средств, установления опеки (попечител</w:t>
      </w:r>
      <w:r w:rsidRPr="003C74CD">
        <w:rPr>
          <w:szCs w:val="28"/>
        </w:rPr>
        <w:t>ь</w:t>
      </w:r>
      <w:r w:rsidRPr="003C74CD">
        <w:rPr>
          <w:szCs w:val="28"/>
        </w:rPr>
        <w:t>ства), снятия с регистрационного учета и прекращения выплаты на содержание, воспитание и образование по достижении опекаемыми совершеннолетия.</w:t>
      </w:r>
    </w:p>
    <w:p w:rsidR="003C74CD" w:rsidRPr="003C74CD" w:rsidRDefault="003C74CD" w:rsidP="003C74CD">
      <w:pPr>
        <w:pStyle w:val="10"/>
        <w:spacing w:before="0" w:beforeAutospacing="0" w:after="0" w:afterAutospacing="0"/>
        <w:ind w:firstLine="709"/>
        <w:jc w:val="center"/>
        <w:rPr>
          <w:rFonts w:ascii="Times New Roman" w:hAnsi="Times New Roman" w:cs="Times New Roman"/>
          <w:sz w:val="28"/>
          <w:szCs w:val="28"/>
          <w:highlight w:val="yellow"/>
        </w:rPr>
      </w:pPr>
    </w:p>
    <w:p w:rsidR="003C74CD" w:rsidRPr="003C74CD" w:rsidRDefault="003C74CD" w:rsidP="003C74CD">
      <w:pPr>
        <w:pStyle w:val="10"/>
        <w:spacing w:before="0" w:beforeAutospacing="0" w:after="0" w:afterAutospacing="0"/>
        <w:ind w:firstLine="709"/>
        <w:jc w:val="center"/>
        <w:rPr>
          <w:rFonts w:ascii="Times New Roman" w:hAnsi="Times New Roman" w:cs="Times New Roman"/>
          <w:sz w:val="28"/>
          <w:szCs w:val="28"/>
        </w:rPr>
      </w:pPr>
      <w:r w:rsidRPr="003C74CD">
        <w:rPr>
          <w:rFonts w:ascii="Times New Roman" w:hAnsi="Times New Roman" w:cs="Times New Roman"/>
          <w:sz w:val="28"/>
          <w:szCs w:val="28"/>
        </w:rPr>
        <w:t>21. МОЛОДЁЖНАЯ ПОЛИТИКА</w:t>
      </w:r>
    </w:p>
    <w:p w:rsidR="003C74CD" w:rsidRPr="003C74CD" w:rsidRDefault="003C74CD" w:rsidP="005761FB">
      <w:pPr>
        <w:ind w:firstLine="540"/>
        <w:jc w:val="both"/>
        <w:rPr>
          <w:szCs w:val="28"/>
        </w:rPr>
      </w:pPr>
      <w:r w:rsidRPr="003C74CD">
        <w:rPr>
          <w:szCs w:val="28"/>
        </w:rPr>
        <w:t>В 2023 году на территории района проживал 3261 гражданин в возрасте от 14 до 35 лет.</w:t>
      </w:r>
    </w:p>
    <w:p w:rsidR="003C74CD" w:rsidRPr="003C74CD" w:rsidRDefault="003C74CD" w:rsidP="005761FB">
      <w:pPr>
        <w:pStyle w:val="af"/>
        <w:spacing w:after="0"/>
        <w:ind w:firstLine="540"/>
        <w:contextualSpacing/>
        <w:jc w:val="both"/>
        <w:rPr>
          <w:szCs w:val="28"/>
        </w:rPr>
      </w:pPr>
      <w:r w:rsidRPr="003C74CD">
        <w:rPr>
          <w:szCs w:val="28"/>
        </w:rPr>
        <w:t>В ходе реализации Регионального проекта «Создание условий для обесп</w:t>
      </w:r>
      <w:r w:rsidRPr="003C74CD">
        <w:rPr>
          <w:szCs w:val="28"/>
        </w:rPr>
        <w:t>е</w:t>
      </w:r>
      <w:r w:rsidRPr="003C74CD">
        <w:rPr>
          <w:szCs w:val="28"/>
        </w:rPr>
        <w:t>чения доступным и комфортным жильем отдельных категорий граждан Алта</w:t>
      </w:r>
      <w:r w:rsidRPr="003C74CD">
        <w:rPr>
          <w:szCs w:val="28"/>
        </w:rPr>
        <w:t>й</w:t>
      </w:r>
      <w:r w:rsidRPr="003C74CD">
        <w:rPr>
          <w:szCs w:val="28"/>
        </w:rPr>
        <w:t>ского края» два молодых учителя получили компенсации части банковской процентной ставки, превышающей значение 8,5 % годовых.</w:t>
      </w:r>
    </w:p>
    <w:p w:rsidR="003C74CD" w:rsidRPr="003C74CD" w:rsidRDefault="003C74CD" w:rsidP="005761FB">
      <w:pPr>
        <w:pStyle w:val="af"/>
        <w:spacing w:after="0"/>
        <w:ind w:firstLine="540"/>
        <w:contextualSpacing/>
        <w:jc w:val="both"/>
        <w:rPr>
          <w:szCs w:val="28"/>
        </w:rPr>
      </w:pPr>
      <w:r w:rsidRPr="003C74CD">
        <w:rPr>
          <w:szCs w:val="28"/>
        </w:rPr>
        <w:lastRenderedPageBreak/>
        <w:t>В рамках муниципальной программы «Развитие молодежной политики» произведена выплата подъемного пособия четырем молодым специалистам, прибывшим на работу в бюджетные учреждения, расположенные на террит</w:t>
      </w:r>
      <w:r w:rsidRPr="003C74CD">
        <w:rPr>
          <w:szCs w:val="28"/>
        </w:rPr>
        <w:t>о</w:t>
      </w:r>
      <w:r w:rsidRPr="003C74CD">
        <w:rPr>
          <w:szCs w:val="28"/>
        </w:rPr>
        <w:t>рии Смоленского района. Общая сумма выплат составила 200 тыс. руб.</w:t>
      </w:r>
    </w:p>
    <w:p w:rsidR="003C74CD" w:rsidRPr="003C74CD" w:rsidRDefault="003C74CD" w:rsidP="005761FB">
      <w:pPr>
        <w:ind w:firstLine="540"/>
        <w:jc w:val="both"/>
        <w:rPr>
          <w:szCs w:val="28"/>
        </w:rPr>
      </w:pPr>
      <w:r w:rsidRPr="003C74CD">
        <w:rPr>
          <w:szCs w:val="28"/>
        </w:rPr>
        <w:t>В ходе реализации муниципальной программы «Обеспечение жильем м</w:t>
      </w:r>
      <w:r w:rsidRPr="003C74CD">
        <w:rPr>
          <w:szCs w:val="28"/>
        </w:rPr>
        <w:t>о</w:t>
      </w:r>
      <w:r w:rsidRPr="003C74CD">
        <w:rPr>
          <w:szCs w:val="28"/>
        </w:rPr>
        <w:t>лодых семей» две семьи улучшили свои жилищные условия. На эти цели было направлено 2 млн. 591,5 тыс. руб., в том числе 725,5 тыс. руб. из местного бюджета.</w:t>
      </w:r>
    </w:p>
    <w:p w:rsidR="003C74CD" w:rsidRPr="003C74CD" w:rsidRDefault="003C74CD" w:rsidP="005761FB">
      <w:pPr>
        <w:ind w:firstLine="540"/>
        <w:jc w:val="both"/>
        <w:rPr>
          <w:szCs w:val="28"/>
        </w:rPr>
      </w:pPr>
      <w:r w:rsidRPr="003C74CD">
        <w:rPr>
          <w:szCs w:val="28"/>
        </w:rPr>
        <w:t>В течение года осуществляли волонтёрскую деятельность 13 молодёжных отрядов, объединяющих в своих рядах более 300 человек в возрасте от 14 до 35 лет. Проведены мероприятия, направленные на популяризацию волонтерской деятельности в Смоленском районе.</w:t>
      </w:r>
    </w:p>
    <w:p w:rsidR="003C74CD" w:rsidRPr="003C74CD" w:rsidRDefault="003C74CD" w:rsidP="005761FB">
      <w:pPr>
        <w:pStyle w:val="af"/>
        <w:spacing w:after="0"/>
        <w:ind w:firstLine="540"/>
        <w:contextualSpacing/>
        <w:jc w:val="both"/>
        <w:rPr>
          <w:sz w:val="24"/>
          <w:szCs w:val="24"/>
        </w:rPr>
      </w:pPr>
      <w:r w:rsidRPr="003C74CD">
        <w:rPr>
          <w:szCs w:val="28"/>
        </w:rPr>
        <w:t>Проведены патриотические, экологические, социальные акции, районные мероприятия для молодежи. Молодежь района также принимала участие и в различных краевых мероприятиях.</w:t>
      </w:r>
    </w:p>
    <w:p w:rsidR="003C74CD" w:rsidRPr="003C74CD" w:rsidRDefault="003C74CD" w:rsidP="005761FB">
      <w:pPr>
        <w:ind w:firstLine="709"/>
        <w:rPr>
          <w:sz w:val="16"/>
          <w:szCs w:val="16"/>
        </w:rPr>
      </w:pPr>
    </w:p>
    <w:p w:rsidR="003C74CD" w:rsidRPr="003C74CD" w:rsidRDefault="003C74CD" w:rsidP="003C74CD">
      <w:pPr>
        <w:ind w:firstLine="709"/>
        <w:jc w:val="center"/>
        <w:rPr>
          <w:szCs w:val="28"/>
        </w:rPr>
      </w:pPr>
      <w:r w:rsidRPr="003C74CD">
        <w:rPr>
          <w:szCs w:val="28"/>
        </w:rPr>
        <w:t>22. СПОРТ</w:t>
      </w:r>
    </w:p>
    <w:p w:rsidR="003C74CD" w:rsidRPr="003C74CD" w:rsidRDefault="003C74CD" w:rsidP="005761FB">
      <w:pPr>
        <w:ind w:firstLine="709"/>
        <w:jc w:val="both"/>
        <w:rPr>
          <w:szCs w:val="28"/>
        </w:rPr>
      </w:pPr>
      <w:r w:rsidRPr="003C74CD">
        <w:rPr>
          <w:szCs w:val="28"/>
        </w:rPr>
        <w:t xml:space="preserve">   За отчетный период сборные команды Смоленского района приняли участие в 110 соревнованиях различного уровня от районных турниров до вс</w:t>
      </w:r>
      <w:r w:rsidRPr="003C74CD">
        <w:rPr>
          <w:szCs w:val="28"/>
        </w:rPr>
        <w:t>е</w:t>
      </w:r>
      <w:r w:rsidRPr="003C74CD">
        <w:rPr>
          <w:szCs w:val="28"/>
        </w:rPr>
        <w:t>российских первенств. На территории района в 2023 году прошли 12 соревн</w:t>
      </w:r>
      <w:r w:rsidRPr="003C74CD">
        <w:rPr>
          <w:szCs w:val="28"/>
        </w:rPr>
        <w:t>о</w:t>
      </w:r>
      <w:r w:rsidRPr="003C74CD">
        <w:rPr>
          <w:szCs w:val="28"/>
        </w:rPr>
        <w:t>ваний краевого и более высоких уровней по различным видам спорта. Доля ж</w:t>
      </w:r>
      <w:r w:rsidRPr="003C74CD">
        <w:rPr>
          <w:szCs w:val="28"/>
        </w:rPr>
        <w:t>и</w:t>
      </w:r>
      <w:r w:rsidRPr="003C74CD">
        <w:rPr>
          <w:szCs w:val="28"/>
        </w:rPr>
        <w:t>телей Смоленского района, регулярно занимающихся физической культурой и спортом, в отчетном периоде выросла с 56,4 % до 58,5%.</w:t>
      </w:r>
    </w:p>
    <w:p w:rsidR="003C74CD" w:rsidRPr="003C74CD" w:rsidRDefault="003C74CD" w:rsidP="005761FB">
      <w:pPr>
        <w:ind w:firstLine="709"/>
        <w:jc w:val="both"/>
        <w:rPr>
          <w:szCs w:val="28"/>
        </w:rPr>
      </w:pPr>
      <w:r w:rsidRPr="003C74CD">
        <w:rPr>
          <w:szCs w:val="28"/>
        </w:rPr>
        <w:t xml:space="preserve"> В 32 группах спортивной школы занимается 406 детей. Тренеры ДЮСШ работают вшести сёлах района. За 2023 год подготовлен 1 кандидат в мастера спорта, 4 спортсмена 1 разряда и 301 спортсменов массовых разрядов. </w:t>
      </w:r>
    </w:p>
    <w:p w:rsidR="003C74CD" w:rsidRPr="003C74CD" w:rsidRDefault="003C74CD" w:rsidP="005761FB">
      <w:pPr>
        <w:ind w:firstLine="709"/>
        <w:jc w:val="both"/>
        <w:rPr>
          <w:szCs w:val="28"/>
        </w:rPr>
      </w:pPr>
      <w:r w:rsidRPr="003C74CD">
        <w:rPr>
          <w:szCs w:val="28"/>
        </w:rPr>
        <w:t>За истёкший период учащиеся ДЮСШ участвовали в 60 соревнованиях, из них в 10 всероссийских и межрегиональных, 15 первенствах края, 33 ме</w:t>
      </w:r>
      <w:r w:rsidRPr="003C74CD">
        <w:rPr>
          <w:szCs w:val="28"/>
        </w:rPr>
        <w:t>ж</w:t>
      </w:r>
      <w:r w:rsidRPr="003C74CD">
        <w:rPr>
          <w:szCs w:val="28"/>
        </w:rPr>
        <w:t xml:space="preserve">районных турнирах. Количество проводимых краевых первенств на территории нашего района за отчетный период увеличилось. </w:t>
      </w:r>
    </w:p>
    <w:p w:rsidR="003C74CD" w:rsidRPr="003C74CD" w:rsidRDefault="003C74CD" w:rsidP="005761FB">
      <w:pPr>
        <w:ind w:firstLine="709"/>
        <w:jc w:val="both"/>
        <w:rPr>
          <w:szCs w:val="28"/>
        </w:rPr>
      </w:pPr>
      <w:r w:rsidRPr="003C74CD">
        <w:rPr>
          <w:szCs w:val="28"/>
        </w:rPr>
        <w:t>Сборная района на краевой летней Олимпиаде сельских спортсменов А</w:t>
      </w:r>
      <w:r w:rsidRPr="003C74CD">
        <w:rPr>
          <w:szCs w:val="28"/>
        </w:rPr>
        <w:t>л</w:t>
      </w:r>
      <w:r w:rsidRPr="003C74CD">
        <w:rPr>
          <w:szCs w:val="28"/>
        </w:rPr>
        <w:t xml:space="preserve">тайского края в с. Родино заняла 6 место. Команда Смоленских баскетболисток стала обладателем Кубка Сибири и Дальнего Востока. Наша спортсменка Каньшина Софья стала рекордсменкой Алтайского края по гиревому спорту среди девушек и серебряным призером Первенства России по гиревому спорту. </w:t>
      </w:r>
    </w:p>
    <w:p w:rsidR="003C74CD" w:rsidRPr="003C74CD" w:rsidRDefault="003C74CD" w:rsidP="005761FB">
      <w:pPr>
        <w:ind w:firstLine="709"/>
        <w:jc w:val="both"/>
        <w:rPr>
          <w:szCs w:val="28"/>
        </w:rPr>
      </w:pPr>
      <w:r w:rsidRPr="003C74CD">
        <w:rPr>
          <w:szCs w:val="28"/>
        </w:rPr>
        <w:t>В 2023 году на базе Смоленской ДЮСШ на штатной основе начал работу зал адаптивной физической культуры, в котором систематически занимаются 15 детей-инвалидов.</w:t>
      </w:r>
    </w:p>
    <w:p w:rsidR="003C74CD" w:rsidRPr="003C74CD" w:rsidRDefault="003C74CD" w:rsidP="005761FB">
      <w:pPr>
        <w:ind w:firstLine="709"/>
        <w:jc w:val="both"/>
        <w:rPr>
          <w:sz w:val="16"/>
          <w:szCs w:val="16"/>
        </w:rPr>
      </w:pPr>
      <w:r w:rsidRPr="003C74CD">
        <w:rPr>
          <w:szCs w:val="28"/>
        </w:rPr>
        <w:t>В 2023 году почти в пять раз увеличилось количество жителей района сдавших нормативы Всероссийского физкультурно-спортивного комплекса «Готов к труду и обороне» (ГТО), - 221 значок против 46 значков в 2022 году.</w:t>
      </w:r>
    </w:p>
    <w:p w:rsidR="003C74CD" w:rsidRPr="003C74CD" w:rsidRDefault="003C74CD" w:rsidP="003C74CD">
      <w:pPr>
        <w:rPr>
          <w:rFonts w:ascii="Calibri" w:hAnsi="Calibri" w:cs="Calibri"/>
          <w:sz w:val="22"/>
          <w:szCs w:val="22"/>
          <w:highlight w:val="yellow"/>
        </w:rPr>
      </w:pPr>
    </w:p>
    <w:p w:rsidR="003C74CD" w:rsidRPr="003C74CD" w:rsidRDefault="003C74CD" w:rsidP="003C74CD">
      <w:pPr>
        <w:ind w:firstLine="708"/>
        <w:jc w:val="center"/>
        <w:rPr>
          <w:szCs w:val="28"/>
        </w:rPr>
      </w:pPr>
      <w:r w:rsidRPr="003C74CD">
        <w:rPr>
          <w:szCs w:val="28"/>
        </w:rPr>
        <w:t>23. КУЛЬТУРА</w:t>
      </w:r>
    </w:p>
    <w:p w:rsidR="003C74CD" w:rsidRPr="003C74CD" w:rsidRDefault="003C74CD" w:rsidP="005761FB">
      <w:pPr>
        <w:ind w:firstLine="709"/>
        <w:jc w:val="both"/>
        <w:rPr>
          <w:szCs w:val="28"/>
        </w:rPr>
      </w:pPr>
      <w:r w:rsidRPr="003C74CD">
        <w:rPr>
          <w:szCs w:val="28"/>
        </w:rPr>
        <w:t>В районе функционирует одна организация культурно - досугового типа - МБУ «МКДЦ» Смоленского района Алтайского края, которое включает в себя 35 структурных подразделений, из них 15 библиотек.</w:t>
      </w:r>
    </w:p>
    <w:p w:rsidR="003C74CD" w:rsidRPr="003C74CD" w:rsidRDefault="003C74CD" w:rsidP="005761FB">
      <w:pPr>
        <w:ind w:firstLine="709"/>
        <w:jc w:val="both"/>
        <w:rPr>
          <w:szCs w:val="28"/>
        </w:rPr>
      </w:pPr>
      <w:r w:rsidRPr="003C74CD">
        <w:rPr>
          <w:szCs w:val="28"/>
        </w:rPr>
        <w:lastRenderedPageBreak/>
        <w:t>В течение года работало 166 клубных формирований, участниками кот</w:t>
      </w:r>
      <w:r w:rsidRPr="003C74CD">
        <w:rPr>
          <w:szCs w:val="28"/>
        </w:rPr>
        <w:t>о</w:t>
      </w:r>
      <w:r w:rsidRPr="003C74CD">
        <w:rPr>
          <w:szCs w:val="28"/>
        </w:rPr>
        <w:t>рых стало 1598 человек.</w:t>
      </w:r>
    </w:p>
    <w:p w:rsidR="003C74CD" w:rsidRPr="003C74CD" w:rsidRDefault="003C74CD" w:rsidP="005761FB">
      <w:pPr>
        <w:ind w:firstLine="709"/>
        <w:jc w:val="both"/>
        <w:rPr>
          <w:szCs w:val="28"/>
        </w:rPr>
      </w:pPr>
      <w:r w:rsidRPr="003C74CD">
        <w:rPr>
          <w:szCs w:val="28"/>
        </w:rPr>
        <w:t>За отчетный период проведено 1780 культурно-массовых мероприятий, в которых приняло участие 178305 человек.</w:t>
      </w:r>
    </w:p>
    <w:p w:rsidR="003C74CD" w:rsidRPr="003C74CD" w:rsidRDefault="003C74CD" w:rsidP="005761FB">
      <w:pPr>
        <w:ind w:firstLine="567"/>
        <w:jc w:val="both"/>
        <w:rPr>
          <w:szCs w:val="28"/>
        </w:rPr>
      </w:pPr>
      <w:r w:rsidRPr="003C74CD">
        <w:rPr>
          <w:szCs w:val="28"/>
        </w:rPr>
        <w:t xml:space="preserve"> В районе успешно работают 5 народных коллективов.</w:t>
      </w:r>
    </w:p>
    <w:p w:rsidR="003C74CD" w:rsidRPr="003C74CD" w:rsidRDefault="003C74CD" w:rsidP="005761FB">
      <w:pPr>
        <w:ind w:firstLine="567"/>
        <w:jc w:val="both"/>
        <w:rPr>
          <w:color w:val="FF0000"/>
          <w:szCs w:val="28"/>
        </w:rPr>
      </w:pPr>
      <w:r w:rsidRPr="003C74CD">
        <w:rPr>
          <w:szCs w:val="28"/>
        </w:rPr>
        <w:t>Библиотечный фонд библиотек составляет 161,5 тыс. экземпляров книг. Количество книговыдач - более 221 тыс. экземпляров.</w:t>
      </w:r>
    </w:p>
    <w:p w:rsidR="003C74CD" w:rsidRPr="003C74CD" w:rsidRDefault="003C74CD" w:rsidP="005761FB">
      <w:pPr>
        <w:ind w:firstLine="567"/>
        <w:jc w:val="both"/>
        <w:rPr>
          <w:szCs w:val="28"/>
        </w:rPr>
      </w:pPr>
      <w:r w:rsidRPr="003C74CD">
        <w:rPr>
          <w:szCs w:val="28"/>
        </w:rPr>
        <w:t xml:space="preserve">В 3-х селах района работают 4 музея, которые за 2023 год посетило более 24 тыс. человек, с учетом выездных мероприятий. </w:t>
      </w:r>
    </w:p>
    <w:p w:rsidR="003C74CD" w:rsidRPr="003C74CD" w:rsidRDefault="003C74CD" w:rsidP="003C74CD">
      <w:pPr>
        <w:rPr>
          <w:szCs w:val="28"/>
          <w:highlight w:val="yellow"/>
        </w:rPr>
      </w:pPr>
    </w:p>
    <w:p w:rsidR="003C74CD" w:rsidRPr="003C74CD" w:rsidRDefault="003C74CD" w:rsidP="003C74CD">
      <w:pPr>
        <w:jc w:val="center"/>
        <w:rPr>
          <w:szCs w:val="28"/>
          <w:highlight w:val="yellow"/>
        </w:rPr>
      </w:pPr>
      <w:r w:rsidRPr="003C74CD">
        <w:rPr>
          <w:szCs w:val="28"/>
        </w:rPr>
        <w:t>24. СОЦИАЛЬНАЯ РАБОТА</w:t>
      </w:r>
    </w:p>
    <w:p w:rsidR="003C74CD" w:rsidRPr="003C74CD" w:rsidRDefault="003C74CD" w:rsidP="005761FB">
      <w:pPr>
        <w:ind w:firstLine="709"/>
        <w:jc w:val="both"/>
        <w:rPr>
          <w:szCs w:val="28"/>
        </w:rPr>
      </w:pPr>
      <w:r w:rsidRPr="003C74CD">
        <w:rPr>
          <w:szCs w:val="28"/>
        </w:rPr>
        <w:t>Администрацией района оказывается финансовая помощь жителям ра</w:t>
      </w:r>
      <w:r w:rsidRPr="003C74CD">
        <w:rPr>
          <w:szCs w:val="28"/>
        </w:rPr>
        <w:t>й</w:t>
      </w:r>
      <w:r w:rsidRPr="003C74CD">
        <w:rPr>
          <w:szCs w:val="28"/>
        </w:rPr>
        <w:t>она при возникновении трудных жизненных ситуаций. Так, за 2023 год фина</w:t>
      </w:r>
      <w:r w:rsidRPr="003C74CD">
        <w:rPr>
          <w:szCs w:val="28"/>
        </w:rPr>
        <w:t>н</w:t>
      </w:r>
      <w:r w:rsidRPr="003C74CD">
        <w:rPr>
          <w:szCs w:val="28"/>
        </w:rPr>
        <w:t>совая помощь оказана 25 семьям на сумму 256тыс. рублей по следующим н</w:t>
      </w:r>
      <w:r w:rsidRPr="003C74CD">
        <w:rPr>
          <w:szCs w:val="28"/>
        </w:rPr>
        <w:t>а</w:t>
      </w:r>
      <w:r w:rsidRPr="003C74CD">
        <w:rPr>
          <w:szCs w:val="28"/>
        </w:rPr>
        <w:t xml:space="preserve">правлениям: </w:t>
      </w:r>
    </w:p>
    <w:p w:rsidR="003C74CD" w:rsidRPr="003C74CD" w:rsidRDefault="003C74CD" w:rsidP="005761FB">
      <w:pPr>
        <w:ind w:firstLine="709"/>
        <w:jc w:val="both"/>
        <w:rPr>
          <w:szCs w:val="28"/>
        </w:rPr>
      </w:pPr>
      <w:r w:rsidRPr="003C74CD">
        <w:rPr>
          <w:szCs w:val="28"/>
        </w:rPr>
        <w:t>- ремонт кровли, поврежденной ураганом, жилья - 9 семей на сумму 54,05 тыс. рублей;</w:t>
      </w:r>
    </w:p>
    <w:p w:rsidR="003C74CD" w:rsidRPr="003C74CD" w:rsidRDefault="003C74CD" w:rsidP="005761FB">
      <w:pPr>
        <w:ind w:firstLine="709"/>
        <w:jc w:val="both"/>
        <w:rPr>
          <w:szCs w:val="28"/>
        </w:rPr>
      </w:pPr>
      <w:r w:rsidRPr="003C74CD">
        <w:rPr>
          <w:szCs w:val="28"/>
        </w:rPr>
        <w:t>- поездка на соревнования детей – 5 семей на сумму 37,0 тыс. рублей;</w:t>
      </w:r>
    </w:p>
    <w:p w:rsidR="003C74CD" w:rsidRPr="003C74CD" w:rsidRDefault="003C74CD" w:rsidP="005761FB">
      <w:pPr>
        <w:ind w:firstLine="709"/>
        <w:jc w:val="both"/>
        <w:rPr>
          <w:szCs w:val="28"/>
        </w:rPr>
      </w:pPr>
      <w:r w:rsidRPr="003C74CD">
        <w:rPr>
          <w:szCs w:val="28"/>
        </w:rPr>
        <w:t>- помощь семьям участников СВО для поездки в госпиталь, приобретения топлива  – 3 семьи на сумму 25,0 тыс. рублей;</w:t>
      </w:r>
    </w:p>
    <w:p w:rsidR="003C74CD" w:rsidRPr="003C74CD" w:rsidRDefault="003C74CD" w:rsidP="005761FB">
      <w:pPr>
        <w:ind w:firstLine="709"/>
        <w:jc w:val="both"/>
        <w:rPr>
          <w:szCs w:val="28"/>
        </w:rPr>
      </w:pPr>
      <w:r w:rsidRPr="003C74CD">
        <w:rPr>
          <w:szCs w:val="28"/>
        </w:rPr>
        <w:t>- выплаты семьям погибших участников СВО - 5 семей на сумму 115,0 тыс. рублей;</w:t>
      </w:r>
    </w:p>
    <w:p w:rsidR="003C74CD" w:rsidRPr="003C74CD" w:rsidRDefault="003C74CD" w:rsidP="005761FB">
      <w:pPr>
        <w:ind w:firstLine="709"/>
        <w:jc w:val="both"/>
        <w:rPr>
          <w:szCs w:val="28"/>
        </w:rPr>
      </w:pPr>
      <w:r w:rsidRPr="003C74CD">
        <w:rPr>
          <w:szCs w:val="28"/>
        </w:rPr>
        <w:t xml:space="preserve">- другие выплаты – 3 человек на сумму 25,0 тыс. руб.   </w:t>
      </w:r>
    </w:p>
    <w:p w:rsidR="003C74CD" w:rsidRPr="003C74CD" w:rsidRDefault="003C74CD" w:rsidP="005761FB">
      <w:pPr>
        <w:ind w:firstLine="709"/>
        <w:jc w:val="both"/>
        <w:rPr>
          <w:szCs w:val="28"/>
        </w:rPr>
      </w:pPr>
      <w:r w:rsidRPr="003C74CD">
        <w:rPr>
          <w:szCs w:val="28"/>
        </w:rPr>
        <w:t>Учреждения социальной сферы совместно с муниципалитетом продо</w:t>
      </w:r>
      <w:r w:rsidRPr="003C74CD">
        <w:rPr>
          <w:szCs w:val="28"/>
        </w:rPr>
        <w:t>л</w:t>
      </w:r>
      <w:r w:rsidRPr="003C74CD">
        <w:rPr>
          <w:szCs w:val="28"/>
        </w:rPr>
        <w:t>жают совместную работу в реализации комплекса мероприятий по поддержке участников специальной военной операции и их семей. За 2023 год решено б</w:t>
      </w:r>
      <w:r w:rsidRPr="003C74CD">
        <w:rPr>
          <w:szCs w:val="28"/>
        </w:rPr>
        <w:t>о</w:t>
      </w:r>
      <w:r w:rsidRPr="003C74CD">
        <w:rPr>
          <w:szCs w:val="28"/>
        </w:rPr>
        <w:t>лее 300 вопросов жизнеобеспечения семей участников СВО, более 150 членов данных семей получили социальную, материальную,</w:t>
      </w:r>
      <w:r w:rsidR="005761FB">
        <w:rPr>
          <w:szCs w:val="28"/>
        </w:rPr>
        <w:t xml:space="preserve"> </w:t>
      </w:r>
      <w:r w:rsidRPr="003C74CD">
        <w:rPr>
          <w:szCs w:val="28"/>
        </w:rPr>
        <w:t xml:space="preserve">психологическую помощь. </w:t>
      </w:r>
    </w:p>
    <w:p w:rsidR="003C74CD" w:rsidRPr="003C74CD" w:rsidRDefault="003C74CD" w:rsidP="005761FB">
      <w:pPr>
        <w:ind w:firstLine="709"/>
        <w:jc w:val="both"/>
        <w:rPr>
          <w:szCs w:val="28"/>
        </w:rPr>
      </w:pPr>
      <w:r w:rsidRPr="003C74CD">
        <w:rPr>
          <w:szCs w:val="28"/>
        </w:rPr>
        <w:t>На постоянной основе осуществляется совместная работа по поддержке</w:t>
      </w:r>
      <w:r w:rsidRPr="003C74CD">
        <w:rPr>
          <w:szCs w:val="28"/>
        </w:rPr>
        <w:br/>
        <w:t>семей с низкими доходами, но стремящими повысить своё финансовое</w:t>
      </w:r>
      <w:r w:rsidRPr="003C74CD">
        <w:rPr>
          <w:szCs w:val="28"/>
        </w:rPr>
        <w:br/>
        <w:t>положение через заключение социального контракта, благодаря чему помощь оказана 191 семье на общую сумму более 19 млн. рублей, охвачено более</w:t>
      </w:r>
      <w:r w:rsidRPr="003C74CD">
        <w:rPr>
          <w:szCs w:val="28"/>
        </w:rPr>
        <w:br/>
        <w:t xml:space="preserve">600 человек. </w:t>
      </w:r>
    </w:p>
    <w:p w:rsidR="003C74CD" w:rsidRPr="003C74CD" w:rsidRDefault="003C74CD" w:rsidP="005761FB">
      <w:pPr>
        <w:ind w:firstLine="709"/>
        <w:jc w:val="both"/>
        <w:rPr>
          <w:szCs w:val="28"/>
        </w:rPr>
      </w:pPr>
      <w:r w:rsidRPr="003C74CD">
        <w:rPr>
          <w:szCs w:val="28"/>
        </w:rPr>
        <w:t xml:space="preserve">Около 198 млн. рублей более чем 12 тысячам получателей из всех видов бюджета направлено насоциальные выплаты населению Смоленского района по услугам, оказываемым КГКУ «Управление социальной защиты населения по Смоленскому и Быстроистокскому районам». </w:t>
      </w:r>
    </w:p>
    <w:p w:rsidR="003C74CD" w:rsidRPr="003C74CD" w:rsidRDefault="003C74CD" w:rsidP="005761FB">
      <w:pPr>
        <w:ind w:firstLine="709"/>
        <w:jc w:val="both"/>
        <w:rPr>
          <w:szCs w:val="28"/>
        </w:rPr>
      </w:pPr>
      <w:r w:rsidRPr="003C74CD">
        <w:rPr>
          <w:szCs w:val="28"/>
        </w:rPr>
        <w:t>В рамках реализации мероприятий программы догазификации отдельным категориям граждан на покупку и установку газоиспользующего</w:t>
      </w:r>
      <w:r w:rsidRPr="003C74CD">
        <w:rPr>
          <w:szCs w:val="28"/>
        </w:rPr>
        <w:br/>
        <w:t>оборудования и проведение работ внутри границ их земельных участков в</w:t>
      </w:r>
      <w:r w:rsidRPr="003C74CD">
        <w:rPr>
          <w:szCs w:val="28"/>
        </w:rPr>
        <w:br/>
        <w:t>2023 году была предоставлена материальная помощь 101 льготнику на</w:t>
      </w:r>
      <w:r w:rsidRPr="003C74CD">
        <w:rPr>
          <w:szCs w:val="28"/>
        </w:rPr>
        <w:br/>
        <w:t>общую сумму более 9 млн. рублей.</w:t>
      </w:r>
    </w:p>
    <w:p w:rsidR="003C74CD" w:rsidRPr="003C74CD" w:rsidRDefault="003C74CD" w:rsidP="005761FB">
      <w:pPr>
        <w:ind w:firstLine="709"/>
        <w:jc w:val="both"/>
        <w:rPr>
          <w:szCs w:val="28"/>
        </w:rPr>
      </w:pPr>
      <w:r w:rsidRPr="003C74CD">
        <w:rPr>
          <w:szCs w:val="28"/>
        </w:rPr>
        <w:t xml:space="preserve">В КГБУСО «Комплексный центр социального обслуживания населения Смоленского района» в отделении социального обслуживания на дому трудятся 20 социальных работников, которые осуществляют надомное обслуживание </w:t>
      </w:r>
      <w:r w:rsidRPr="003C74CD">
        <w:rPr>
          <w:szCs w:val="28"/>
        </w:rPr>
        <w:lastRenderedPageBreak/>
        <w:t>пожилых граждан и инвалидов в 11 селах Смоленского района. В течение 2023 года обслужено 229 человек, из них 4 ребенка – инвалида. Оказано 74 670 соц</w:t>
      </w:r>
      <w:r w:rsidRPr="003C74CD">
        <w:rPr>
          <w:szCs w:val="28"/>
        </w:rPr>
        <w:t>и</w:t>
      </w:r>
      <w:r w:rsidRPr="003C74CD">
        <w:rPr>
          <w:szCs w:val="28"/>
        </w:rPr>
        <w:t>альных услуг.</w:t>
      </w:r>
    </w:p>
    <w:p w:rsidR="003C74CD" w:rsidRPr="003C74CD" w:rsidRDefault="003C74CD" w:rsidP="005761FB">
      <w:pPr>
        <w:ind w:firstLine="709"/>
        <w:jc w:val="both"/>
        <w:rPr>
          <w:szCs w:val="28"/>
        </w:rPr>
      </w:pPr>
      <w:r w:rsidRPr="003C74CD">
        <w:rPr>
          <w:szCs w:val="28"/>
        </w:rPr>
        <w:t>Непрерывно ведется работа по выявлению и постановке на учет пенси</w:t>
      </w:r>
      <w:r w:rsidRPr="003C74CD">
        <w:rPr>
          <w:szCs w:val="28"/>
        </w:rPr>
        <w:t>о</w:t>
      </w:r>
      <w:r w:rsidRPr="003C74CD">
        <w:rPr>
          <w:szCs w:val="28"/>
        </w:rPr>
        <w:t>неров и инвалидов, нуждающихся  в надомном обслуживании, 36 человек  пр</w:t>
      </w:r>
      <w:r w:rsidRPr="003C74CD">
        <w:rPr>
          <w:szCs w:val="28"/>
        </w:rPr>
        <w:t>и</w:t>
      </w:r>
      <w:r w:rsidRPr="003C74CD">
        <w:rPr>
          <w:szCs w:val="28"/>
        </w:rPr>
        <w:t>няты на обслуживание в течение 2023 года, 39 клиентов сняты с надомного о</w:t>
      </w:r>
      <w:r w:rsidRPr="003C74CD">
        <w:rPr>
          <w:szCs w:val="28"/>
        </w:rPr>
        <w:t>б</w:t>
      </w:r>
      <w:r w:rsidRPr="003C74CD">
        <w:rPr>
          <w:szCs w:val="28"/>
        </w:rPr>
        <w:t xml:space="preserve">служивания. </w:t>
      </w:r>
    </w:p>
    <w:p w:rsidR="003C74CD" w:rsidRPr="003C74CD" w:rsidRDefault="003C74CD" w:rsidP="005761FB">
      <w:pPr>
        <w:ind w:firstLine="709"/>
        <w:jc w:val="both"/>
        <w:rPr>
          <w:szCs w:val="28"/>
        </w:rPr>
      </w:pPr>
      <w:r w:rsidRPr="003C74CD">
        <w:rPr>
          <w:szCs w:val="28"/>
        </w:rPr>
        <w:t>На полустационарном обслуживании в отделении по работе семьей и детьми за 2023 год помощь получили 470 человек, из них 282 инвалида, 60 д</w:t>
      </w:r>
      <w:r w:rsidRPr="003C74CD">
        <w:rPr>
          <w:szCs w:val="28"/>
        </w:rPr>
        <w:t>е</w:t>
      </w:r>
      <w:r w:rsidRPr="003C74CD">
        <w:rPr>
          <w:szCs w:val="28"/>
        </w:rPr>
        <w:t>тей инвалидов, 52 ребенка из семей, находящихся в трудной жизненной ситу</w:t>
      </w:r>
      <w:r w:rsidRPr="003C74CD">
        <w:rPr>
          <w:szCs w:val="28"/>
        </w:rPr>
        <w:t>а</w:t>
      </w:r>
      <w:r w:rsidRPr="003C74CD">
        <w:rPr>
          <w:szCs w:val="28"/>
        </w:rPr>
        <w:t>ции. Всего за 2023 год оказано 12 854 социальные услуги.</w:t>
      </w:r>
    </w:p>
    <w:p w:rsidR="003C74CD" w:rsidRPr="003C74CD" w:rsidRDefault="003C74CD" w:rsidP="005761FB">
      <w:pPr>
        <w:ind w:firstLine="709"/>
        <w:jc w:val="both"/>
        <w:rPr>
          <w:szCs w:val="28"/>
        </w:rPr>
      </w:pPr>
      <w:r w:rsidRPr="003C74CD">
        <w:rPr>
          <w:szCs w:val="28"/>
        </w:rPr>
        <w:t>В рамках национального проекта «Демография» регионального проекта «Старшее поколение» на базе Комплексного центра работает мобильная бриг</w:t>
      </w:r>
      <w:r w:rsidRPr="003C74CD">
        <w:rPr>
          <w:szCs w:val="28"/>
        </w:rPr>
        <w:t>а</w:t>
      </w:r>
      <w:r w:rsidRPr="003C74CD">
        <w:rPr>
          <w:szCs w:val="28"/>
        </w:rPr>
        <w:t xml:space="preserve">да по доставке граждан старше 65 лет, проживающих в сельской местности. В течение 2023 года 735 человек были доставлены в КГБУЗ «Смоленская ЦРБ» для прохождения диспансеризации. </w:t>
      </w:r>
    </w:p>
    <w:p w:rsidR="003C74CD" w:rsidRPr="003C74CD" w:rsidRDefault="003C74CD" w:rsidP="005761FB">
      <w:pPr>
        <w:ind w:firstLine="709"/>
        <w:jc w:val="both"/>
        <w:rPr>
          <w:szCs w:val="28"/>
        </w:rPr>
      </w:pPr>
      <w:r w:rsidRPr="003C74CD">
        <w:rPr>
          <w:szCs w:val="28"/>
        </w:rPr>
        <w:t>В рамках профилактики обстоятельств, проведены обследования жили</w:t>
      </w:r>
      <w:r w:rsidRPr="003C74CD">
        <w:rPr>
          <w:szCs w:val="28"/>
        </w:rPr>
        <w:t>щ</w:t>
      </w:r>
      <w:r w:rsidRPr="003C74CD">
        <w:rPr>
          <w:szCs w:val="28"/>
        </w:rPr>
        <w:t xml:space="preserve">но - бытовых условий 100 пенсионеров старше 75 лет, а также 347 инвалидов старше 18  лет. </w:t>
      </w:r>
    </w:p>
    <w:p w:rsidR="003C74CD" w:rsidRPr="003C74CD" w:rsidRDefault="003C74CD" w:rsidP="005761FB">
      <w:pPr>
        <w:ind w:firstLine="709"/>
        <w:jc w:val="both"/>
        <w:rPr>
          <w:szCs w:val="28"/>
        </w:rPr>
      </w:pPr>
      <w:r w:rsidRPr="003C74CD">
        <w:rPr>
          <w:szCs w:val="28"/>
        </w:rPr>
        <w:t>За 2023 год волонтерской группой «Мы Вместе #Смоленский район» со</w:t>
      </w:r>
      <w:r w:rsidRPr="003C74CD">
        <w:rPr>
          <w:szCs w:val="28"/>
        </w:rPr>
        <w:t>б</w:t>
      </w:r>
      <w:r w:rsidRPr="003C74CD">
        <w:rPr>
          <w:szCs w:val="28"/>
        </w:rPr>
        <w:t>рано 970,3 тыс. рублей пожертвований. Проведено 16 отправок гуманитарной помощи для бойцов СВО –282 коробки с новогодними подарками, продуктами, медикаментами, средствами гигиены и т.д., 10 контейнеров с медом, 13 маск</w:t>
      </w:r>
      <w:r w:rsidRPr="003C74CD">
        <w:rPr>
          <w:szCs w:val="28"/>
        </w:rPr>
        <w:t>и</w:t>
      </w:r>
      <w:r w:rsidRPr="003C74CD">
        <w:rPr>
          <w:szCs w:val="28"/>
        </w:rPr>
        <w:t>ровочных сетей площадью 225 кв.м. Связано 600 пар носков, 2</w:t>
      </w:r>
      <w:r w:rsidR="00EF5E53">
        <w:rPr>
          <w:szCs w:val="28"/>
        </w:rPr>
        <w:t>0 пар руковиц, 5 поясов, 25 бала</w:t>
      </w:r>
      <w:r w:rsidRPr="003C74CD">
        <w:rPr>
          <w:szCs w:val="28"/>
        </w:rPr>
        <w:t>клав и шапок. Сшито 8 комплектов одежды и 32 футболки. И</w:t>
      </w:r>
      <w:r w:rsidRPr="003C74CD">
        <w:rPr>
          <w:szCs w:val="28"/>
        </w:rPr>
        <w:t>з</w:t>
      </w:r>
      <w:r w:rsidRPr="003C74CD">
        <w:rPr>
          <w:szCs w:val="28"/>
        </w:rPr>
        <w:t>готовлено 2000 сухих душей. Собрано 8,5 тонн макулатуры на 180,9 тыс. ру</w:t>
      </w:r>
      <w:r w:rsidRPr="003C74CD">
        <w:rPr>
          <w:szCs w:val="28"/>
        </w:rPr>
        <w:t>б</w:t>
      </w:r>
      <w:r w:rsidRPr="003C74CD">
        <w:rPr>
          <w:szCs w:val="28"/>
        </w:rPr>
        <w:t>лей. Оказана помощь в приобретении квадракоптера, 2 тепловизионных приц</w:t>
      </w:r>
      <w:r w:rsidRPr="003C74CD">
        <w:rPr>
          <w:szCs w:val="28"/>
        </w:rPr>
        <w:t>е</w:t>
      </w:r>
      <w:r w:rsidRPr="003C74CD">
        <w:rPr>
          <w:szCs w:val="28"/>
        </w:rPr>
        <w:t>лов, бинокля ночного видения, оборудования для танкистов и автомобиля, з</w:t>
      </w:r>
      <w:r w:rsidRPr="003C74CD">
        <w:rPr>
          <w:szCs w:val="28"/>
        </w:rPr>
        <w:t>а</w:t>
      </w:r>
      <w:r w:rsidRPr="003C74CD">
        <w:rPr>
          <w:szCs w:val="28"/>
        </w:rPr>
        <w:t>куплено 4 комплекта раций. Куплен</w:t>
      </w:r>
      <w:r w:rsidR="00EF5E53">
        <w:rPr>
          <w:szCs w:val="28"/>
        </w:rPr>
        <w:t xml:space="preserve"> </w:t>
      </w:r>
      <w:r w:rsidRPr="003C74CD">
        <w:rPr>
          <w:szCs w:val="28"/>
        </w:rPr>
        <w:t xml:space="preserve">квадракоптер. </w:t>
      </w:r>
    </w:p>
    <w:p w:rsidR="003C74CD" w:rsidRPr="003C74CD" w:rsidRDefault="003C74CD" w:rsidP="005761FB">
      <w:pPr>
        <w:ind w:firstLine="709"/>
        <w:jc w:val="both"/>
        <w:rPr>
          <w:szCs w:val="28"/>
        </w:rPr>
      </w:pPr>
      <w:r w:rsidRPr="003C74CD">
        <w:rPr>
          <w:szCs w:val="28"/>
        </w:rPr>
        <w:t>Сельхозтоваропроизводителями района (28 субъектов) самостоятельно приобретены два новых автомобиля УАЗ, тепловизор, коптер и преданы учас</w:t>
      </w:r>
      <w:r w:rsidRPr="003C74CD">
        <w:rPr>
          <w:szCs w:val="28"/>
        </w:rPr>
        <w:t>т</w:t>
      </w:r>
      <w:r w:rsidRPr="003C74CD">
        <w:rPr>
          <w:szCs w:val="28"/>
        </w:rPr>
        <w:t>никам СВО из Смоленского района.</w:t>
      </w:r>
    </w:p>
    <w:p w:rsidR="003C74CD" w:rsidRPr="003C74CD" w:rsidRDefault="003C74CD" w:rsidP="005761FB">
      <w:pPr>
        <w:rPr>
          <w:szCs w:val="28"/>
        </w:rPr>
      </w:pPr>
    </w:p>
    <w:p w:rsidR="003C74CD" w:rsidRPr="003C74CD" w:rsidRDefault="003C74CD" w:rsidP="003C74CD">
      <w:pPr>
        <w:ind w:firstLine="709"/>
        <w:jc w:val="center"/>
        <w:rPr>
          <w:szCs w:val="28"/>
        </w:rPr>
      </w:pPr>
      <w:r w:rsidRPr="003C74CD">
        <w:rPr>
          <w:szCs w:val="28"/>
        </w:rPr>
        <w:t xml:space="preserve">25. ГРАЖДАНСКАЯ ОБОРОНА </w:t>
      </w:r>
    </w:p>
    <w:p w:rsidR="003C74CD" w:rsidRPr="003C74CD" w:rsidRDefault="003C74CD" w:rsidP="003C74CD">
      <w:pPr>
        <w:ind w:firstLine="709"/>
        <w:jc w:val="center"/>
        <w:rPr>
          <w:szCs w:val="28"/>
        </w:rPr>
      </w:pPr>
      <w:r w:rsidRPr="003C74CD">
        <w:rPr>
          <w:szCs w:val="28"/>
        </w:rPr>
        <w:t>И ЧРЕЗВЫЧАЙНЫЕ СИТУАЦИИ</w:t>
      </w:r>
    </w:p>
    <w:p w:rsidR="003C74CD" w:rsidRPr="003C74CD" w:rsidRDefault="003C74CD" w:rsidP="003C74CD">
      <w:pPr>
        <w:pStyle w:val="af"/>
        <w:spacing w:after="0"/>
        <w:ind w:firstLine="709"/>
        <w:jc w:val="both"/>
        <w:rPr>
          <w:szCs w:val="28"/>
        </w:rPr>
      </w:pPr>
      <w:r w:rsidRPr="003C74CD">
        <w:rPr>
          <w:szCs w:val="28"/>
        </w:rPr>
        <w:t>В 2023 году на территории района чрезвычайных ситуаций не зарегис</w:t>
      </w:r>
      <w:r w:rsidRPr="003C74CD">
        <w:rPr>
          <w:szCs w:val="28"/>
        </w:rPr>
        <w:t>т</w:t>
      </w:r>
      <w:r w:rsidRPr="003C74CD">
        <w:rPr>
          <w:szCs w:val="28"/>
        </w:rPr>
        <w:t>рировано.</w:t>
      </w:r>
    </w:p>
    <w:p w:rsidR="003C74CD" w:rsidRPr="003C74CD" w:rsidRDefault="003C74CD" w:rsidP="003C74CD">
      <w:pPr>
        <w:pStyle w:val="af"/>
        <w:spacing w:after="0"/>
        <w:ind w:firstLine="709"/>
        <w:jc w:val="both"/>
        <w:rPr>
          <w:rFonts w:cs="Calibri"/>
          <w:color w:val="000000"/>
          <w:szCs w:val="28"/>
        </w:rPr>
      </w:pPr>
      <w:r w:rsidRPr="003C74CD">
        <w:rPr>
          <w:szCs w:val="28"/>
        </w:rPr>
        <w:t>Паводковая ситуация в 2023 году протекала спокойно, подтопленных д</w:t>
      </w:r>
      <w:r w:rsidRPr="003C74CD">
        <w:rPr>
          <w:szCs w:val="28"/>
        </w:rPr>
        <w:t>о</w:t>
      </w:r>
      <w:r w:rsidRPr="003C74CD">
        <w:rPr>
          <w:szCs w:val="28"/>
        </w:rPr>
        <w:t>мовладений не выявлено</w:t>
      </w:r>
      <w:r w:rsidRPr="003C74CD">
        <w:rPr>
          <w:rFonts w:cs="Calibri"/>
          <w:color w:val="000000"/>
          <w:szCs w:val="28"/>
        </w:rPr>
        <w:t xml:space="preserve">. </w:t>
      </w:r>
    </w:p>
    <w:p w:rsidR="003C74CD" w:rsidRPr="003C74CD" w:rsidRDefault="003C74CD" w:rsidP="003C74CD">
      <w:pPr>
        <w:pStyle w:val="22"/>
        <w:spacing w:after="0" w:line="240" w:lineRule="auto"/>
        <w:rPr>
          <w:bCs/>
          <w:szCs w:val="28"/>
        </w:rPr>
      </w:pPr>
      <w:r w:rsidRPr="003C74CD">
        <w:rPr>
          <w:szCs w:val="28"/>
        </w:rPr>
        <w:t>За 12 месяцев 2023 года произошло 83 пожара в жилом секторе, зарегистрир</w:t>
      </w:r>
      <w:r w:rsidRPr="003C74CD">
        <w:rPr>
          <w:szCs w:val="28"/>
        </w:rPr>
        <w:t>о</w:t>
      </w:r>
      <w:r w:rsidRPr="003C74CD">
        <w:rPr>
          <w:szCs w:val="28"/>
        </w:rPr>
        <w:t xml:space="preserve">ван один случай гибели человека, спасено - 4. </w:t>
      </w:r>
    </w:p>
    <w:p w:rsidR="003C74CD" w:rsidRPr="003C74CD" w:rsidRDefault="003C74CD" w:rsidP="003C74CD">
      <w:pPr>
        <w:pStyle w:val="af"/>
        <w:spacing w:after="0"/>
        <w:ind w:firstLine="709"/>
        <w:jc w:val="both"/>
        <w:rPr>
          <w:szCs w:val="28"/>
        </w:rPr>
      </w:pPr>
      <w:r w:rsidRPr="003C74CD">
        <w:rPr>
          <w:szCs w:val="28"/>
        </w:rPr>
        <w:t xml:space="preserve"> Пожароопасный период в 2023 году находился под контролем районных служб РСЧС. Получено 61 сообщение о термически активных точках, по ка</w:t>
      </w:r>
      <w:r w:rsidRPr="003C74CD">
        <w:rPr>
          <w:szCs w:val="28"/>
        </w:rPr>
        <w:t>ж</w:t>
      </w:r>
      <w:r w:rsidRPr="003C74CD">
        <w:rPr>
          <w:szCs w:val="28"/>
        </w:rPr>
        <w:t>дой термоточке оперативными дежурными ЕДДС принимались незамедлител</w:t>
      </w:r>
      <w:r w:rsidRPr="003C74CD">
        <w:rPr>
          <w:szCs w:val="28"/>
        </w:rPr>
        <w:t>ь</w:t>
      </w:r>
      <w:r w:rsidRPr="003C74CD">
        <w:rPr>
          <w:szCs w:val="28"/>
        </w:rPr>
        <w:t xml:space="preserve">ные решения. В результате совместной слаженной работы районных служб </w:t>
      </w:r>
      <w:r w:rsidRPr="003C74CD">
        <w:rPr>
          <w:szCs w:val="28"/>
        </w:rPr>
        <w:lastRenderedPageBreak/>
        <w:t>РСЧС удалось не допустить переброски огня на населенные пункты района от возгорания сухой травы и сельскохозяйственных палов.</w:t>
      </w:r>
    </w:p>
    <w:p w:rsidR="003C74CD" w:rsidRPr="003C74CD" w:rsidRDefault="003C74CD" w:rsidP="003C74CD">
      <w:pPr>
        <w:ind w:firstLine="709"/>
        <w:rPr>
          <w:szCs w:val="24"/>
        </w:rPr>
      </w:pPr>
      <w:r w:rsidRPr="003C74CD">
        <w:rPr>
          <w:szCs w:val="28"/>
        </w:rPr>
        <w:t>В течение года были проведены 4 штабных тренировки по действиям сп</w:t>
      </w:r>
      <w:r w:rsidRPr="003C74CD">
        <w:rPr>
          <w:szCs w:val="28"/>
        </w:rPr>
        <w:t>а</w:t>
      </w:r>
      <w:r w:rsidRPr="003C74CD">
        <w:rPr>
          <w:szCs w:val="28"/>
        </w:rPr>
        <w:t>сательных служб в случае возникновения чрезвычайных ситуаций и 2 мобил</w:t>
      </w:r>
      <w:r w:rsidRPr="003C74CD">
        <w:rPr>
          <w:szCs w:val="28"/>
        </w:rPr>
        <w:t>и</w:t>
      </w:r>
      <w:r w:rsidRPr="003C74CD">
        <w:rPr>
          <w:szCs w:val="28"/>
        </w:rPr>
        <w:t>зационные тренировка по переводу района с мирного на военное время</w:t>
      </w:r>
      <w:r w:rsidRPr="003C74CD">
        <w:t>.</w:t>
      </w:r>
    </w:p>
    <w:p w:rsidR="003C74CD" w:rsidRPr="003C74CD" w:rsidRDefault="003C74CD" w:rsidP="005761FB">
      <w:pPr>
        <w:rPr>
          <w:sz w:val="24"/>
          <w:szCs w:val="24"/>
          <w:highlight w:val="yellow"/>
        </w:rPr>
      </w:pPr>
    </w:p>
    <w:p w:rsidR="003C74CD" w:rsidRPr="003C74CD" w:rsidRDefault="003C74CD" w:rsidP="003C74CD">
      <w:pPr>
        <w:ind w:firstLine="709"/>
        <w:jc w:val="center"/>
        <w:rPr>
          <w:szCs w:val="28"/>
        </w:rPr>
      </w:pPr>
      <w:r w:rsidRPr="003C74CD">
        <w:rPr>
          <w:szCs w:val="28"/>
        </w:rPr>
        <w:t>26. ИЗБИРАТЕЛЬНЫЕ КАМПАНИИ</w:t>
      </w:r>
    </w:p>
    <w:p w:rsidR="003C74CD" w:rsidRPr="003C74CD" w:rsidRDefault="003C74CD" w:rsidP="005761FB">
      <w:pPr>
        <w:ind w:firstLine="709"/>
        <w:jc w:val="both"/>
        <w:rPr>
          <w:szCs w:val="28"/>
        </w:rPr>
      </w:pPr>
      <w:r w:rsidRPr="003C74CD">
        <w:rPr>
          <w:szCs w:val="28"/>
        </w:rPr>
        <w:t>В 2023 году на территории Смоленского района в единый день голосов</w:t>
      </w:r>
      <w:r w:rsidRPr="003C74CD">
        <w:rPr>
          <w:szCs w:val="28"/>
        </w:rPr>
        <w:t>а</w:t>
      </w:r>
      <w:r w:rsidRPr="003C74CD">
        <w:rPr>
          <w:szCs w:val="28"/>
        </w:rPr>
        <w:t>ния 10 сентября состоялись выборы Губернатора Алтайского края. На террит</w:t>
      </w:r>
      <w:r w:rsidRPr="003C74CD">
        <w:rPr>
          <w:szCs w:val="28"/>
        </w:rPr>
        <w:t>о</w:t>
      </w:r>
      <w:r w:rsidRPr="003C74CD">
        <w:rPr>
          <w:szCs w:val="28"/>
        </w:rPr>
        <w:t>рии</w:t>
      </w:r>
      <w:r w:rsidR="00EF5E53">
        <w:rPr>
          <w:szCs w:val="28"/>
        </w:rPr>
        <w:t xml:space="preserve"> </w:t>
      </w:r>
      <w:r w:rsidRPr="003C74CD">
        <w:rPr>
          <w:szCs w:val="28"/>
        </w:rPr>
        <w:t>Новотырышкинского сельсовета состоялись досрочные выборы главы сельсовета, в Смоленском сельсовете прошли дополнительные выборы депут</w:t>
      </w:r>
      <w:r w:rsidRPr="003C74CD">
        <w:rPr>
          <w:szCs w:val="28"/>
        </w:rPr>
        <w:t>а</w:t>
      </w:r>
      <w:r w:rsidRPr="003C74CD">
        <w:rPr>
          <w:szCs w:val="28"/>
        </w:rPr>
        <w:t>та местного представительного органа по одномандатному округу.</w:t>
      </w:r>
    </w:p>
    <w:p w:rsidR="003C74CD" w:rsidRPr="003C74CD" w:rsidRDefault="003C74CD" w:rsidP="005761FB">
      <w:pPr>
        <w:ind w:firstLine="709"/>
        <w:jc w:val="both"/>
        <w:rPr>
          <w:szCs w:val="28"/>
        </w:rPr>
      </w:pPr>
      <w:r w:rsidRPr="003C74CD">
        <w:rPr>
          <w:szCs w:val="28"/>
        </w:rPr>
        <w:t>Число граждан, принявших участие в голосовании, составило5443 чел</w:t>
      </w:r>
      <w:r w:rsidRPr="003C74CD">
        <w:rPr>
          <w:szCs w:val="28"/>
        </w:rPr>
        <w:t>о</w:t>
      </w:r>
      <w:r w:rsidRPr="003C74CD">
        <w:rPr>
          <w:szCs w:val="28"/>
        </w:rPr>
        <w:t xml:space="preserve">века, при списке избирателей в 17928человек. Явка избирателей составила 30,36%. </w:t>
      </w:r>
    </w:p>
    <w:p w:rsidR="003C74CD" w:rsidRPr="003C74CD" w:rsidRDefault="003C74CD" w:rsidP="005761FB">
      <w:pPr>
        <w:ind w:firstLine="709"/>
        <w:jc w:val="both"/>
        <w:rPr>
          <w:szCs w:val="28"/>
        </w:rPr>
      </w:pPr>
      <w:r w:rsidRPr="003C74CD">
        <w:rPr>
          <w:szCs w:val="28"/>
        </w:rPr>
        <w:t>В организации всех избирательных кампаний, проводившихся в единый день голосования 10 сентября, участвовало 25 участковых избирательных к</w:t>
      </w:r>
      <w:r w:rsidRPr="003C74CD">
        <w:rPr>
          <w:szCs w:val="28"/>
        </w:rPr>
        <w:t>о</w:t>
      </w:r>
      <w:r w:rsidRPr="003C74CD">
        <w:rPr>
          <w:szCs w:val="28"/>
        </w:rPr>
        <w:t>миссий в количестве 176 членов с правом решающего голоса и Смоленская районная территориальная избирательная комиссия в количестве 9 членов с правом решающего голоса. Еще 76 граждан были привлечены к работе в к</w:t>
      </w:r>
      <w:r w:rsidRPr="003C74CD">
        <w:rPr>
          <w:szCs w:val="28"/>
        </w:rPr>
        <w:t>о</w:t>
      </w:r>
      <w:r w:rsidRPr="003C74CD">
        <w:rPr>
          <w:szCs w:val="28"/>
        </w:rPr>
        <w:t xml:space="preserve">миссиях по гражданско-правовым договорам. </w:t>
      </w:r>
    </w:p>
    <w:p w:rsidR="003C74CD" w:rsidRPr="003C74CD" w:rsidRDefault="003C74CD" w:rsidP="005761FB">
      <w:pPr>
        <w:ind w:firstLine="709"/>
        <w:jc w:val="both"/>
        <w:rPr>
          <w:szCs w:val="28"/>
        </w:rPr>
      </w:pPr>
    </w:p>
    <w:p w:rsidR="003C74CD" w:rsidRPr="003C74CD" w:rsidRDefault="003C74CD" w:rsidP="00FE124D">
      <w:pPr>
        <w:jc w:val="both"/>
        <w:rPr>
          <w:szCs w:val="28"/>
        </w:rPr>
      </w:pPr>
    </w:p>
    <w:p w:rsidR="00FE124D" w:rsidRPr="003C74CD" w:rsidRDefault="00FE124D" w:rsidP="00FE124D">
      <w:pPr>
        <w:pStyle w:val="31"/>
        <w:tabs>
          <w:tab w:val="left" w:pos="700"/>
        </w:tabs>
        <w:spacing w:after="0"/>
        <w:ind w:left="0"/>
        <w:jc w:val="both"/>
        <w:rPr>
          <w:sz w:val="28"/>
          <w:szCs w:val="28"/>
        </w:rPr>
      </w:pPr>
      <w:r w:rsidRPr="003C74CD">
        <w:rPr>
          <w:sz w:val="28"/>
          <w:szCs w:val="28"/>
        </w:rPr>
        <w:tab/>
      </w:r>
    </w:p>
    <w:p w:rsidR="00FE124D" w:rsidRPr="003C74CD" w:rsidRDefault="00FE124D" w:rsidP="00FE124D">
      <w:pPr>
        <w:pStyle w:val="31"/>
        <w:tabs>
          <w:tab w:val="left" w:pos="700"/>
        </w:tabs>
        <w:spacing w:after="0"/>
        <w:ind w:left="0"/>
        <w:jc w:val="both"/>
        <w:rPr>
          <w:sz w:val="28"/>
          <w:szCs w:val="28"/>
        </w:rPr>
      </w:pPr>
    </w:p>
    <w:p w:rsidR="00FE124D" w:rsidRPr="003C74CD" w:rsidRDefault="00FE124D" w:rsidP="00FE124D">
      <w:pPr>
        <w:pStyle w:val="31"/>
        <w:tabs>
          <w:tab w:val="left" w:pos="700"/>
        </w:tabs>
        <w:spacing w:after="0"/>
        <w:ind w:left="0"/>
        <w:jc w:val="both"/>
        <w:rPr>
          <w:sz w:val="28"/>
          <w:szCs w:val="28"/>
        </w:rPr>
      </w:pPr>
    </w:p>
    <w:p w:rsidR="00FE124D" w:rsidRPr="003C74CD" w:rsidRDefault="00FE124D" w:rsidP="00FE124D">
      <w:pPr>
        <w:pStyle w:val="31"/>
        <w:tabs>
          <w:tab w:val="left" w:pos="700"/>
        </w:tabs>
        <w:spacing w:after="0"/>
        <w:ind w:left="0"/>
        <w:jc w:val="both"/>
        <w:rPr>
          <w:sz w:val="28"/>
          <w:szCs w:val="28"/>
        </w:rPr>
      </w:pPr>
    </w:p>
    <w:p w:rsidR="00FE124D" w:rsidRPr="003C74CD" w:rsidRDefault="00FE124D" w:rsidP="00FE124D">
      <w:pPr>
        <w:pStyle w:val="31"/>
        <w:tabs>
          <w:tab w:val="left" w:pos="700"/>
        </w:tabs>
        <w:spacing w:after="0"/>
        <w:ind w:left="0"/>
        <w:jc w:val="both"/>
        <w:rPr>
          <w:sz w:val="28"/>
          <w:szCs w:val="28"/>
        </w:rPr>
      </w:pPr>
    </w:p>
    <w:p w:rsidR="00FE124D" w:rsidRPr="003C74CD" w:rsidRDefault="00FE124D" w:rsidP="00FE124D">
      <w:pPr>
        <w:pStyle w:val="31"/>
        <w:tabs>
          <w:tab w:val="left" w:pos="700"/>
        </w:tabs>
        <w:spacing w:after="0"/>
        <w:ind w:left="0"/>
        <w:jc w:val="both"/>
        <w:rPr>
          <w:sz w:val="28"/>
          <w:szCs w:val="28"/>
        </w:rPr>
      </w:pPr>
    </w:p>
    <w:p w:rsidR="00FE124D" w:rsidRPr="003C74CD" w:rsidRDefault="00FE124D" w:rsidP="00FE124D">
      <w:pPr>
        <w:pStyle w:val="31"/>
        <w:tabs>
          <w:tab w:val="left" w:pos="700"/>
        </w:tabs>
        <w:spacing w:after="0"/>
        <w:ind w:left="0"/>
        <w:jc w:val="both"/>
        <w:rPr>
          <w:sz w:val="28"/>
          <w:szCs w:val="28"/>
        </w:rPr>
      </w:pPr>
    </w:p>
    <w:sectPr w:rsidR="00FE124D" w:rsidRPr="003C74CD" w:rsidSect="007E6EE1">
      <w:headerReference w:type="even" r:id="rId8"/>
      <w:headerReference w:type="default" r:id="rId9"/>
      <w:footerReference w:type="even" r:id="rId10"/>
      <w:footerReference w:type="default" r:id="rId11"/>
      <w:headerReference w:type="first" r:id="rId12"/>
      <w:footerReference w:type="first" r:id="rId13"/>
      <w:pgSz w:w="11906" w:h="16838"/>
      <w:pgMar w:top="1134" w:right="624" w:bottom="1077" w:left="1644" w:header="737"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CCE" w:rsidRDefault="005F1CCE" w:rsidP="00CB49DE">
      <w:r>
        <w:separator/>
      </w:r>
    </w:p>
  </w:endnote>
  <w:endnote w:type="continuationSeparator" w:id="1">
    <w:p w:rsidR="005F1CCE" w:rsidRDefault="005F1CCE" w:rsidP="00CB49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Serif">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93D" w:rsidRDefault="002E293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93D" w:rsidRDefault="002E293D">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93D" w:rsidRDefault="002E293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CCE" w:rsidRDefault="005F1CCE" w:rsidP="00CB49DE">
      <w:r>
        <w:separator/>
      </w:r>
    </w:p>
  </w:footnote>
  <w:footnote w:type="continuationSeparator" w:id="1">
    <w:p w:rsidR="005F1CCE" w:rsidRDefault="005F1CCE" w:rsidP="00CB49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93D" w:rsidRDefault="002E293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141512"/>
    </w:sdtPr>
    <w:sdtEndPr>
      <w:rPr>
        <w:sz w:val="22"/>
        <w:szCs w:val="22"/>
      </w:rPr>
    </w:sdtEndPr>
    <w:sdtContent>
      <w:p w:rsidR="002E293D" w:rsidRPr="005F3A88" w:rsidRDefault="00D107D1">
        <w:pPr>
          <w:pStyle w:val="a4"/>
          <w:jc w:val="right"/>
          <w:rPr>
            <w:sz w:val="22"/>
            <w:szCs w:val="22"/>
          </w:rPr>
        </w:pP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93D" w:rsidRPr="00FF4349" w:rsidRDefault="002E293D" w:rsidP="00FF4349">
    <w:pPr>
      <w:pStyle w:val="a4"/>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4B5DE4"/>
    <w:multiLevelType w:val="multilevel"/>
    <w:tmpl w:val="5DC48DBA"/>
    <w:lvl w:ilvl="0">
      <w:start w:val="1"/>
      <w:numFmt w:val="decimal"/>
      <w:lvlText w:val="%1."/>
      <w:lvlJc w:val="left"/>
      <w:pPr>
        <w:ind w:left="0" w:firstLine="0"/>
      </w:p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59E31E4B"/>
    <w:multiLevelType w:val="hybridMultilevel"/>
    <w:tmpl w:val="C1AA09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F240423"/>
    <w:multiLevelType w:val="hybridMultilevel"/>
    <w:tmpl w:val="75060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243B9C"/>
    <w:multiLevelType w:val="hybridMultilevel"/>
    <w:tmpl w:val="64488858"/>
    <w:lvl w:ilvl="0" w:tplc="7CB81B80">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characterSpacingControl w:val="doNotCompress"/>
  <w:hdrShapeDefaults>
    <o:shapedefaults v:ext="edit" spidmax="151554"/>
  </w:hdrShapeDefaults>
  <w:footnotePr>
    <w:footnote w:id="0"/>
    <w:footnote w:id="1"/>
  </w:footnotePr>
  <w:endnotePr>
    <w:endnote w:id="0"/>
    <w:endnote w:id="1"/>
  </w:endnotePr>
  <w:compat/>
  <w:rsids>
    <w:rsidRoot w:val="00BA71DB"/>
    <w:rsid w:val="00002E01"/>
    <w:rsid w:val="00005C2E"/>
    <w:rsid w:val="00030E5A"/>
    <w:rsid w:val="00035C35"/>
    <w:rsid w:val="00050310"/>
    <w:rsid w:val="00051280"/>
    <w:rsid w:val="000520AF"/>
    <w:rsid w:val="00063175"/>
    <w:rsid w:val="00067BBC"/>
    <w:rsid w:val="00077681"/>
    <w:rsid w:val="000863EB"/>
    <w:rsid w:val="0009158A"/>
    <w:rsid w:val="00092DC5"/>
    <w:rsid w:val="00095AAA"/>
    <w:rsid w:val="000A3EBB"/>
    <w:rsid w:val="000A4C85"/>
    <w:rsid w:val="000B01E9"/>
    <w:rsid w:val="000B084C"/>
    <w:rsid w:val="000C3CD3"/>
    <w:rsid w:val="000D1755"/>
    <w:rsid w:val="000E4B95"/>
    <w:rsid w:val="000F28B5"/>
    <w:rsid w:val="000F4004"/>
    <w:rsid w:val="000F61AC"/>
    <w:rsid w:val="0011399E"/>
    <w:rsid w:val="0011797B"/>
    <w:rsid w:val="0012265D"/>
    <w:rsid w:val="00137783"/>
    <w:rsid w:val="001417AE"/>
    <w:rsid w:val="00141820"/>
    <w:rsid w:val="00143F5D"/>
    <w:rsid w:val="00144204"/>
    <w:rsid w:val="00156DD0"/>
    <w:rsid w:val="00160B76"/>
    <w:rsid w:val="001620B8"/>
    <w:rsid w:val="00171671"/>
    <w:rsid w:val="00173FFE"/>
    <w:rsid w:val="00195A56"/>
    <w:rsid w:val="001B28F9"/>
    <w:rsid w:val="001B5862"/>
    <w:rsid w:val="001B5CD4"/>
    <w:rsid w:val="001D3E12"/>
    <w:rsid w:val="001D4848"/>
    <w:rsid w:val="001D4B91"/>
    <w:rsid w:val="001D7B73"/>
    <w:rsid w:val="002043B1"/>
    <w:rsid w:val="00205E49"/>
    <w:rsid w:val="00212865"/>
    <w:rsid w:val="002230A9"/>
    <w:rsid w:val="00232241"/>
    <w:rsid w:val="00235AF7"/>
    <w:rsid w:val="0024389B"/>
    <w:rsid w:val="00243BCC"/>
    <w:rsid w:val="002467EA"/>
    <w:rsid w:val="00250D15"/>
    <w:rsid w:val="00253E9E"/>
    <w:rsid w:val="00257B0F"/>
    <w:rsid w:val="00260A6E"/>
    <w:rsid w:val="00262266"/>
    <w:rsid w:val="00277FED"/>
    <w:rsid w:val="002943A9"/>
    <w:rsid w:val="002A7594"/>
    <w:rsid w:val="002C0189"/>
    <w:rsid w:val="002C1E0B"/>
    <w:rsid w:val="002D57BC"/>
    <w:rsid w:val="002E293D"/>
    <w:rsid w:val="002F038B"/>
    <w:rsid w:val="0030178A"/>
    <w:rsid w:val="00306A70"/>
    <w:rsid w:val="0032643E"/>
    <w:rsid w:val="00350AF1"/>
    <w:rsid w:val="003557D5"/>
    <w:rsid w:val="003729B9"/>
    <w:rsid w:val="00375962"/>
    <w:rsid w:val="00376668"/>
    <w:rsid w:val="00392B2A"/>
    <w:rsid w:val="003B53CF"/>
    <w:rsid w:val="003C209C"/>
    <w:rsid w:val="003C74CD"/>
    <w:rsid w:val="003D5BDA"/>
    <w:rsid w:val="003E0D44"/>
    <w:rsid w:val="003E29C0"/>
    <w:rsid w:val="003E6D6C"/>
    <w:rsid w:val="004074BC"/>
    <w:rsid w:val="00412FD9"/>
    <w:rsid w:val="0041466A"/>
    <w:rsid w:val="0041744A"/>
    <w:rsid w:val="00424067"/>
    <w:rsid w:val="00443AF2"/>
    <w:rsid w:val="00444F8F"/>
    <w:rsid w:val="004458A5"/>
    <w:rsid w:val="00450607"/>
    <w:rsid w:val="00451B9D"/>
    <w:rsid w:val="00467625"/>
    <w:rsid w:val="00470DE5"/>
    <w:rsid w:val="00477BD0"/>
    <w:rsid w:val="0049249D"/>
    <w:rsid w:val="004956E1"/>
    <w:rsid w:val="004A0C49"/>
    <w:rsid w:val="004B5021"/>
    <w:rsid w:val="004B792B"/>
    <w:rsid w:val="004C48F6"/>
    <w:rsid w:val="004C7BA3"/>
    <w:rsid w:val="004E2B7C"/>
    <w:rsid w:val="004E3B61"/>
    <w:rsid w:val="005049E1"/>
    <w:rsid w:val="00507816"/>
    <w:rsid w:val="00515B43"/>
    <w:rsid w:val="00516428"/>
    <w:rsid w:val="0051672A"/>
    <w:rsid w:val="00524C9E"/>
    <w:rsid w:val="005371E6"/>
    <w:rsid w:val="00542409"/>
    <w:rsid w:val="0056286C"/>
    <w:rsid w:val="00570B3E"/>
    <w:rsid w:val="00573EA7"/>
    <w:rsid w:val="00575331"/>
    <w:rsid w:val="005761FB"/>
    <w:rsid w:val="005943EF"/>
    <w:rsid w:val="0059752A"/>
    <w:rsid w:val="005A3ACD"/>
    <w:rsid w:val="005C00E1"/>
    <w:rsid w:val="005C31F7"/>
    <w:rsid w:val="005C3C1D"/>
    <w:rsid w:val="005C4B53"/>
    <w:rsid w:val="005D1ECD"/>
    <w:rsid w:val="005D2E79"/>
    <w:rsid w:val="005E0B5D"/>
    <w:rsid w:val="005E6112"/>
    <w:rsid w:val="005F1CCE"/>
    <w:rsid w:val="005F3A88"/>
    <w:rsid w:val="00602339"/>
    <w:rsid w:val="006041AD"/>
    <w:rsid w:val="00604BA8"/>
    <w:rsid w:val="006268D4"/>
    <w:rsid w:val="00626908"/>
    <w:rsid w:val="006333F4"/>
    <w:rsid w:val="00640F65"/>
    <w:rsid w:val="0065325D"/>
    <w:rsid w:val="006639B4"/>
    <w:rsid w:val="0067025C"/>
    <w:rsid w:val="0067107C"/>
    <w:rsid w:val="0069135E"/>
    <w:rsid w:val="006A35E4"/>
    <w:rsid w:val="006B0CD7"/>
    <w:rsid w:val="006B29E5"/>
    <w:rsid w:val="006B31D4"/>
    <w:rsid w:val="006B7CBC"/>
    <w:rsid w:val="006C1869"/>
    <w:rsid w:val="006D294A"/>
    <w:rsid w:val="006E49C5"/>
    <w:rsid w:val="006F2C98"/>
    <w:rsid w:val="007207AC"/>
    <w:rsid w:val="007256D0"/>
    <w:rsid w:val="00727C3D"/>
    <w:rsid w:val="00731CFC"/>
    <w:rsid w:val="00731E4C"/>
    <w:rsid w:val="00734120"/>
    <w:rsid w:val="00743100"/>
    <w:rsid w:val="00743A30"/>
    <w:rsid w:val="0074704D"/>
    <w:rsid w:val="0076161F"/>
    <w:rsid w:val="00782229"/>
    <w:rsid w:val="007A21AF"/>
    <w:rsid w:val="007A2B9E"/>
    <w:rsid w:val="007A6021"/>
    <w:rsid w:val="007A7FC7"/>
    <w:rsid w:val="007B2BBD"/>
    <w:rsid w:val="007B7C0B"/>
    <w:rsid w:val="007C09C2"/>
    <w:rsid w:val="007C22F3"/>
    <w:rsid w:val="007E28F8"/>
    <w:rsid w:val="007E6905"/>
    <w:rsid w:val="007E6EE1"/>
    <w:rsid w:val="007F5C8A"/>
    <w:rsid w:val="00801915"/>
    <w:rsid w:val="00802A08"/>
    <w:rsid w:val="00804D07"/>
    <w:rsid w:val="00804DC6"/>
    <w:rsid w:val="00807E74"/>
    <w:rsid w:val="008121B0"/>
    <w:rsid w:val="008201A6"/>
    <w:rsid w:val="00826B37"/>
    <w:rsid w:val="008275B2"/>
    <w:rsid w:val="008542E3"/>
    <w:rsid w:val="00854720"/>
    <w:rsid w:val="00855529"/>
    <w:rsid w:val="00861331"/>
    <w:rsid w:val="00863C48"/>
    <w:rsid w:val="00870A80"/>
    <w:rsid w:val="008722AF"/>
    <w:rsid w:val="00873AC7"/>
    <w:rsid w:val="00876889"/>
    <w:rsid w:val="0088362E"/>
    <w:rsid w:val="00895DCD"/>
    <w:rsid w:val="008970FE"/>
    <w:rsid w:val="008B0AC8"/>
    <w:rsid w:val="008B1B3C"/>
    <w:rsid w:val="008E0664"/>
    <w:rsid w:val="008E23FE"/>
    <w:rsid w:val="00917FD6"/>
    <w:rsid w:val="00920AD7"/>
    <w:rsid w:val="00920D75"/>
    <w:rsid w:val="00943E0F"/>
    <w:rsid w:val="00944C08"/>
    <w:rsid w:val="00954701"/>
    <w:rsid w:val="00955A6B"/>
    <w:rsid w:val="0096572D"/>
    <w:rsid w:val="00967B2E"/>
    <w:rsid w:val="00972467"/>
    <w:rsid w:val="0097336A"/>
    <w:rsid w:val="00984C0F"/>
    <w:rsid w:val="009924B6"/>
    <w:rsid w:val="00995C62"/>
    <w:rsid w:val="009A2A15"/>
    <w:rsid w:val="009A3370"/>
    <w:rsid w:val="009A69E6"/>
    <w:rsid w:val="009B1970"/>
    <w:rsid w:val="009C3AA8"/>
    <w:rsid w:val="009D20D1"/>
    <w:rsid w:val="009E44F5"/>
    <w:rsid w:val="009F25CF"/>
    <w:rsid w:val="009F7A2F"/>
    <w:rsid w:val="00A010F8"/>
    <w:rsid w:val="00A029DA"/>
    <w:rsid w:val="00A11CD5"/>
    <w:rsid w:val="00A16EC1"/>
    <w:rsid w:val="00A30982"/>
    <w:rsid w:val="00A32DF0"/>
    <w:rsid w:val="00A37CA7"/>
    <w:rsid w:val="00A43705"/>
    <w:rsid w:val="00A43E35"/>
    <w:rsid w:val="00A54244"/>
    <w:rsid w:val="00A566D4"/>
    <w:rsid w:val="00A6785A"/>
    <w:rsid w:val="00A77447"/>
    <w:rsid w:val="00A85A28"/>
    <w:rsid w:val="00AC5707"/>
    <w:rsid w:val="00AD3BE8"/>
    <w:rsid w:val="00AD7284"/>
    <w:rsid w:val="00AE0AE8"/>
    <w:rsid w:val="00B00B76"/>
    <w:rsid w:val="00B02568"/>
    <w:rsid w:val="00B070C1"/>
    <w:rsid w:val="00B322CE"/>
    <w:rsid w:val="00B338F6"/>
    <w:rsid w:val="00B35E8F"/>
    <w:rsid w:val="00B4417F"/>
    <w:rsid w:val="00B66DFE"/>
    <w:rsid w:val="00B70771"/>
    <w:rsid w:val="00B839AE"/>
    <w:rsid w:val="00B85153"/>
    <w:rsid w:val="00B930CA"/>
    <w:rsid w:val="00B93566"/>
    <w:rsid w:val="00BA1582"/>
    <w:rsid w:val="00BA71DB"/>
    <w:rsid w:val="00BB21F7"/>
    <w:rsid w:val="00BB22E3"/>
    <w:rsid w:val="00BB2D23"/>
    <w:rsid w:val="00BB3583"/>
    <w:rsid w:val="00BD1BA1"/>
    <w:rsid w:val="00BD3B4E"/>
    <w:rsid w:val="00BE32B7"/>
    <w:rsid w:val="00BE5A78"/>
    <w:rsid w:val="00BE6611"/>
    <w:rsid w:val="00BF25AF"/>
    <w:rsid w:val="00BF4CB1"/>
    <w:rsid w:val="00C0102F"/>
    <w:rsid w:val="00C039E1"/>
    <w:rsid w:val="00C14C20"/>
    <w:rsid w:val="00C214E9"/>
    <w:rsid w:val="00C335A5"/>
    <w:rsid w:val="00C46731"/>
    <w:rsid w:val="00C54AB3"/>
    <w:rsid w:val="00C5677A"/>
    <w:rsid w:val="00C621C9"/>
    <w:rsid w:val="00C741E7"/>
    <w:rsid w:val="00C819F3"/>
    <w:rsid w:val="00C90396"/>
    <w:rsid w:val="00C9273B"/>
    <w:rsid w:val="00C9674D"/>
    <w:rsid w:val="00CA3475"/>
    <w:rsid w:val="00CB3C8C"/>
    <w:rsid w:val="00CB49DE"/>
    <w:rsid w:val="00CC1981"/>
    <w:rsid w:val="00CC7E95"/>
    <w:rsid w:val="00D01077"/>
    <w:rsid w:val="00D051DA"/>
    <w:rsid w:val="00D107D1"/>
    <w:rsid w:val="00D14936"/>
    <w:rsid w:val="00D271AE"/>
    <w:rsid w:val="00D27405"/>
    <w:rsid w:val="00D40B55"/>
    <w:rsid w:val="00D4170A"/>
    <w:rsid w:val="00D550EE"/>
    <w:rsid w:val="00D61DCA"/>
    <w:rsid w:val="00D64ABF"/>
    <w:rsid w:val="00D75D1F"/>
    <w:rsid w:val="00D84D1C"/>
    <w:rsid w:val="00DA4EAF"/>
    <w:rsid w:val="00DA571B"/>
    <w:rsid w:val="00DB1B5C"/>
    <w:rsid w:val="00DB40BB"/>
    <w:rsid w:val="00DB4C78"/>
    <w:rsid w:val="00DC15D4"/>
    <w:rsid w:val="00DC4A19"/>
    <w:rsid w:val="00DE7296"/>
    <w:rsid w:val="00DE7640"/>
    <w:rsid w:val="00DF2E9E"/>
    <w:rsid w:val="00DF4C51"/>
    <w:rsid w:val="00DF60E5"/>
    <w:rsid w:val="00E01F4D"/>
    <w:rsid w:val="00E04F98"/>
    <w:rsid w:val="00E1097D"/>
    <w:rsid w:val="00E160E0"/>
    <w:rsid w:val="00E22DFE"/>
    <w:rsid w:val="00E26BCE"/>
    <w:rsid w:val="00E30C7E"/>
    <w:rsid w:val="00E40333"/>
    <w:rsid w:val="00E4646D"/>
    <w:rsid w:val="00E46B9E"/>
    <w:rsid w:val="00E46D0A"/>
    <w:rsid w:val="00E56493"/>
    <w:rsid w:val="00E60DE5"/>
    <w:rsid w:val="00E67DF8"/>
    <w:rsid w:val="00E7259F"/>
    <w:rsid w:val="00E87C08"/>
    <w:rsid w:val="00E965A1"/>
    <w:rsid w:val="00EA1A7D"/>
    <w:rsid w:val="00EE5025"/>
    <w:rsid w:val="00EF5E53"/>
    <w:rsid w:val="00EF6B92"/>
    <w:rsid w:val="00EF6D2A"/>
    <w:rsid w:val="00F21841"/>
    <w:rsid w:val="00F24C89"/>
    <w:rsid w:val="00F31092"/>
    <w:rsid w:val="00F36525"/>
    <w:rsid w:val="00F458EB"/>
    <w:rsid w:val="00F52DB4"/>
    <w:rsid w:val="00F535C1"/>
    <w:rsid w:val="00F73AE8"/>
    <w:rsid w:val="00F80F3D"/>
    <w:rsid w:val="00F842B0"/>
    <w:rsid w:val="00F902B0"/>
    <w:rsid w:val="00F91964"/>
    <w:rsid w:val="00FA44FB"/>
    <w:rsid w:val="00FB6A47"/>
    <w:rsid w:val="00FC6D4E"/>
    <w:rsid w:val="00FD1FD7"/>
    <w:rsid w:val="00FD4938"/>
    <w:rsid w:val="00FE124D"/>
    <w:rsid w:val="00FF43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1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1DB"/>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qFormat/>
    <w:rsid w:val="00444F8F"/>
    <w:pPr>
      <w:keepNext/>
      <w:jc w:val="center"/>
      <w:outlineLvl w:val="1"/>
    </w:pPr>
    <w:rPr>
      <w:b/>
      <w:spacing w:val="80"/>
      <w:sz w:val="36"/>
    </w:rPr>
  </w:style>
  <w:style w:type="paragraph" w:styleId="3">
    <w:name w:val="heading 3"/>
    <w:basedOn w:val="a"/>
    <w:next w:val="a"/>
    <w:link w:val="30"/>
    <w:unhideWhenUsed/>
    <w:qFormat/>
    <w:rsid w:val="00855529"/>
    <w:pPr>
      <w:keepNext/>
      <w:keepLines/>
      <w:spacing w:before="200"/>
      <w:jc w:val="both"/>
      <w:outlineLvl w:val="2"/>
    </w:pPr>
    <w:rPr>
      <w:rFonts w:asciiTheme="majorHAnsi" w:eastAsiaTheme="majorEastAsia" w:hAnsiTheme="majorHAnsi" w:cstheme="majorBidi"/>
      <w:b/>
      <w:bCs/>
      <w:color w:val="5B9BD5" w:themeColor="accent1"/>
      <w:sz w:val="24"/>
      <w:szCs w:val="24"/>
    </w:rPr>
  </w:style>
  <w:style w:type="paragraph" w:styleId="5">
    <w:name w:val="heading 5"/>
    <w:basedOn w:val="a"/>
    <w:next w:val="a"/>
    <w:link w:val="50"/>
    <w:qFormat/>
    <w:rsid w:val="00BA71DB"/>
    <w:pPr>
      <w:keepNext/>
      <w:spacing w:after="240"/>
      <w:jc w:val="center"/>
      <w:outlineLvl w:val="4"/>
    </w:pPr>
    <w:rPr>
      <w:rFonts w:ascii="Arial" w:hAnsi="Arial"/>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BA71DB"/>
    <w:rPr>
      <w:rFonts w:ascii="Arial" w:eastAsia="Times New Roman" w:hAnsi="Arial" w:cs="Times New Roman"/>
      <w:b/>
      <w:sz w:val="26"/>
      <w:szCs w:val="20"/>
      <w:lang w:eastAsia="ru-RU"/>
    </w:rPr>
  </w:style>
  <w:style w:type="table" w:styleId="a3">
    <w:name w:val="Table Grid"/>
    <w:basedOn w:val="a1"/>
    <w:rsid w:val="001418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B49DE"/>
    <w:pPr>
      <w:tabs>
        <w:tab w:val="center" w:pos="4677"/>
        <w:tab w:val="right" w:pos="9355"/>
      </w:tabs>
    </w:pPr>
  </w:style>
  <w:style w:type="character" w:customStyle="1" w:styleId="a5">
    <w:name w:val="Верхний колонтитул Знак"/>
    <w:basedOn w:val="a0"/>
    <w:link w:val="a4"/>
    <w:uiPriority w:val="99"/>
    <w:rsid w:val="00CB49DE"/>
    <w:rPr>
      <w:rFonts w:ascii="Times New Roman" w:eastAsia="Times New Roman" w:hAnsi="Times New Roman" w:cs="Times New Roman"/>
      <w:sz w:val="28"/>
      <w:szCs w:val="20"/>
      <w:lang w:eastAsia="ru-RU"/>
    </w:rPr>
  </w:style>
  <w:style w:type="paragraph" w:styleId="a6">
    <w:name w:val="footer"/>
    <w:basedOn w:val="a"/>
    <w:link w:val="a7"/>
    <w:uiPriority w:val="99"/>
    <w:unhideWhenUsed/>
    <w:rsid w:val="00CB49DE"/>
    <w:pPr>
      <w:tabs>
        <w:tab w:val="center" w:pos="4677"/>
        <w:tab w:val="right" w:pos="9355"/>
      </w:tabs>
    </w:pPr>
  </w:style>
  <w:style w:type="character" w:customStyle="1" w:styleId="a7">
    <w:name w:val="Нижний колонтитул Знак"/>
    <w:basedOn w:val="a0"/>
    <w:link w:val="a6"/>
    <w:uiPriority w:val="99"/>
    <w:rsid w:val="00CB49DE"/>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B4417F"/>
    <w:rPr>
      <w:rFonts w:ascii="Segoe UI" w:hAnsi="Segoe UI" w:cs="Segoe UI"/>
      <w:sz w:val="18"/>
      <w:szCs w:val="18"/>
    </w:rPr>
  </w:style>
  <w:style w:type="character" w:customStyle="1" w:styleId="a9">
    <w:name w:val="Текст выноски Знак"/>
    <w:basedOn w:val="a0"/>
    <w:link w:val="a8"/>
    <w:uiPriority w:val="99"/>
    <w:semiHidden/>
    <w:rsid w:val="00B4417F"/>
    <w:rPr>
      <w:rFonts w:ascii="Segoe UI" w:eastAsia="Times New Roman" w:hAnsi="Segoe UI" w:cs="Segoe UI"/>
      <w:sz w:val="18"/>
      <w:szCs w:val="18"/>
      <w:lang w:eastAsia="ru-RU"/>
    </w:rPr>
  </w:style>
  <w:style w:type="character" w:customStyle="1" w:styleId="20">
    <w:name w:val="Заголовок 2 Знак"/>
    <w:basedOn w:val="a0"/>
    <w:link w:val="2"/>
    <w:rsid w:val="00444F8F"/>
    <w:rPr>
      <w:rFonts w:ascii="Times New Roman" w:eastAsia="Times New Roman" w:hAnsi="Times New Roman" w:cs="Times New Roman"/>
      <w:b/>
      <w:spacing w:val="80"/>
      <w:sz w:val="36"/>
      <w:szCs w:val="20"/>
      <w:lang w:eastAsia="ru-RU"/>
    </w:rPr>
  </w:style>
  <w:style w:type="character" w:styleId="aa">
    <w:name w:val="Placeholder Text"/>
    <w:basedOn w:val="a0"/>
    <w:uiPriority w:val="99"/>
    <w:semiHidden/>
    <w:rsid w:val="00895DCD"/>
    <w:rPr>
      <w:color w:val="808080"/>
    </w:rPr>
  </w:style>
  <w:style w:type="paragraph" w:styleId="ab">
    <w:name w:val="List Paragraph"/>
    <w:basedOn w:val="a"/>
    <w:uiPriority w:val="34"/>
    <w:qFormat/>
    <w:rsid w:val="00861331"/>
    <w:pPr>
      <w:ind w:left="720"/>
      <w:contextualSpacing/>
    </w:pPr>
  </w:style>
  <w:style w:type="paragraph" w:customStyle="1" w:styleId="ConsPlusNormal">
    <w:name w:val="ConsPlusNormal"/>
    <w:link w:val="ConsPlusNormal0"/>
    <w:rsid w:val="00861331"/>
    <w:pPr>
      <w:widowControl w:val="0"/>
      <w:autoSpaceDE w:val="0"/>
      <w:autoSpaceDN w:val="0"/>
      <w:spacing w:after="0" w:line="240" w:lineRule="auto"/>
    </w:pPr>
    <w:rPr>
      <w:rFonts w:ascii="Calibri" w:eastAsia="Times New Roman" w:hAnsi="Calibri" w:cs="Calibri"/>
      <w:szCs w:val="20"/>
      <w:lang w:eastAsia="ru-RU"/>
    </w:rPr>
  </w:style>
  <w:style w:type="paragraph" w:customStyle="1" w:styleId="Heading">
    <w:name w:val="Heading"/>
    <w:rsid w:val="00DE7296"/>
    <w:pPr>
      <w:spacing w:after="0" w:line="240" w:lineRule="auto"/>
    </w:pPr>
    <w:rPr>
      <w:rFonts w:ascii="Arial" w:eastAsia="Times New Roman" w:hAnsi="Arial" w:cs="Times New Roman"/>
      <w:b/>
      <w:szCs w:val="20"/>
      <w:lang w:eastAsia="ru-RU"/>
    </w:rPr>
  </w:style>
  <w:style w:type="paragraph" w:customStyle="1" w:styleId="21">
    <w:name w:val="Основной текст 21"/>
    <w:basedOn w:val="a"/>
    <w:rsid w:val="00DE7296"/>
    <w:pPr>
      <w:ind w:firstLine="720"/>
      <w:jc w:val="both"/>
    </w:pPr>
    <w:rPr>
      <w:color w:val="000000"/>
      <w:sz w:val="26"/>
    </w:rPr>
  </w:style>
  <w:style w:type="character" w:customStyle="1" w:styleId="ConsPlusNormal0">
    <w:name w:val="ConsPlusNormal Знак"/>
    <w:link w:val="ConsPlusNormal"/>
    <w:locked/>
    <w:rsid w:val="00AC5707"/>
    <w:rPr>
      <w:rFonts w:ascii="Calibri" w:eastAsia="Times New Roman" w:hAnsi="Calibri" w:cs="Calibri"/>
      <w:szCs w:val="20"/>
      <w:lang w:eastAsia="ru-RU"/>
    </w:rPr>
  </w:style>
  <w:style w:type="paragraph" w:customStyle="1" w:styleId="ConsNormal">
    <w:name w:val="ConsNormal"/>
    <w:rsid w:val="0069135E"/>
    <w:pPr>
      <w:widowControl w:val="0"/>
      <w:suppressAutoHyphens/>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69135E"/>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styleId="ac">
    <w:name w:val="Body Text Indent"/>
    <w:basedOn w:val="a"/>
    <w:link w:val="ad"/>
    <w:semiHidden/>
    <w:unhideWhenUsed/>
    <w:rsid w:val="009924B6"/>
    <w:pPr>
      <w:ind w:firstLine="709"/>
      <w:jc w:val="both"/>
    </w:pPr>
  </w:style>
  <w:style w:type="character" w:customStyle="1" w:styleId="ad">
    <w:name w:val="Основной текст с отступом Знак"/>
    <w:basedOn w:val="a0"/>
    <w:link w:val="ac"/>
    <w:semiHidden/>
    <w:rsid w:val="009924B6"/>
    <w:rPr>
      <w:rFonts w:ascii="Times New Roman" w:eastAsia="Times New Roman" w:hAnsi="Times New Roman" w:cs="Times New Roman"/>
      <w:sz w:val="28"/>
      <w:szCs w:val="20"/>
      <w:lang w:eastAsia="ru-RU"/>
    </w:rPr>
  </w:style>
  <w:style w:type="character" w:customStyle="1" w:styleId="ae">
    <w:name w:val="Основной текст_"/>
    <w:basedOn w:val="a0"/>
    <w:link w:val="1"/>
    <w:locked/>
    <w:rsid w:val="00467625"/>
    <w:rPr>
      <w:sz w:val="27"/>
      <w:szCs w:val="27"/>
      <w:shd w:val="clear" w:color="auto" w:fill="FFFFFF"/>
    </w:rPr>
  </w:style>
  <w:style w:type="paragraph" w:customStyle="1" w:styleId="1">
    <w:name w:val="Основной текст1"/>
    <w:basedOn w:val="a"/>
    <w:link w:val="ae"/>
    <w:rsid w:val="00467625"/>
    <w:pPr>
      <w:shd w:val="clear" w:color="auto" w:fill="FFFFFF"/>
      <w:spacing w:before="480" w:after="360" w:line="0" w:lineRule="atLeast"/>
      <w:jc w:val="center"/>
    </w:pPr>
    <w:rPr>
      <w:rFonts w:asciiTheme="minorHAnsi" w:eastAsiaTheme="minorHAnsi" w:hAnsiTheme="minorHAnsi" w:cstheme="minorBidi"/>
      <w:sz w:val="27"/>
      <w:szCs w:val="27"/>
      <w:lang w:eastAsia="en-US"/>
    </w:rPr>
  </w:style>
  <w:style w:type="paragraph" w:styleId="31">
    <w:name w:val="Body Text Indent 3"/>
    <w:basedOn w:val="a"/>
    <w:link w:val="32"/>
    <w:uiPriority w:val="99"/>
    <w:semiHidden/>
    <w:unhideWhenUsed/>
    <w:rsid w:val="00FE124D"/>
    <w:pPr>
      <w:spacing w:after="120"/>
      <w:ind w:left="283"/>
    </w:pPr>
    <w:rPr>
      <w:sz w:val="16"/>
      <w:szCs w:val="16"/>
    </w:rPr>
  </w:style>
  <w:style w:type="character" w:customStyle="1" w:styleId="32">
    <w:name w:val="Основной текст с отступом 3 Знак"/>
    <w:basedOn w:val="a0"/>
    <w:link w:val="31"/>
    <w:uiPriority w:val="99"/>
    <w:semiHidden/>
    <w:rsid w:val="00FE124D"/>
    <w:rPr>
      <w:rFonts w:ascii="Times New Roman" w:eastAsia="Times New Roman" w:hAnsi="Times New Roman" w:cs="Times New Roman"/>
      <w:sz w:val="16"/>
      <w:szCs w:val="16"/>
      <w:lang w:eastAsia="ru-RU"/>
    </w:rPr>
  </w:style>
  <w:style w:type="paragraph" w:customStyle="1" w:styleId="Default">
    <w:name w:val="Default"/>
    <w:uiPriority w:val="99"/>
    <w:rsid w:val="00FE124D"/>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f">
    <w:name w:val="Body Text"/>
    <w:basedOn w:val="a"/>
    <w:link w:val="af0"/>
    <w:uiPriority w:val="99"/>
    <w:semiHidden/>
    <w:unhideWhenUsed/>
    <w:rsid w:val="00855529"/>
    <w:pPr>
      <w:spacing w:after="120"/>
    </w:pPr>
  </w:style>
  <w:style w:type="character" w:customStyle="1" w:styleId="af0">
    <w:name w:val="Основной текст Знак"/>
    <w:basedOn w:val="a0"/>
    <w:link w:val="af"/>
    <w:uiPriority w:val="99"/>
    <w:semiHidden/>
    <w:rsid w:val="00855529"/>
    <w:rPr>
      <w:rFonts w:ascii="Times New Roman" w:eastAsia="Times New Roman" w:hAnsi="Times New Roman" w:cs="Times New Roman"/>
      <w:sz w:val="28"/>
      <w:szCs w:val="20"/>
      <w:lang w:eastAsia="ru-RU"/>
    </w:rPr>
  </w:style>
  <w:style w:type="paragraph" w:styleId="22">
    <w:name w:val="Body Text 2"/>
    <w:basedOn w:val="a"/>
    <w:link w:val="23"/>
    <w:uiPriority w:val="99"/>
    <w:semiHidden/>
    <w:unhideWhenUsed/>
    <w:rsid w:val="00855529"/>
    <w:pPr>
      <w:spacing w:after="120" w:line="480" w:lineRule="auto"/>
    </w:pPr>
  </w:style>
  <w:style w:type="character" w:customStyle="1" w:styleId="23">
    <w:name w:val="Основной текст 2 Знак"/>
    <w:basedOn w:val="a0"/>
    <w:link w:val="22"/>
    <w:uiPriority w:val="99"/>
    <w:semiHidden/>
    <w:rsid w:val="00855529"/>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55529"/>
    <w:rPr>
      <w:rFonts w:asciiTheme="majorHAnsi" w:eastAsiaTheme="majorEastAsia" w:hAnsiTheme="majorHAnsi" w:cstheme="majorBidi"/>
      <w:b/>
      <w:bCs/>
      <w:color w:val="5B9BD5" w:themeColor="accent1"/>
      <w:sz w:val="24"/>
      <w:szCs w:val="24"/>
      <w:lang w:eastAsia="ru-RU"/>
    </w:rPr>
  </w:style>
  <w:style w:type="character" w:customStyle="1" w:styleId="af1">
    <w:name w:val="Без интервала Знак"/>
    <w:basedOn w:val="a0"/>
    <w:link w:val="af2"/>
    <w:uiPriority w:val="1"/>
    <w:locked/>
    <w:rsid w:val="00855529"/>
    <w:rPr>
      <w:rFonts w:ascii="Calibri" w:eastAsia="Calibri" w:hAnsi="Calibri" w:cs="Calibri"/>
    </w:rPr>
  </w:style>
  <w:style w:type="paragraph" w:styleId="af2">
    <w:name w:val="No Spacing"/>
    <w:link w:val="af1"/>
    <w:uiPriority w:val="1"/>
    <w:qFormat/>
    <w:rsid w:val="00855529"/>
    <w:pPr>
      <w:spacing w:after="0" w:line="240" w:lineRule="auto"/>
      <w:jc w:val="both"/>
    </w:pPr>
    <w:rPr>
      <w:rFonts w:ascii="Calibri" w:eastAsia="Calibri" w:hAnsi="Calibri" w:cs="Calibri"/>
    </w:rPr>
  </w:style>
  <w:style w:type="character" w:customStyle="1" w:styleId="24">
    <w:name w:val="Обычный (веб) Знак2"/>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Обычный (Web) Знак,Обычный (веб) Знак1 Знак,Знак Знак Знак1"/>
    <w:basedOn w:val="a0"/>
    <w:link w:val="10"/>
    <w:locked/>
    <w:rsid w:val="00855529"/>
    <w:rPr>
      <w:sz w:val="24"/>
      <w:szCs w:val="24"/>
    </w:rPr>
  </w:style>
  <w:style w:type="paragraph" w:customStyle="1" w:styleId="10">
    <w:name w:val="Обычный (веб)1"/>
    <w:aliases w:val="Обычный (веб) Знак,Обычный (Web) Знак Знак,Обычный (веб) Знак Знак,Обычный (Web) Знак1 Знак,Обычный (Web) Знак Знак Знак,Обычный (Web),Обычный (веб) Знак1,Знак Знак,Знак Знак Знак Знак,Знак Знак Знак"/>
    <w:basedOn w:val="a"/>
    <w:link w:val="24"/>
    <w:rsid w:val="00855529"/>
    <w:pPr>
      <w:spacing w:before="100" w:beforeAutospacing="1" w:after="100" w:afterAutospacing="1"/>
      <w:jc w:val="both"/>
    </w:pPr>
    <w:rPr>
      <w:rFonts w:asciiTheme="minorHAnsi" w:eastAsiaTheme="minorHAnsi" w:hAnsiTheme="minorHAnsi" w:cstheme="minorBidi"/>
      <w:sz w:val="24"/>
      <w:szCs w:val="24"/>
      <w:lang w:eastAsia="en-US"/>
    </w:rPr>
  </w:style>
  <w:style w:type="paragraph" w:customStyle="1" w:styleId="osntext">
    <w:name w:val="osn_text"/>
    <w:basedOn w:val="a"/>
    <w:rsid w:val="00855529"/>
    <w:pPr>
      <w:spacing w:before="100" w:beforeAutospacing="1" w:after="100" w:afterAutospacing="1"/>
    </w:pPr>
    <w:rPr>
      <w:sz w:val="24"/>
      <w:szCs w:val="24"/>
    </w:rPr>
  </w:style>
  <w:style w:type="character" w:customStyle="1" w:styleId="apple-converted-space">
    <w:name w:val="apple-converted-space"/>
    <w:basedOn w:val="a0"/>
    <w:rsid w:val="00855529"/>
  </w:style>
  <w:style w:type="paragraph" w:customStyle="1" w:styleId="11">
    <w:name w:val="Без интервала1"/>
    <w:rsid w:val="003C74CD"/>
    <w:pPr>
      <w:spacing w:after="0" w:line="240" w:lineRule="auto"/>
      <w:jc w:val="both"/>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45957431">
      <w:bodyDiv w:val="1"/>
      <w:marLeft w:val="0"/>
      <w:marRight w:val="0"/>
      <w:marTop w:val="0"/>
      <w:marBottom w:val="0"/>
      <w:divBdr>
        <w:top w:val="none" w:sz="0" w:space="0" w:color="auto"/>
        <w:left w:val="none" w:sz="0" w:space="0" w:color="auto"/>
        <w:bottom w:val="none" w:sz="0" w:space="0" w:color="auto"/>
        <w:right w:val="none" w:sz="0" w:space="0" w:color="auto"/>
      </w:divBdr>
    </w:div>
    <w:div w:id="91710004">
      <w:bodyDiv w:val="1"/>
      <w:marLeft w:val="0"/>
      <w:marRight w:val="0"/>
      <w:marTop w:val="0"/>
      <w:marBottom w:val="0"/>
      <w:divBdr>
        <w:top w:val="none" w:sz="0" w:space="0" w:color="auto"/>
        <w:left w:val="none" w:sz="0" w:space="0" w:color="auto"/>
        <w:bottom w:val="none" w:sz="0" w:space="0" w:color="auto"/>
        <w:right w:val="none" w:sz="0" w:space="0" w:color="auto"/>
      </w:divBdr>
    </w:div>
    <w:div w:id="216553987">
      <w:bodyDiv w:val="1"/>
      <w:marLeft w:val="0"/>
      <w:marRight w:val="0"/>
      <w:marTop w:val="0"/>
      <w:marBottom w:val="0"/>
      <w:divBdr>
        <w:top w:val="none" w:sz="0" w:space="0" w:color="auto"/>
        <w:left w:val="none" w:sz="0" w:space="0" w:color="auto"/>
        <w:bottom w:val="none" w:sz="0" w:space="0" w:color="auto"/>
        <w:right w:val="none" w:sz="0" w:space="0" w:color="auto"/>
      </w:divBdr>
    </w:div>
    <w:div w:id="221675067">
      <w:bodyDiv w:val="1"/>
      <w:marLeft w:val="0"/>
      <w:marRight w:val="0"/>
      <w:marTop w:val="0"/>
      <w:marBottom w:val="0"/>
      <w:divBdr>
        <w:top w:val="none" w:sz="0" w:space="0" w:color="auto"/>
        <w:left w:val="none" w:sz="0" w:space="0" w:color="auto"/>
        <w:bottom w:val="none" w:sz="0" w:space="0" w:color="auto"/>
        <w:right w:val="none" w:sz="0" w:space="0" w:color="auto"/>
      </w:divBdr>
    </w:div>
    <w:div w:id="437482145">
      <w:bodyDiv w:val="1"/>
      <w:marLeft w:val="0"/>
      <w:marRight w:val="0"/>
      <w:marTop w:val="0"/>
      <w:marBottom w:val="0"/>
      <w:divBdr>
        <w:top w:val="none" w:sz="0" w:space="0" w:color="auto"/>
        <w:left w:val="none" w:sz="0" w:space="0" w:color="auto"/>
        <w:bottom w:val="none" w:sz="0" w:space="0" w:color="auto"/>
        <w:right w:val="none" w:sz="0" w:space="0" w:color="auto"/>
      </w:divBdr>
    </w:div>
    <w:div w:id="619994202">
      <w:bodyDiv w:val="1"/>
      <w:marLeft w:val="0"/>
      <w:marRight w:val="0"/>
      <w:marTop w:val="0"/>
      <w:marBottom w:val="0"/>
      <w:divBdr>
        <w:top w:val="none" w:sz="0" w:space="0" w:color="auto"/>
        <w:left w:val="none" w:sz="0" w:space="0" w:color="auto"/>
        <w:bottom w:val="none" w:sz="0" w:space="0" w:color="auto"/>
        <w:right w:val="none" w:sz="0" w:space="0" w:color="auto"/>
      </w:divBdr>
    </w:div>
    <w:div w:id="649208344">
      <w:bodyDiv w:val="1"/>
      <w:marLeft w:val="0"/>
      <w:marRight w:val="0"/>
      <w:marTop w:val="0"/>
      <w:marBottom w:val="0"/>
      <w:divBdr>
        <w:top w:val="none" w:sz="0" w:space="0" w:color="auto"/>
        <w:left w:val="none" w:sz="0" w:space="0" w:color="auto"/>
        <w:bottom w:val="none" w:sz="0" w:space="0" w:color="auto"/>
        <w:right w:val="none" w:sz="0" w:space="0" w:color="auto"/>
      </w:divBdr>
    </w:div>
    <w:div w:id="725954765">
      <w:bodyDiv w:val="1"/>
      <w:marLeft w:val="0"/>
      <w:marRight w:val="0"/>
      <w:marTop w:val="0"/>
      <w:marBottom w:val="0"/>
      <w:divBdr>
        <w:top w:val="none" w:sz="0" w:space="0" w:color="auto"/>
        <w:left w:val="none" w:sz="0" w:space="0" w:color="auto"/>
        <w:bottom w:val="none" w:sz="0" w:space="0" w:color="auto"/>
        <w:right w:val="none" w:sz="0" w:space="0" w:color="auto"/>
      </w:divBdr>
    </w:div>
    <w:div w:id="1181310481">
      <w:bodyDiv w:val="1"/>
      <w:marLeft w:val="0"/>
      <w:marRight w:val="0"/>
      <w:marTop w:val="0"/>
      <w:marBottom w:val="0"/>
      <w:divBdr>
        <w:top w:val="none" w:sz="0" w:space="0" w:color="auto"/>
        <w:left w:val="none" w:sz="0" w:space="0" w:color="auto"/>
        <w:bottom w:val="none" w:sz="0" w:space="0" w:color="auto"/>
        <w:right w:val="none" w:sz="0" w:space="0" w:color="auto"/>
      </w:divBdr>
    </w:div>
    <w:div w:id="1353218138">
      <w:bodyDiv w:val="1"/>
      <w:marLeft w:val="0"/>
      <w:marRight w:val="0"/>
      <w:marTop w:val="0"/>
      <w:marBottom w:val="0"/>
      <w:divBdr>
        <w:top w:val="none" w:sz="0" w:space="0" w:color="auto"/>
        <w:left w:val="none" w:sz="0" w:space="0" w:color="auto"/>
        <w:bottom w:val="none" w:sz="0" w:space="0" w:color="auto"/>
        <w:right w:val="none" w:sz="0" w:space="0" w:color="auto"/>
      </w:divBdr>
    </w:div>
    <w:div w:id="1694113021">
      <w:bodyDiv w:val="1"/>
      <w:marLeft w:val="0"/>
      <w:marRight w:val="0"/>
      <w:marTop w:val="0"/>
      <w:marBottom w:val="0"/>
      <w:divBdr>
        <w:top w:val="none" w:sz="0" w:space="0" w:color="auto"/>
        <w:left w:val="none" w:sz="0" w:space="0" w:color="auto"/>
        <w:bottom w:val="none" w:sz="0" w:space="0" w:color="auto"/>
        <w:right w:val="none" w:sz="0" w:space="0" w:color="auto"/>
      </w:divBdr>
    </w:div>
    <w:div w:id="1695841738">
      <w:bodyDiv w:val="1"/>
      <w:marLeft w:val="0"/>
      <w:marRight w:val="0"/>
      <w:marTop w:val="0"/>
      <w:marBottom w:val="0"/>
      <w:divBdr>
        <w:top w:val="none" w:sz="0" w:space="0" w:color="auto"/>
        <w:left w:val="none" w:sz="0" w:space="0" w:color="auto"/>
        <w:bottom w:val="none" w:sz="0" w:space="0" w:color="auto"/>
        <w:right w:val="none" w:sz="0" w:space="0" w:color="auto"/>
      </w:divBdr>
    </w:div>
    <w:div w:id="1716613844">
      <w:bodyDiv w:val="1"/>
      <w:marLeft w:val="0"/>
      <w:marRight w:val="0"/>
      <w:marTop w:val="0"/>
      <w:marBottom w:val="0"/>
      <w:divBdr>
        <w:top w:val="none" w:sz="0" w:space="0" w:color="auto"/>
        <w:left w:val="none" w:sz="0" w:space="0" w:color="auto"/>
        <w:bottom w:val="none" w:sz="0" w:space="0" w:color="auto"/>
        <w:right w:val="none" w:sz="0" w:space="0" w:color="auto"/>
      </w:divBdr>
    </w:div>
    <w:div w:id="1819302177">
      <w:bodyDiv w:val="1"/>
      <w:marLeft w:val="0"/>
      <w:marRight w:val="0"/>
      <w:marTop w:val="0"/>
      <w:marBottom w:val="0"/>
      <w:divBdr>
        <w:top w:val="none" w:sz="0" w:space="0" w:color="auto"/>
        <w:left w:val="none" w:sz="0" w:space="0" w:color="auto"/>
        <w:bottom w:val="none" w:sz="0" w:space="0" w:color="auto"/>
        <w:right w:val="none" w:sz="0" w:space="0" w:color="auto"/>
      </w:divBdr>
    </w:div>
    <w:div w:id="1881359830">
      <w:bodyDiv w:val="1"/>
      <w:marLeft w:val="0"/>
      <w:marRight w:val="0"/>
      <w:marTop w:val="0"/>
      <w:marBottom w:val="0"/>
      <w:divBdr>
        <w:top w:val="none" w:sz="0" w:space="0" w:color="auto"/>
        <w:left w:val="none" w:sz="0" w:space="0" w:color="auto"/>
        <w:bottom w:val="none" w:sz="0" w:space="0" w:color="auto"/>
        <w:right w:val="none" w:sz="0" w:space="0" w:color="auto"/>
      </w:divBdr>
    </w:div>
    <w:div w:id="1904027733">
      <w:bodyDiv w:val="1"/>
      <w:marLeft w:val="0"/>
      <w:marRight w:val="0"/>
      <w:marTop w:val="0"/>
      <w:marBottom w:val="0"/>
      <w:divBdr>
        <w:top w:val="none" w:sz="0" w:space="0" w:color="auto"/>
        <w:left w:val="none" w:sz="0" w:space="0" w:color="auto"/>
        <w:bottom w:val="none" w:sz="0" w:space="0" w:color="auto"/>
        <w:right w:val="none" w:sz="0" w:space="0" w:color="auto"/>
      </w:divBdr>
    </w:div>
    <w:div w:id="1991277758">
      <w:bodyDiv w:val="1"/>
      <w:marLeft w:val="0"/>
      <w:marRight w:val="0"/>
      <w:marTop w:val="0"/>
      <w:marBottom w:val="0"/>
      <w:divBdr>
        <w:top w:val="none" w:sz="0" w:space="0" w:color="auto"/>
        <w:left w:val="none" w:sz="0" w:space="0" w:color="auto"/>
        <w:bottom w:val="none" w:sz="0" w:space="0" w:color="auto"/>
        <w:right w:val="none" w:sz="0" w:space="0" w:color="auto"/>
      </w:divBdr>
    </w:div>
    <w:div w:id="210726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2E833-F06F-4FB3-87B3-240DDE55F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5460</Words>
  <Characters>31123</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Валерьевич Пособилов</dc:creator>
  <cp:lastModifiedBy>ШПИ</cp:lastModifiedBy>
  <cp:revision>95</cp:revision>
  <cp:lastPrinted>2024-04-24T09:41:00Z</cp:lastPrinted>
  <dcterms:created xsi:type="dcterms:W3CDTF">2021-12-08T01:50:00Z</dcterms:created>
  <dcterms:modified xsi:type="dcterms:W3CDTF">2024-05-06T03:54:00Z</dcterms:modified>
</cp:coreProperties>
</file>