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5D2E21" w:rsidRDefault="005D2E21" w:rsidP="00FF4349">
      <w:pPr>
        <w:jc w:val="center"/>
        <w:rPr>
          <w:b/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</w:t>
      </w:r>
      <w:r w:rsidRPr="005D2E21">
        <w:rPr>
          <w:b/>
          <w:szCs w:val="28"/>
        </w:rPr>
        <w:t xml:space="preserve"> </w:t>
      </w:r>
      <w:r w:rsidR="0065325D" w:rsidRPr="005D2E21">
        <w:rPr>
          <w:b/>
          <w:szCs w:val="28"/>
        </w:rPr>
        <w:t xml:space="preserve">                                                                                                        </w:t>
      </w:r>
      <w:r w:rsidR="00E160E0" w:rsidRPr="005D2E21">
        <w:rPr>
          <w:b/>
          <w:szCs w:val="28"/>
        </w:rPr>
        <w:t xml:space="preserve">             </w:t>
      </w:r>
      <w:r w:rsidR="0065325D" w:rsidRPr="005D2E21">
        <w:rPr>
          <w:b/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0C23B8" w:rsidP="004B5021">
      <w:pPr>
        <w:rPr>
          <w:szCs w:val="28"/>
        </w:rPr>
      </w:pPr>
      <w:r>
        <w:rPr>
          <w:szCs w:val="28"/>
        </w:rPr>
        <w:t>21.02.2024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1968C2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 № 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755AD0" w:rsidRDefault="00755AD0" w:rsidP="00755A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состоянии  преступности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тории  Смоленского </w:t>
            </w:r>
            <w:r w:rsidR="0006154D">
              <w:rPr>
                <w:szCs w:val="28"/>
              </w:rPr>
              <w:t>района по итогам 12 месяцев 2023</w:t>
            </w:r>
            <w:r>
              <w:rPr>
                <w:szCs w:val="28"/>
              </w:rPr>
              <w:t xml:space="preserve"> года и принимаемых мерах по ее стабилизации</w:t>
            </w:r>
          </w:p>
          <w:p w:rsidR="00412FD9" w:rsidRPr="00BB2D23" w:rsidRDefault="00412FD9" w:rsidP="00755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0F26BB" w:rsidRDefault="000F26BB" w:rsidP="000F26BB">
      <w:pPr>
        <w:jc w:val="both"/>
        <w:rPr>
          <w:szCs w:val="28"/>
        </w:rPr>
      </w:pPr>
      <w:r>
        <w:rPr>
          <w:szCs w:val="28"/>
        </w:rPr>
        <w:t xml:space="preserve">          Заслушав и обсудив отчёт начальника отдела ОМВД России по Смоле</w:t>
      </w:r>
      <w:r>
        <w:rPr>
          <w:szCs w:val="28"/>
        </w:rPr>
        <w:t>н</w:t>
      </w:r>
      <w:r>
        <w:rPr>
          <w:szCs w:val="28"/>
        </w:rPr>
        <w:t>скому району А.Г. Камынина  о состоянии  преступности на территории  См</w:t>
      </w:r>
      <w:r>
        <w:rPr>
          <w:szCs w:val="28"/>
        </w:rPr>
        <w:t>о</w:t>
      </w:r>
      <w:r>
        <w:rPr>
          <w:szCs w:val="28"/>
        </w:rPr>
        <w:t xml:space="preserve">ленского </w:t>
      </w:r>
      <w:r w:rsidR="0006154D">
        <w:rPr>
          <w:szCs w:val="28"/>
        </w:rPr>
        <w:t>района по итогам 12 месяцев 2023</w:t>
      </w:r>
      <w:r>
        <w:rPr>
          <w:szCs w:val="28"/>
        </w:rPr>
        <w:t xml:space="preserve"> года и принимаемых мерах по ее стабилизации, в соответствии с частью 3 статьи 8 Федерального закона от 07.02.2011 № 3-ФЗ «О полиции», Смоленское районное Собрание депутатов РЕШИЛО:</w:t>
      </w:r>
    </w:p>
    <w:p w:rsidR="000F26BB" w:rsidRDefault="000F26BB" w:rsidP="000F26BB">
      <w:pPr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1. Принять к сведению отчет начальника отдела ОМВД России по Смоле</w:t>
      </w:r>
      <w:r>
        <w:rPr>
          <w:szCs w:val="28"/>
        </w:rPr>
        <w:t>н</w:t>
      </w:r>
      <w:r>
        <w:rPr>
          <w:szCs w:val="28"/>
        </w:rPr>
        <w:t>скому району А.Г. Камынина  о состоянии  преступности на территории  См</w:t>
      </w:r>
      <w:r>
        <w:rPr>
          <w:szCs w:val="28"/>
        </w:rPr>
        <w:t>о</w:t>
      </w:r>
      <w:r>
        <w:rPr>
          <w:szCs w:val="28"/>
        </w:rPr>
        <w:t xml:space="preserve">ленского </w:t>
      </w:r>
      <w:r w:rsidR="0006154D">
        <w:rPr>
          <w:szCs w:val="28"/>
        </w:rPr>
        <w:t>района по итогам 12 месяцев 2023</w:t>
      </w:r>
      <w:r>
        <w:rPr>
          <w:szCs w:val="28"/>
        </w:rPr>
        <w:t xml:space="preserve"> года и принимаемых мерах по ее стабилизации(прилагается).</w:t>
      </w:r>
    </w:p>
    <w:p w:rsidR="000F26BB" w:rsidRDefault="000F26BB" w:rsidP="000F26BB">
      <w:pPr>
        <w:ind w:firstLine="349"/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2.Рекомендовать Админис</w:t>
      </w:r>
      <w:r w:rsidR="0006154D">
        <w:rPr>
          <w:szCs w:val="28"/>
        </w:rPr>
        <w:t>трации Смоленского района в 2024</w:t>
      </w:r>
      <w:r>
        <w:rPr>
          <w:szCs w:val="28"/>
        </w:rPr>
        <w:t xml:space="preserve"> году реализ</w:t>
      </w:r>
      <w:r>
        <w:rPr>
          <w:szCs w:val="28"/>
        </w:rPr>
        <w:t>о</w:t>
      </w:r>
      <w:r>
        <w:rPr>
          <w:szCs w:val="28"/>
        </w:rPr>
        <w:t>вать мероприятия, предложенные в отчете начальника ОМВД по Смоленскому району А.Г. Камынина.</w:t>
      </w:r>
    </w:p>
    <w:p w:rsidR="000F26BB" w:rsidRDefault="000F26BB" w:rsidP="000F26BB">
      <w:pPr>
        <w:ind w:firstLine="349"/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05297D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707EEC" w:rsidRDefault="00707EEC" w:rsidP="00DB4C78">
      <w:pPr>
        <w:rPr>
          <w:szCs w:val="28"/>
        </w:rPr>
      </w:pPr>
    </w:p>
    <w:p w:rsidR="00DC7B97" w:rsidRDefault="00DC7B97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tbl>
      <w:tblPr>
        <w:tblW w:w="0" w:type="auto"/>
        <w:tblLook w:val="00A0"/>
      </w:tblPr>
      <w:tblGrid>
        <w:gridCol w:w="4885"/>
        <w:gridCol w:w="4686"/>
      </w:tblGrid>
      <w:tr w:rsidR="0005297D" w:rsidTr="0005297D">
        <w:tc>
          <w:tcPr>
            <w:tcW w:w="4885" w:type="dxa"/>
          </w:tcPr>
          <w:p w:rsidR="0005297D" w:rsidRDefault="000529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ПРИЛОЖЕНИЕ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к решению районного Собрания 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 xml:space="preserve">        депутатов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от </w:t>
            </w:r>
            <w:r w:rsidR="000C23B8">
              <w:rPr>
                <w:szCs w:val="28"/>
              </w:rPr>
              <w:t>21.02.2024 № 6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5297D" w:rsidRDefault="0005297D" w:rsidP="0005297D">
      <w:pPr>
        <w:jc w:val="both"/>
        <w:rPr>
          <w:szCs w:val="28"/>
        </w:rPr>
      </w:pPr>
    </w:p>
    <w:p w:rsidR="0005297D" w:rsidRDefault="0005297D" w:rsidP="0005297D">
      <w:pPr>
        <w:jc w:val="both"/>
        <w:rPr>
          <w:szCs w:val="28"/>
        </w:rPr>
      </w:pP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О Т Ч Е Т</w:t>
      </w: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о состоянии  преступности на территории  Смоленского района</w:t>
      </w:r>
    </w:p>
    <w:p w:rsidR="0005297D" w:rsidRDefault="0006154D" w:rsidP="0005297D">
      <w:pPr>
        <w:jc w:val="center"/>
        <w:rPr>
          <w:szCs w:val="28"/>
        </w:rPr>
      </w:pPr>
      <w:r>
        <w:rPr>
          <w:szCs w:val="28"/>
        </w:rPr>
        <w:t>по итогам 12 месяцев 2023</w:t>
      </w:r>
      <w:r w:rsidR="0005297D">
        <w:rPr>
          <w:szCs w:val="28"/>
        </w:rPr>
        <w:t xml:space="preserve"> года и принимаемых мерах</w:t>
      </w: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по ее стабилизации</w:t>
      </w:r>
    </w:p>
    <w:p w:rsidR="0005297D" w:rsidRDefault="0005297D" w:rsidP="00DB4C78">
      <w:pPr>
        <w:rPr>
          <w:strike/>
          <w:szCs w:val="28"/>
        </w:rPr>
      </w:pPr>
      <w:r>
        <w:rPr>
          <w:szCs w:val="28"/>
        </w:rPr>
        <w:t xml:space="preserve"> </w:t>
      </w:r>
    </w:p>
    <w:p w:rsidR="00122B7C" w:rsidRDefault="00122B7C" w:rsidP="009E0C05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За 12 месяцев</w:t>
      </w:r>
      <w:r w:rsidR="009E0C05">
        <w:rPr>
          <w:szCs w:val="28"/>
        </w:rPr>
        <w:t xml:space="preserve"> 2023  года отделом внутренних д</w:t>
      </w:r>
      <w:r>
        <w:rPr>
          <w:szCs w:val="28"/>
        </w:rPr>
        <w:t>ел РФ по Смоленскому району  продолжена работа по укреплению правопорядка, обеспечению прав и законных интересов граждан, общества и государства.</w:t>
      </w:r>
    </w:p>
    <w:p w:rsidR="00122B7C" w:rsidRDefault="00122B7C" w:rsidP="009E0C05">
      <w:pPr>
        <w:widowControl w:val="0"/>
        <w:ind w:firstLine="708"/>
        <w:jc w:val="both"/>
      </w:pPr>
      <w:r>
        <w:t>В течение прошедшего года сотрудники полиции принимали самое а</w:t>
      </w:r>
      <w:r>
        <w:t>к</w:t>
      </w:r>
      <w:r>
        <w:t>тивное участие в реализации мероприятий, определенных Презид</w:t>
      </w:r>
      <w:r w:rsidR="009E0C05">
        <w:t>ентом России в своем ежегодном П</w:t>
      </w:r>
      <w:r>
        <w:t xml:space="preserve">ослании Федеральному Собранию Российской Федерации, а также директивных установок МВД России на 2023 год. </w:t>
      </w:r>
    </w:p>
    <w:p w:rsidR="00122B7C" w:rsidRDefault="00122B7C" w:rsidP="009E0C05">
      <w:pPr>
        <w:widowControl w:val="0"/>
        <w:ind w:firstLine="708"/>
        <w:jc w:val="both"/>
      </w:pPr>
      <w:r>
        <w:t>Но самой главной задачей, поставленной перед нами в 2023 году, явл</w:t>
      </w:r>
      <w:r>
        <w:t>я</w:t>
      </w:r>
      <w:r>
        <w:t>лось повышение открытости работы отдела, налаживание конструктивного диалога с институтами гражданского общества и самое важное – доверител</w:t>
      </w:r>
      <w:r>
        <w:t>ь</w:t>
      </w:r>
      <w:r>
        <w:t>ные отношения с гражданами.</w:t>
      </w:r>
    </w:p>
    <w:p w:rsidR="00122B7C" w:rsidRDefault="00122B7C" w:rsidP="009E0C05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В целях оздоровления оперативной обстановки силами полиции, в тесном взаимодействии с другими правоохранительными органами, организовано пр</w:t>
      </w:r>
      <w:r>
        <w:rPr>
          <w:szCs w:val="28"/>
        </w:rPr>
        <w:t>о</w:t>
      </w:r>
      <w:r>
        <w:rPr>
          <w:szCs w:val="28"/>
        </w:rPr>
        <w:t>ведение ряда комплексных оперативно-профилактических операций и мер</w:t>
      </w:r>
      <w:r>
        <w:rPr>
          <w:szCs w:val="28"/>
        </w:rPr>
        <w:t>о</w:t>
      </w:r>
      <w:r>
        <w:rPr>
          <w:szCs w:val="28"/>
        </w:rPr>
        <w:t>приятий. На постоянной основе в рамках реализации Программы профилактики правонарушений на территории Смоленского района  сотрудниками подразд</w:t>
      </w:r>
      <w:r>
        <w:rPr>
          <w:szCs w:val="28"/>
        </w:rPr>
        <w:t>е</w:t>
      </w:r>
      <w:r>
        <w:rPr>
          <w:szCs w:val="28"/>
        </w:rPr>
        <w:t>лений ОМВД, во взаимодействии с администрацией района, с сельскими адм</w:t>
      </w:r>
      <w:r>
        <w:rPr>
          <w:szCs w:val="28"/>
        </w:rPr>
        <w:t>и</w:t>
      </w:r>
      <w:r>
        <w:rPr>
          <w:szCs w:val="28"/>
        </w:rPr>
        <w:t>нистрациями,  общественностью, в том числе созданной народной дружиной, проводились рейдовые мероприятия, осуществлялась проверка несовершенн</w:t>
      </w:r>
      <w:r>
        <w:rPr>
          <w:szCs w:val="28"/>
        </w:rPr>
        <w:t>о</w:t>
      </w:r>
      <w:r>
        <w:rPr>
          <w:szCs w:val="28"/>
        </w:rPr>
        <w:t>летних, лиц ранее судимых, владельцев огнестрельного оружия и других кат</w:t>
      </w:r>
      <w:r>
        <w:rPr>
          <w:szCs w:val="28"/>
        </w:rPr>
        <w:t>е</w:t>
      </w:r>
      <w:r>
        <w:rPr>
          <w:szCs w:val="28"/>
        </w:rPr>
        <w:t>горий лиц, состоящих на учетах ОВД, проводилась круглосуточная  охрана в</w:t>
      </w:r>
      <w:r>
        <w:rPr>
          <w:szCs w:val="28"/>
        </w:rPr>
        <w:t>о</w:t>
      </w:r>
      <w:r>
        <w:rPr>
          <w:szCs w:val="28"/>
        </w:rPr>
        <w:t>енного комиссариата ( продолжается по настоящее время).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По итогам 12 месяцев 2023 года общий массив зарегистрированных пр</w:t>
      </w:r>
      <w:r>
        <w:rPr>
          <w:szCs w:val="28"/>
        </w:rPr>
        <w:t>е</w:t>
      </w:r>
      <w:r>
        <w:rPr>
          <w:szCs w:val="28"/>
        </w:rPr>
        <w:t>ступлений по сравнению с 2022 годом сократился с 323 до 319.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Уровень преступности на 10 тысяч человек населения составил 154 пре-ступления (2022 год –155).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В общей структуре преступности наибольшее число (31,9 %) занимают кражи чужого имущества. Доля особо тяжких преступлений против личности, таких, как убийства, причинение тяжкого вреда здоровью составила 0,9 %, доля грабежей и разбойных нападений – 0,9 %, доля преступлений линии НОН – 8,4 %, доля экономических преступлений – 1,2 %.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Общее количество  тяжких деяний, таких  как убийства  сократилось с 2 до 1 факта, фактов умышленного причинения тяжкого  вреда здоровью  сократ</w:t>
      </w:r>
      <w:r>
        <w:rPr>
          <w:szCs w:val="28"/>
        </w:rPr>
        <w:t>и</w:t>
      </w:r>
      <w:r>
        <w:rPr>
          <w:szCs w:val="28"/>
        </w:rPr>
        <w:t>лось с 4 до 2 фактов, из них повлекших смерть с 1 до 0 фактов.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Общее количество краж сократилось со 110 до 102 фактов, сократилось количество фактов неправомерного завладения транспортным средством с 6 до 4 фактов, количество краж осталось  на уровне  прошлого года 10 , количество краж п</w:t>
      </w:r>
      <w:r w:rsidR="009E0C05">
        <w:rPr>
          <w:szCs w:val="28"/>
        </w:rPr>
        <w:t>редусмотренных ст. 158 ч.3 п. «г</w:t>
      </w:r>
      <w:r>
        <w:rPr>
          <w:szCs w:val="28"/>
        </w:rPr>
        <w:t>» 14 на уровне прошлого года.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Сократилось количество нарушений ПДД, по делам по которым пред-варительное следствие обязательно с 5 до 4 фактов. 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Сократилось количество преступлений  уничтожения имущества путем поджога с 4 до 1 факта.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Хочется отметить,  что  не смотря на снижение  общего вала зарегистри-рованных преступлений, по отдельным видам преступлений  наблюдается ув</w:t>
      </w:r>
      <w:r>
        <w:rPr>
          <w:szCs w:val="28"/>
        </w:rPr>
        <w:t>е</w:t>
      </w:r>
      <w:r>
        <w:rPr>
          <w:szCs w:val="28"/>
        </w:rPr>
        <w:t>личение.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Отмечается увеличение  тяжких и особо тяжких преступлений  на 8,6 %, с 69 до 75 преступлений.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Зарегистрировано 1 разбойное нападение (2022-0).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Увеличилось количество грабежей с 1 до 5 фактов на 400,0 %. 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Увеличилось количество краж скота с 0 до 3 фактов,  увеличилось коли-чество краж сотовых телефонов с 13 до 14 фактов, увеличилось количество краж автомобилей с 0 до 1 факта.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>Анализируя показатели оперативно-служебной деятельности отдела  в ц</w:t>
      </w:r>
      <w:r>
        <w:rPr>
          <w:szCs w:val="28"/>
        </w:rPr>
        <w:t>е</w:t>
      </w:r>
      <w:r>
        <w:rPr>
          <w:szCs w:val="28"/>
        </w:rPr>
        <w:t>лом, следует отметить, что по ряду показателей удалось добиться хороших р</w:t>
      </w:r>
      <w:r>
        <w:rPr>
          <w:szCs w:val="28"/>
        </w:rPr>
        <w:t>е</w:t>
      </w:r>
      <w:r>
        <w:rPr>
          <w:szCs w:val="28"/>
        </w:rPr>
        <w:t>зультатов.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Раскрыто 100%  убийств, фактов причинения тяжкого вреда здоровью,  разбойных нападений. 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  В профилактике бытовой преступности проводилась работа по выяв-лению превентивных составов преступлений, количество которых составило 45 фактов (2022-42).  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В числе важнейших задач является обеспечение безопасности на дорогах района. Количество зарегистрированных на обслуживаемой  территории ДТП, в которых пострадали люди, по сравнению с прошлым годом сократилось с 36 до 28 фактов. Число погибших в ДТП уменьшилось с 8 до 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B7C" w:rsidRDefault="00122B7C" w:rsidP="009E0C05">
      <w:pPr>
        <w:ind w:firstLine="560"/>
        <w:jc w:val="both"/>
        <w:rPr>
          <w:szCs w:val="28"/>
        </w:rPr>
      </w:pPr>
      <w:r>
        <w:rPr>
          <w:szCs w:val="28"/>
        </w:rPr>
        <w:t xml:space="preserve">Анализ зарегистрированных ДТП показывает, что основными причинами, по прежнему являются несоответствие скорости дорожным условиям, а также нарушение ПДД пешеходами. </w:t>
      </w:r>
    </w:p>
    <w:p w:rsidR="00122B7C" w:rsidRDefault="00122B7C" w:rsidP="009E0C05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В целом следует сделать вывод о том, что отдел внутренних дел сумел обеспечить определенную стабильность оперативной обстановки и несколько смягчить криминальную ситуацию. </w:t>
      </w:r>
    </w:p>
    <w:p w:rsidR="00122B7C" w:rsidRDefault="00122B7C" w:rsidP="009E0C05">
      <w:pPr>
        <w:jc w:val="both"/>
        <w:rPr>
          <w:szCs w:val="28"/>
        </w:rPr>
      </w:pPr>
      <w:r>
        <w:rPr>
          <w:szCs w:val="28"/>
        </w:rPr>
        <w:t xml:space="preserve">Оздоровляющий эффект на оперативную обстановку оказали и проведенные оперативно-профилактические операции различной направленности.    </w:t>
      </w:r>
    </w:p>
    <w:p w:rsidR="00122B7C" w:rsidRDefault="00122B7C" w:rsidP="009E0C05">
      <w:pPr>
        <w:widowControl w:val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      В ходе проведения мероприятий с массовым пребыванием граждан на  территории района, фактов совершения групповых нарушений общественного порядка и законодательства,  не допущено.</w:t>
      </w:r>
    </w:p>
    <w:p w:rsidR="00122B7C" w:rsidRDefault="00122B7C" w:rsidP="009E0C05">
      <w:pPr>
        <w:shd w:val="clear" w:color="auto" w:fill="FFFFFF"/>
        <w:ind w:hanging="533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     Работа по взаимодействию с государственными и муниципальными   органами в сфере борьбы с преступностью и профилактики правонарушений осуществлялась на постоянной основе, в т.ч. в рамках межведомственного вза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1"/>
          <w:szCs w:val="28"/>
        </w:rPr>
        <w:t xml:space="preserve">модействия с прокуратурой района, Следственным отделом СУ СК по АК в г. </w:t>
      </w:r>
      <w:r>
        <w:rPr>
          <w:color w:val="000000"/>
          <w:spacing w:val="-1"/>
          <w:szCs w:val="28"/>
        </w:rPr>
        <w:lastRenderedPageBreak/>
        <w:t>Бийске, административными комиссиями различного уровня. Руководство отд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>ла  регулярно принимало участие в рабочих встречах с руководителями органов муниципальной власти, в заседаниях законодательных органов власти района.</w:t>
      </w:r>
    </w:p>
    <w:p w:rsidR="00122B7C" w:rsidRDefault="00122B7C" w:rsidP="009E0C05">
      <w:pPr>
        <w:shd w:val="clear" w:color="auto" w:fill="FFFFFF"/>
        <w:ind w:firstLine="34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За истекший период обращений и жалоб </w:t>
      </w:r>
      <w:r>
        <w:rPr>
          <w:szCs w:val="28"/>
        </w:rPr>
        <w:t>граждан, депутатов представител</w:t>
      </w:r>
      <w:r>
        <w:rPr>
          <w:szCs w:val="28"/>
        </w:rPr>
        <w:t>ь</w:t>
      </w:r>
      <w:r>
        <w:rPr>
          <w:szCs w:val="28"/>
        </w:rPr>
        <w:t>ных органов муниципальных образований, представителей общественных о</w:t>
      </w:r>
      <w:r>
        <w:rPr>
          <w:szCs w:val="28"/>
        </w:rPr>
        <w:t>р</w:t>
      </w:r>
      <w:r>
        <w:rPr>
          <w:szCs w:val="28"/>
        </w:rPr>
        <w:t>ганизаций, объединений, уполномоченных по правам человека по фактам н</w:t>
      </w:r>
      <w:r>
        <w:rPr>
          <w:szCs w:val="28"/>
        </w:rPr>
        <w:t>а</w:t>
      </w:r>
      <w:r>
        <w:rPr>
          <w:szCs w:val="28"/>
        </w:rPr>
        <w:t>рушения их законных интересов не поступало.</w:t>
      </w:r>
    </w:p>
    <w:p w:rsidR="00122B7C" w:rsidRDefault="00122B7C" w:rsidP="009E0C05">
      <w:pPr>
        <w:ind w:firstLine="420"/>
        <w:jc w:val="both"/>
        <w:rPr>
          <w:szCs w:val="28"/>
        </w:rPr>
      </w:pPr>
      <w:r>
        <w:rPr>
          <w:szCs w:val="28"/>
        </w:rPr>
        <w:t>Большое внимание уделялось вопросам кадровой и воспитательной работы, обеспечению служебной дисциплины и законности в деятельности отдела, чрезвычайных происшествий с участием личного состава не допущено.</w:t>
      </w:r>
    </w:p>
    <w:p w:rsidR="00122B7C" w:rsidRDefault="00122B7C" w:rsidP="009E0C05">
      <w:pPr>
        <w:widowControl w:val="0"/>
        <w:jc w:val="both"/>
      </w:pPr>
      <w:r>
        <w:t>Принят ряд мер по предупреждению преступлений экстремистской направле</w:t>
      </w:r>
      <w:r>
        <w:t>н</w:t>
      </w:r>
      <w:r>
        <w:t>ности.</w:t>
      </w:r>
    </w:p>
    <w:p w:rsidR="00122B7C" w:rsidRDefault="00122B7C" w:rsidP="009E0C05">
      <w:pPr>
        <w:widowControl w:val="0"/>
        <w:jc w:val="both"/>
      </w:pPr>
      <w:r>
        <w:t>В полном объеме разработана документация на объекты особой важности, п</w:t>
      </w:r>
      <w:r>
        <w:t>о</w:t>
      </w:r>
      <w:r>
        <w:t>вышенной опасности и объекты жизнеобеспечения. Принимались организац</w:t>
      </w:r>
      <w:r>
        <w:t>и</w:t>
      </w:r>
      <w:r>
        <w:t>онные и практические меры, направленные на повышение их антитеррорист</w:t>
      </w:r>
      <w:r>
        <w:t>и</w:t>
      </w:r>
      <w:r>
        <w:t xml:space="preserve">ческой защищенности. </w:t>
      </w:r>
    </w:p>
    <w:p w:rsidR="00122B7C" w:rsidRDefault="00122B7C" w:rsidP="009E0C05">
      <w:pPr>
        <w:widowControl w:val="0"/>
        <w:jc w:val="both"/>
      </w:pPr>
      <w:r>
        <w:t>На плановой основе проводились тренировки по деятельности  оперативной группы на территории Смоленского района в целях  предотвращения террор</w:t>
      </w:r>
      <w:r>
        <w:t>и</w:t>
      </w:r>
      <w:r>
        <w:t>стического акта нарушений не выявлено.</w:t>
      </w:r>
    </w:p>
    <w:p w:rsidR="00122B7C" w:rsidRDefault="00122B7C" w:rsidP="009E0C05">
      <w:pPr>
        <w:widowControl w:val="0"/>
        <w:jc w:val="both"/>
        <w:rPr>
          <w:szCs w:val="28"/>
        </w:rPr>
      </w:pPr>
      <w:r>
        <w:t>В мае 2023 года на территории Смоленского района ФСБ по Алтайскому краю проведена тренировка по пресечению террористического акта при проведении первоочередных мероприятий, действия группы управления, действия задейс</w:t>
      </w:r>
      <w:r>
        <w:t>т</w:t>
      </w:r>
      <w:r>
        <w:t xml:space="preserve">вованных при проведении тренировки оценены удовлетворительно.   </w:t>
      </w:r>
    </w:p>
    <w:p w:rsidR="00122B7C" w:rsidRDefault="00122B7C" w:rsidP="009E0C05">
      <w:pPr>
        <w:widowControl w:val="0"/>
        <w:jc w:val="both"/>
      </w:pPr>
      <w:r>
        <w:rPr>
          <w:szCs w:val="28"/>
        </w:rPr>
        <w:t>В профилактике правонарушений экстремистской, в том числе террористич</w:t>
      </w:r>
      <w:r>
        <w:rPr>
          <w:szCs w:val="28"/>
        </w:rPr>
        <w:t>е</w:t>
      </w:r>
      <w:r>
        <w:rPr>
          <w:szCs w:val="28"/>
        </w:rPr>
        <w:t xml:space="preserve">ской направленности использовались возможности сайта Смоленского района, </w:t>
      </w:r>
      <w:r w:rsidR="009E0C05">
        <w:rPr>
          <w:szCs w:val="28"/>
        </w:rPr>
        <w:t>проверялись интернет ресурсы, ак</w:t>
      </w:r>
      <w:r>
        <w:rPr>
          <w:szCs w:val="28"/>
        </w:rPr>
        <w:t>каунты.</w:t>
      </w:r>
    </w:p>
    <w:p w:rsidR="00122B7C" w:rsidRDefault="00122B7C" w:rsidP="009E0C05">
      <w:pPr>
        <w:widowControl w:val="0"/>
        <w:jc w:val="both"/>
      </w:pPr>
      <w:r>
        <w:t>За отчетный период преступлений экстремисткой и террористической напра</w:t>
      </w:r>
      <w:r>
        <w:t>в</w:t>
      </w:r>
      <w:r>
        <w:t>ленности не зарегистрировано.</w:t>
      </w:r>
    </w:p>
    <w:p w:rsidR="00122B7C" w:rsidRDefault="00122B7C" w:rsidP="009E0C05">
      <w:pPr>
        <w:widowControl w:val="0"/>
        <w:jc w:val="both"/>
      </w:pPr>
      <w:r>
        <w:t>Фактов нарушений общественного порядка и экстремистских проявлений во время проведения общественно-политических мероприятий не зарегистриров</w:t>
      </w:r>
      <w:r>
        <w:t>а</w:t>
      </w:r>
      <w:r>
        <w:t xml:space="preserve">но. </w:t>
      </w:r>
    </w:p>
    <w:p w:rsidR="00122B7C" w:rsidRDefault="00122B7C" w:rsidP="009E0C05">
      <w:pPr>
        <w:ind w:firstLine="709"/>
        <w:jc w:val="both"/>
        <w:rPr>
          <w:szCs w:val="28"/>
        </w:rPr>
      </w:pPr>
      <w:r>
        <w:rPr>
          <w:szCs w:val="28"/>
        </w:rPr>
        <w:t>На постоянной основе сотрудниками ОМВД России по Смоленскому району проводилась адресная работа с лицами, состоящими на учетах МВД России, а также с другими гражданами Смоленского района, подпадающими под требования для заключения контракта на прохождение военной службы.</w:t>
      </w:r>
    </w:p>
    <w:p w:rsidR="00122B7C" w:rsidRDefault="00122B7C" w:rsidP="009E0C05">
      <w:pPr>
        <w:ind w:firstLine="709"/>
        <w:jc w:val="both"/>
        <w:rPr>
          <w:szCs w:val="28"/>
        </w:rPr>
      </w:pPr>
      <w:r>
        <w:rPr>
          <w:szCs w:val="28"/>
        </w:rPr>
        <w:t>По состоянию на 31.12.2023 личным составом ОМВД России по Смоле</w:t>
      </w:r>
      <w:r>
        <w:rPr>
          <w:szCs w:val="28"/>
        </w:rPr>
        <w:t>н</w:t>
      </w:r>
      <w:r>
        <w:rPr>
          <w:szCs w:val="28"/>
        </w:rPr>
        <w:t>скому району проведены беседы с  гражданами, 17 граждан  заключили ко</w:t>
      </w:r>
      <w:r>
        <w:rPr>
          <w:szCs w:val="28"/>
        </w:rPr>
        <w:t>н</w:t>
      </w:r>
      <w:r>
        <w:rPr>
          <w:szCs w:val="28"/>
        </w:rPr>
        <w:t xml:space="preserve">тракт на прохождение военной службы. </w:t>
      </w:r>
    </w:p>
    <w:p w:rsidR="00122B7C" w:rsidRPr="00122B7C" w:rsidRDefault="00122B7C" w:rsidP="009E0C05">
      <w:pPr>
        <w:pStyle w:val="3"/>
        <w:spacing w:after="0"/>
        <w:ind w:firstLine="560"/>
        <w:jc w:val="both"/>
        <w:rPr>
          <w:sz w:val="28"/>
          <w:szCs w:val="28"/>
        </w:rPr>
      </w:pPr>
      <w:r w:rsidRPr="00122B7C">
        <w:rPr>
          <w:sz w:val="28"/>
          <w:szCs w:val="28"/>
        </w:rPr>
        <w:t>Число поступивших в дежурную часть ОМВД сообщений о происшес</w:t>
      </w:r>
      <w:r w:rsidRPr="00122B7C">
        <w:rPr>
          <w:sz w:val="28"/>
          <w:szCs w:val="28"/>
        </w:rPr>
        <w:t>т</w:t>
      </w:r>
      <w:r w:rsidRPr="00122B7C">
        <w:rPr>
          <w:sz w:val="28"/>
          <w:szCs w:val="28"/>
        </w:rPr>
        <w:t xml:space="preserve">виях составило 3576 сообщений. </w:t>
      </w:r>
    </w:p>
    <w:p w:rsidR="009E0C05" w:rsidRDefault="00122B7C" w:rsidP="009E0C05">
      <w:pPr>
        <w:ind w:firstLine="709"/>
        <w:jc w:val="both"/>
      </w:pPr>
      <w:r>
        <w:t>На официальном сайте администрации района на  интернет-странице ОМВД размещена и обновляется информация о результатах работы полиции, материалы профилактической направленности, информация о проводимых а</w:t>
      </w:r>
      <w:r>
        <w:t>к</w:t>
      </w:r>
      <w:r>
        <w:t>циях и другое. Большая работа проведена по информированию граждан о сп</w:t>
      </w:r>
      <w:r>
        <w:t>о</w:t>
      </w:r>
      <w:r>
        <w:t xml:space="preserve">собах, фактах мошенничества в отношении населения района. Информация о </w:t>
      </w:r>
      <w:r>
        <w:lastRenderedPageBreak/>
        <w:t>работе полиции на постоянной основе доводится до населения  через средства массовой информации.</w:t>
      </w:r>
    </w:p>
    <w:p w:rsidR="00122B7C" w:rsidRPr="009E0C05" w:rsidRDefault="00122B7C" w:rsidP="009E0C05">
      <w:pPr>
        <w:ind w:firstLine="709"/>
        <w:jc w:val="both"/>
      </w:pPr>
      <w:r w:rsidRPr="009E0C05">
        <w:t>В целях стабилизации оперативной обстановки на территории Смоле</w:t>
      </w:r>
      <w:r w:rsidRPr="009E0C05">
        <w:t>н</w:t>
      </w:r>
      <w:r w:rsidRPr="009E0C05">
        <w:t>ского района предлагаю</w:t>
      </w:r>
      <w:r w:rsidRPr="009E0C05">
        <w:rPr>
          <w:szCs w:val="28"/>
        </w:rPr>
        <w:t>: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>п</w:t>
      </w:r>
      <w:r w:rsidR="00122B7C">
        <w:rPr>
          <w:szCs w:val="28"/>
        </w:rPr>
        <w:t>роанализировать и обеспечить исполнение мероприятий Программы профилактики правонарушений на территории Смоленского района, продо</w:t>
      </w:r>
      <w:r w:rsidR="00122B7C">
        <w:rPr>
          <w:szCs w:val="28"/>
        </w:rPr>
        <w:t>л</w:t>
      </w:r>
      <w:r w:rsidR="00122B7C">
        <w:rPr>
          <w:szCs w:val="28"/>
        </w:rPr>
        <w:t>жить финансирование основных программ, направленных на профилактику преступности;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szCs w:val="28"/>
        </w:rPr>
        <w:t>-о</w:t>
      </w:r>
      <w:r w:rsidR="00122B7C">
        <w:rPr>
          <w:szCs w:val="28"/>
        </w:rPr>
        <w:t>беспечить правопорядок и безопасность на территории Смоленского района при проведении выборной компании Президента Российской Федер</w:t>
      </w:r>
      <w:r w:rsidR="00122B7C">
        <w:rPr>
          <w:szCs w:val="28"/>
        </w:rPr>
        <w:t>а</w:t>
      </w:r>
      <w:r w:rsidR="00122B7C">
        <w:rPr>
          <w:szCs w:val="28"/>
        </w:rPr>
        <w:t xml:space="preserve">ции; 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szCs w:val="28"/>
        </w:rPr>
        <w:t>-с</w:t>
      </w:r>
      <w:r w:rsidR="00122B7C">
        <w:rPr>
          <w:szCs w:val="28"/>
        </w:rPr>
        <w:t xml:space="preserve"> целью  эффективного обеспечения охраны общественного порядка и общественной безопасности, а также раскрытия и расследования преступлений, совершенных в общественных местах, в том  числе на улицах, считаю необх</w:t>
      </w:r>
      <w:r w:rsidR="00122B7C">
        <w:rPr>
          <w:szCs w:val="28"/>
        </w:rPr>
        <w:t>о</w:t>
      </w:r>
      <w:r w:rsidR="00122B7C">
        <w:rPr>
          <w:szCs w:val="28"/>
        </w:rPr>
        <w:t>димым продолжить работу по оснащению камерами видеонаблюдения общес</w:t>
      </w:r>
      <w:r w:rsidR="00122B7C">
        <w:rPr>
          <w:szCs w:val="28"/>
        </w:rPr>
        <w:t>т</w:t>
      </w:r>
      <w:r w:rsidR="00122B7C">
        <w:rPr>
          <w:szCs w:val="28"/>
        </w:rPr>
        <w:t>венных мест,  мест массового пребывания граждан, а также мест отдыха на те</w:t>
      </w:r>
      <w:r w:rsidR="00122B7C">
        <w:rPr>
          <w:szCs w:val="28"/>
        </w:rPr>
        <w:t>р</w:t>
      </w:r>
      <w:r w:rsidR="00122B7C">
        <w:rPr>
          <w:szCs w:val="28"/>
        </w:rPr>
        <w:t>ритории района;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szCs w:val="28"/>
        </w:rPr>
        <w:t>-с</w:t>
      </w:r>
      <w:r w:rsidR="00122B7C">
        <w:rPr>
          <w:szCs w:val="28"/>
        </w:rPr>
        <w:t xml:space="preserve"> целью профилактики преступности среди несовершеннолетних района продолжить  организацию проведения рейдовых мероприятиях представител</w:t>
      </w:r>
      <w:r w:rsidR="00122B7C">
        <w:rPr>
          <w:szCs w:val="28"/>
        </w:rPr>
        <w:t>я</w:t>
      </w:r>
      <w:r w:rsidR="00122B7C">
        <w:rPr>
          <w:szCs w:val="28"/>
        </w:rPr>
        <w:t>ми органов местного самоуправления во взаимодействии с сотрудниками пол</w:t>
      </w:r>
      <w:r w:rsidR="00122B7C">
        <w:rPr>
          <w:szCs w:val="28"/>
        </w:rPr>
        <w:t>и</w:t>
      </w:r>
      <w:r w:rsidR="00122B7C">
        <w:rPr>
          <w:szCs w:val="28"/>
        </w:rPr>
        <w:t>ции с составлением соответствующих графиков работы;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szCs w:val="28"/>
        </w:rPr>
        <w:t>-с</w:t>
      </w:r>
      <w:r w:rsidR="00122B7C">
        <w:rPr>
          <w:szCs w:val="28"/>
        </w:rPr>
        <w:t xml:space="preserve"> учетом тенденции к распространению наркотиков в молодежной среде совместно с заинтересованными службами и ведомствами района, членами о</w:t>
      </w:r>
      <w:r w:rsidR="00122B7C">
        <w:rPr>
          <w:szCs w:val="28"/>
        </w:rPr>
        <w:t>б</w:t>
      </w:r>
      <w:r w:rsidR="00122B7C">
        <w:rPr>
          <w:szCs w:val="28"/>
        </w:rPr>
        <w:t>щественных формирований, организовать проведение профилактических мер</w:t>
      </w:r>
      <w:r w:rsidR="00122B7C">
        <w:rPr>
          <w:szCs w:val="28"/>
        </w:rPr>
        <w:t>о</w:t>
      </w:r>
      <w:r w:rsidR="00122B7C">
        <w:rPr>
          <w:szCs w:val="28"/>
        </w:rPr>
        <w:t>приятий в образовательных учреждениях, расположенных на территории См</w:t>
      </w:r>
      <w:r w:rsidR="00122B7C">
        <w:rPr>
          <w:szCs w:val="28"/>
        </w:rPr>
        <w:t>о</w:t>
      </w:r>
      <w:r w:rsidR="00122B7C">
        <w:rPr>
          <w:szCs w:val="28"/>
        </w:rPr>
        <w:t>ленского района;</w:t>
      </w:r>
    </w:p>
    <w:p w:rsidR="00122B7C" w:rsidRDefault="009E0C05" w:rsidP="009E0C05">
      <w:pPr>
        <w:ind w:firstLine="708"/>
        <w:jc w:val="both"/>
        <w:rPr>
          <w:szCs w:val="28"/>
        </w:rPr>
      </w:pPr>
      <w:r>
        <w:rPr>
          <w:szCs w:val="28"/>
        </w:rPr>
        <w:t>-п</w:t>
      </w:r>
      <w:r w:rsidR="00122B7C">
        <w:rPr>
          <w:szCs w:val="28"/>
        </w:rPr>
        <w:t>родолжить  информирование граждан через официальный сайт Адм</w:t>
      </w:r>
      <w:r w:rsidR="00122B7C">
        <w:rPr>
          <w:szCs w:val="28"/>
        </w:rPr>
        <w:t>и</w:t>
      </w:r>
      <w:r w:rsidR="00122B7C">
        <w:rPr>
          <w:szCs w:val="28"/>
        </w:rPr>
        <w:t>нистрации Смоленского  района и официальные средства массовой информ</w:t>
      </w:r>
      <w:r w:rsidR="00122B7C">
        <w:rPr>
          <w:szCs w:val="28"/>
        </w:rPr>
        <w:t>а</w:t>
      </w:r>
      <w:r w:rsidR="00122B7C">
        <w:rPr>
          <w:szCs w:val="28"/>
        </w:rPr>
        <w:t>ции о мерах по предупреждению аварийности и травматизма, обеспечению безопасности дорожного движения н</w:t>
      </w:r>
      <w:r>
        <w:rPr>
          <w:szCs w:val="28"/>
        </w:rPr>
        <w:t>а территории Смоленского района.</w:t>
      </w:r>
    </w:p>
    <w:p w:rsidR="00160B76" w:rsidRPr="00507816" w:rsidRDefault="00160B76" w:rsidP="00666761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22" w:rsidRDefault="00AE7422" w:rsidP="00CB49DE">
      <w:r>
        <w:separator/>
      </w:r>
    </w:p>
  </w:endnote>
  <w:endnote w:type="continuationSeparator" w:id="1">
    <w:p w:rsidR="00AE7422" w:rsidRDefault="00AE742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22" w:rsidRDefault="00AE7422" w:rsidP="00CB49DE">
      <w:r>
        <w:separator/>
      </w:r>
    </w:p>
  </w:footnote>
  <w:footnote w:type="continuationSeparator" w:id="1">
    <w:p w:rsidR="00AE7422" w:rsidRDefault="00AE742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D3A4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D4D"/>
    <w:multiLevelType w:val="multilevel"/>
    <w:tmpl w:val="88BE644C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8A70B61"/>
    <w:multiLevelType w:val="hybridMultilevel"/>
    <w:tmpl w:val="A058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571C"/>
    <w:rsid w:val="00050310"/>
    <w:rsid w:val="00051280"/>
    <w:rsid w:val="000520AF"/>
    <w:rsid w:val="0005297D"/>
    <w:rsid w:val="0006154D"/>
    <w:rsid w:val="00067BBC"/>
    <w:rsid w:val="000849CD"/>
    <w:rsid w:val="000863EB"/>
    <w:rsid w:val="0009158A"/>
    <w:rsid w:val="00092DC5"/>
    <w:rsid w:val="00095AAA"/>
    <w:rsid w:val="000A3EBB"/>
    <w:rsid w:val="000A5EA3"/>
    <w:rsid w:val="000B35B3"/>
    <w:rsid w:val="000C23B8"/>
    <w:rsid w:val="000C3CD3"/>
    <w:rsid w:val="000D1755"/>
    <w:rsid w:val="000D3A40"/>
    <w:rsid w:val="000E4B95"/>
    <w:rsid w:val="000F26BB"/>
    <w:rsid w:val="000F4004"/>
    <w:rsid w:val="000F61AC"/>
    <w:rsid w:val="0011797B"/>
    <w:rsid w:val="0012265D"/>
    <w:rsid w:val="00122B7C"/>
    <w:rsid w:val="001417AE"/>
    <w:rsid w:val="00141820"/>
    <w:rsid w:val="00143F5D"/>
    <w:rsid w:val="00144204"/>
    <w:rsid w:val="00160B76"/>
    <w:rsid w:val="001620B8"/>
    <w:rsid w:val="00171671"/>
    <w:rsid w:val="00173FFE"/>
    <w:rsid w:val="001916B8"/>
    <w:rsid w:val="00195A56"/>
    <w:rsid w:val="001968C2"/>
    <w:rsid w:val="001A5BAE"/>
    <w:rsid w:val="001B28F9"/>
    <w:rsid w:val="001B4AE6"/>
    <w:rsid w:val="001B5862"/>
    <w:rsid w:val="001B5CD4"/>
    <w:rsid w:val="001D3E12"/>
    <w:rsid w:val="001D4848"/>
    <w:rsid w:val="001D4B91"/>
    <w:rsid w:val="001D7B73"/>
    <w:rsid w:val="001F22E5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C615E"/>
    <w:rsid w:val="002D57BC"/>
    <w:rsid w:val="002F038B"/>
    <w:rsid w:val="0030178A"/>
    <w:rsid w:val="00306A70"/>
    <w:rsid w:val="00307B1A"/>
    <w:rsid w:val="0032643E"/>
    <w:rsid w:val="00350AF1"/>
    <w:rsid w:val="003729B9"/>
    <w:rsid w:val="00376668"/>
    <w:rsid w:val="00385D42"/>
    <w:rsid w:val="00392B2A"/>
    <w:rsid w:val="003C209C"/>
    <w:rsid w:val="003D0B08"/>
    <w:rsid w:val="003D5BDA"/>
    <w:rsid w:val="003E0D44"/>
    <w:rsid w:val="003E29C0"/>
    <w:rsid w:val="004074BC"/>
    <w:rsid w:val="00412FD9"/>
    <w:rsid w:val="00424067"/>
    <w:rsid w:val="00437BB4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3250"/>
    <w:rsid w:val="005049E1"/>
    <w:rsid w:val="00507816"/>
    <w:rsid w:val="0051483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21"/>
    <w:rsid w:val="005D2E79"/>
    <w:rsid w:val="005E0B5D"/>
    <w:rsid w:val="005E6112"/>
    <w:rsid w:val="005F3A88"/>
    <w:rsid w:val="0060053F"/>
    <w:rsid w:val="00602339"/>
    <w:rsid w:val="006041AD"/>
    <w:rsid w:val="00604BA8"/>
    <w:rsid w:val="006268D4"/>
    <w:rsid w:val="006333F4"/>
    <w:rsid w:val="00640F65"/>
    <w:rsid w:val="0065325D"/>
    <w:rsid w:val="006639B4"/>
    <w:rsid w:val="00666761"/>
    <w:rsid w:val="0067025C"/>
    <w:rsid w:val="0067107C"/>
    <w:rsid w:val="0069135E"/>
    <w:rsid w:val="00691E4D"/>
    <w:rsid w:val="006A35E4"/>
    <w:rsid w:val="006B29E5"/>
    <w:rsid w:val="006B31D4"/>
    <w:rsid w:val="006D294A"/>
    <w:rsid w:val="006E49C5"/>
    <w:rsid w:val="006F2C98"/>
    <w:rsid w:val="00707EEC"/>
    <w:rsid w:val="007207AC"/>
    <w:rsid w:val="00727C3D"/>
    <w:rsid w:val="00731CFC"/>
    <w:rsid w:val="00731E4C"/>
    <w:rsid w:val="00734120"/>
    <w:rsid w:val="00743100"/>
    <w:rsid w:val="00743A30"/>
    <w:rsid w:val="0074704D"/>
    <w:rsid w:val="00755AD0"/>
    <w:rsid w:val="00782229"/>
    <w:rsid w:val="00785EF0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4E3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6079"/>
    <w:rsid w:val="00917FD6"/>
    <w:rsid w:val="00920AD7"/>
    <w:rsid w:val="00920D75"/>
    <w:rsid w:val="00927E32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23D3"/>
    <w:rsid w:val="009A3370"/>
    <w:rsid w:val="009A69E6"/>
    <w:rsid w:val="009B1970"/>
    <w:rsid w:val="009D20D1"/>
    <w:rsid w:val="009E0C05"/>
    <w:rsid w:val="009E44F5"/>
    <w:rsid w:val="009F25CF"/>
    <w:rsid w:val="009F597B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6271"/>
    <w:rsid w:val="00AC5707"/>
    <w:rsid w:val="00AD3BE8"/>
    <w:rsid w:val="00AD7284"/>
    <w:rsid w:val="00AE0AE8"/>
    <w:rsid w:val="00AE7422"/>
    <w:rsid w:val="00B00B76"/>
    <w:rsid w:val="00B02568"/>
    <w:rsid w:val="00B070C1"/>
    <w:rsid w:val="00B322CE"/>
    <w:rsid w:val="00B35E8F"/>
    <w:rsid w:val="00B3724C"/>
    <w:rsid w:val="00B4417F"/>
    <w:rsid w:val="00B66DFE"/>
    <w:rsid w:val="00B777A6"/>
    <w:rsid w:val="00B839AE"/>
    <w:rsid w:val="00B85153"/>
    <w:rsid w:val="00B930CA"/>
    <w:rsid w:val="00BA71DB"/>
    <w:rsid w:val="00BA794A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E6B10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C7B97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0F26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F26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23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3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Абзац"/>
    <w:basedOn w:val="a"/>
    <w:rsid w:val="00122B7C"/>
    <w:pPr>
      <w:widowControl w:val="0"/>
      <w:ind w:firstLine="56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F5BF-538B-4EC2-92DE-886CDC5A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2024-02-20T07:22:00Z</cp:lastPrinted>
  <dcterms:created xsi:type="dcterms:W3CDTF">2021-12-08T01:50:00Z</dcterms:created>
  <dcterms:modified xsi:type="dcterms:W3CDTF">2024-02-26T05:18:00Z</dcterms:modified>
</cp:coreProperties>
</file>