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464B51" w:rsidP="004B5021">
      <w:pPr>
        <w:rPr>
          <w:szCs w:val="28"/>
        </w:rPr>
      </w:pPr>
      <w:r>
        <w:rPr>
          <w:szCs w:val="28"/>
        </w:rPr>
        <w:t>06.05.2025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1C650D">
        <w:rPr>
          <w:szCs w:val="28"/>
        </w:rPr>
        <w:t xml:space="preserve"> </w:t>
      </w:r>
      <w:r>
        <w:rPr>
          <w:szCs w:val="28"/>
        </w:rPr>
        <w:t xml:space="preserve">                                              № 21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810013" w:rsidRPr="00D75E33" w:rsidRDefault="00BB2D23" w:rsidP="00602339">
            <w:pPr>
              <w:jc w:val="both"/>
              <w:rPr>
                <w:sz w:val="26"/>
                <w:szCs w:val="26"/>
              </w:rPr>
            </w:pPr>
            <w:r w:rsidRPr="00D75E33">
              <w:rPr>
                <w:sz w:val="26"/>
                <w:szCs w:val="26"/>
              </w:rPr>
              <w:t xml:space="preserve">О </w:t>
            </w:r>
            <w:r w:rsidR="00810013" w:rsidRPr="00D75E33">
              <w:rPr>
                <w:sz w:val="26"/>
                <w:szCs w:val="26"/>
              </w:rPr>
              <w:t xml:space="preserve">даче согласия на изменение </w:t>
            </w:r>
            <w:r w:rsidR="006D0AD4" w:rsidRPr="00D75E33">
              <w:rPr>
                <w:sz w:val="26"/>
                <w:szCs w:val="26"/>
              </w:rPr>
              <w:t>границ м</w:t>
            </w:r>
            <w:r w:rsidR="006D0AD4" w:rsidRPr="00D75E33">
              <w:rPr>
                <w:sz w:val="26"/>
                <w:szCs w:val="26"/>
              </w:rPr>
              <w:t>у</w:t>
            </w:r>
            <w:r w:rsidR="006D0AD4" w:rsidRPr="00D75E33">
              <w:rPr>
                <w:sz w:val="26"/>
                <w:szCs w:val="26"/>
              </w:rPr>
              <w:t xml:space="preserve">ниципальных </w:t>
            </w:r>
            <w:r w:rsidR="00810013" w:rsidRPr="00D75E33">
              <w:rPr>
                <w:sz w:val="26"/>
                <w:szCs w:val="26"/>
              </w:rPr>
              <w:t>образований</w:t>
            </w:r>
            <w:r w:rsidR="00D75E33" w:rsidRPr="00D75E33">
              <w:rPr>
                <w:sz w:val="26"/>
                <w:szCs w:val="26"/>
              </w:rPr>
              <w:t xml:space="preserve"> муниципал</w:t>
            </w:r>
            <w:r w:rsidR="00D75E33" w:rsidRPr="00D75E33">
              <w:rPr>
                <w:sz w:val="26"/>
                <w:szCs w:val="26"/>
              </w:rPr>
              <w:t>ь</w:t>
            </w:r>
            <w:r w:rsidR="00D75E33" w:rsidRPr="00D75E33">
              <w:rPr>
                <w:sz w:val="26"/>
                <w:szCs w:val="26"/>
              </w:rPr>
              <w:t>ный район</w:t>
            </w:r>
            <w:r w:rsidR="00810013" w:rsidRPr="00D75E33">
              <w:rPr>
                <w:sz w:val="26"/>
                <w:szCs w:val="26"/>
              </w:rPr>
              <w:t xml:space="preserve"> Смоленский район Алтайского края, </w:t>
            </w:r>
            <w:r w:rsidR="00D75E33" w:rsidRPr="00D75E33">
              <w:rPr>
                <w:sz w:val="26"/>
                <w:szCs w:val="26"/>
              </w:rPr>
              <w:t xml:space="preserve">сельское  поселение </w:t>
            </w:r>
            <w:r w:rsidR="00810013" w:rsidRPr="00D75E33">
              <w:rPr>
                <w:sz w:val="26"/>
                <w:szCs w:val="26"/>
              </w:rPr>
              <w:t>Сычевский сельсовет Смоленского района Алтайск</w:t>
            </w:r>
            <w:r w:rsidR="00810013" w:rsidRPr="00D75E33">
              <w:rPr>
                <w:sz w:val="26"/>
                <w:szCs w:val="26"/>
              </w:rPr>
              <w:t>о</w:t>
            </w:r>
            <w:r w:rsidR="00810013" w:rsidRPr="00D75E33">
              <w:rPr>
                <w:sz w:val="26"/>
                <w:szCs w:val="26"/>
              </w:rPr>
              <w:t>го края, город Белокуриха Алтайского края</w:t>
            </w:r>
          </w:p>
          <w:p w:rsidR="00412FD9" w:rsidRPr="00BB2D23" w:rsidRDefault="00412FD9" w:rsidP="008100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D75E33" w:rsidRDefault="00D75E33" w:rsidP="008A47A5">
      <w:pPr>
        <w:pStyle w:val="af"/>
        <w:suppressAutoHyphens/>
        <w:ind w:firstLine="708"/>
        <w:jc w:val="both"/>
        <w:rPr>
          <w:szCs w:val="28"/>
        </w:rPr>
      </w:pPr>
    </w:p>
    <w:p w:rsidR="008A47A5" w:rsidRDefault="008A47A5" w:rsidP="008A47A5">
      <w:pPr>
        <w:pStyle w:val="af"/>
        <w:suppressAutoHyphens/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4 статьи 12 Федерального закона от 6 октября 2003 года  № 131-ФЗ «Об общих принципах организации местного самоуправления в Российской Федерации», пунктом 19 статьи 25 Устава муниципального образования муниципальный район Смоленский район Алтайского края,</w:t>
      </w:r>
      <w:r>
        <w:rPr>
          <w:color w:val="FF0000"/>
          <w:szCs w:val="28"/>
        </w:rPr>
        <w:t xml:space="preserve"> </w:t>
      </w:r>
      <w:r>
        <w:rPr>
          <w:szCs w:val="28"/>
        </w:rPr>
        <w:t>рассмотрев решение Белокурихинского городского Совета депутатов Алт</w:t>
      </w:r>
      <w:r w:rsidR="00BF2253">
        <w:rPr>
          <w:szCs w:val="28"/>
        </w:rPr>
        <w:t>айского края от 16.04.2025 № 304</w:t>
      </w:r>
      <w:r>
        <w:rPr>
          <w:szCs w:val="28"/>
        </w:rPr>
        <w:t xml:space="preserve"> «О выдвижении инициативы об изменении границ муниципальных образований город Белокуриха Алтайского края, Смоленский район Алтайского края, Сычёвский сельсовет Смоленского района Алтайского края»</w:t>
      </w:r>
      <w:r w:rsidR="00BF2253">
        <w:rPr>
          <w:szCs w:val="28"/>
        </w:rPr>
        <w:t>, Смоленское районное Собрание депутатов РЕШИЛО:</w:t>
      </w:r>
      <w:r>
        <w:rPr>
          <w:szCs w:val="28"/>
        </w:rPr>
        <w:t xml:space="preserve"> </w:t>
      </w:r>
    </w:p>
    <w:p w:rsidR="008A47A5" w:rsidRDefault="00BF2253" w:rsidP="008A47A5">
      <w:pPr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Дать согласие на</w:t>
      </w:r>
      <w:r w:rsidR="008A47A5">
        <w:rPr>
          <w:szCs w:val="28"/>
        </w:rPr>
        <w:t xml:space="preserve"> изменении границ муниципальных образований </w:t>
      </w:r>
      <w:r w:rsidR="00D75E33">
        <w:rPr>
          <w:szCs w:val="28"/>
        </w:rPr>
        <w:t xml:space="preserve">муниципальный район </w:t>
      </w:r>
      <w:r w:rsidR="008A47A5">
        <w:rPr>
          <w:szCs w:val="28"/>
        </w:rPr>
        <w:t xml:space="preserve">Смоленский район Алтайского края, </w:t>
      </w:r>
      <w:r w:rsidR="00D75E33">
        <w:rPr>
          <w:szCs w:val="28"/>
        </w:rPr>
        <w:t xml:space="preserve">сельское поселение </w:t>
      </w:r>
      <w:r w:rsidR="008A47A5">
        <w:rPr>
          <w:szCs w:val="28"/>
        </w:rPr>
        <w:t>Сычёвский сельсовет Смоленского района Алтайского края, город Белокуриха Алтайского края путем отнесения части территории муниципального образования</w:t>
      </w:r>
      <w:r>
        <w:rPr>
          <w:szCs w:val="28"/>
        </w:rPr>
        <w:t xml:space="preserve"> </w:t>
      </w:r>
      <w:r w:rsidR="00D75E33">
        <w:rPr>
          <w:szCs w:val="28"/>
        </w:rPr>
        <w:t xml:space="preserve">сельское поселение </w:t>
      </w:r>
      <w:r>
        <w:rPr>
          <w:szCs w:val="28"/>
        </w:rPr>
        <w:t>Сычёвский сельсовет</w:t>
      </w:r>
      <w:r w:rsidR="008A47A5">
        <w:rPr>
          <w:szCs w:val="28"/>
        </w:rPr>
        <w:t xml:space="preserve"> Смоленского района Алтайского края к территории муниципального образования город Белокуриха Алтайского края, а также путем отнесения части территории муниципального образования город Белокуриха Алтайского края к территории муниципального образования</w:t>
      </w:r>
      <w:r>
        <w:rPr>
          <w:szCs w:val="28"/>
        </w:rPr>
        <w:t xml:space="preserve"> </w:t>
      </w:r>
      <w:r w:rsidR="00D75E33">
        <w:rPr>
          <w:szCs w:val="28"/>
        </w:rPr>
        <w:t xml:space="preserve">сельское поселение </w:t>
      </w:r>
      <w:r>
        <w:rPr>
          <w:szCs w:val="28"/>
        </w:rPr>
        <w:t>Сычёвский сельсовет</w:t>
      </w:r>
      <w:r w:rsidR="008A47A5">
        <w:rPr>
          <w:szCs w:val="28"/>
        </w:rPr>
        <w:t xml:space="preserve"> Смоленского района Алтайского края.</w:t>
      </w:r>
    </w:p>
    <w:p w:rsidR="008A47A5" w:rsidRDefault="008A47A5" w:rsidP="008A47A5">
      <w:pPr>
        <w:numPr>
          <w:ilvl w:val="0"/>
          <w:numId w:val="5"/>
        </w:numPr>
        <w:tabs>
          <w:tab w:val="left" w:pos="1134"/>
        </w:tabs>
        <w:suppressAutoHyphens/>
        <w:ind w:left="0" w:firstLine="720"/>
        <w:jc w:val="both"/>
        <w:rPr>
          <w:szCs w:val="28"/>
        </w:rPr>
      </w:pPr>
      <w:r>
        <w:rPr>
          <w:szCs w:val="28"/>
        </w:rPr>
        <w:t>Направить настоящее решение в Алтайское краевое Законодательное Собрание.</w:t>
      </w:r>
    </w:p>
    <w:p w:rsidR="008A47A5" w:rsidRDefault="008A47A5" w:rsidP="008A47A5">
      <w:pPr>
        <w:pStyle w:val="ac"/>
        <w:tabs>
          <w:tab w:val="left" w:pos="993"/>
        </w:tabs>
        <w:suppressAutoHyphens/>
        <w:rPr>
          <w:sz w:val="24"/>
          <w:szCs w:val="24"/>
        </w:rPr>
      </w:pPr>
    </w:p>
    <w:p w:rsidR="008A47A5" w:rsidRDefault="008A47A5" w:rsidP="008A47A5">
      <w:pPr>
        <w:pStyle w:val="ac"/>
        <w:tabs>
          <w:tab w:val="left" w:pos="993"/>
        </w:tabs>
        <w:suppressAutoHyphens/>
        <w:rPr>
          <w:sz w:val="24"/>
          <w:szCs w:val="24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1C650D" w:rsidRDefault="001C650D" w:rsidP="00DB4C78">
      <w:pPr>
        <w:rPr>
          <w:szCs w:val="28"/>
        </w:rPr>
      </w:pPr>
    </w:p>
    <w:p w:rsidR="0013492B" w:rsidRDefault="0013492B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13492B" w:rsidTr="0013492B">
        <w:tc>
          <w:tcPr>
            <w:tcW w:w="4885" w:type="dxa"/>
          </w:tcPr>
          <w:p w:rsidR="0013492B" w:rsidRDefault="0013492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7"/>
                <w:szCs w:val="27"/>
                <w:lang w:eastAsia="en-US"/>
              </w:rPr>
            </w:pPr>
          </w:p>
          <w:p w:rsidR="0013492B" w:rsidRDefault="0013492B">
            <w:pPr>
              <w:rPr>
                <w:sz w:val="27"/>
                <w:szCs w:val="27"/>
                <w:lang w:eastAsia="en-US"/>
              </w:rPr>
            </w:pPr>
          </w:p>
          <w:p w:rsidR="0013492B" w:rsidRDefault="0013492B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686" w:type="dxa"/>
            <w:hideMark/>
          </w:tcPr>
          <w:p w:rsidR="0013492B" w:rsidRDefault="0013492B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ПРИЛОЖЕНИЕ</w:t>
            </w:r>
          </w:p>
          <w:p w:rsidR="0013492B" w:rsidRDefault="0013492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к решению Смоленского районного Собрания депутатов</w:t>
            </w:r>
          </w:p>
          <w:p w:rsidR="0013492B" w:rsidRDefault="0013492B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от</w:t>
            </w:r>
            <w:bookmarkStart w:id="0" w:name="Par30"/>
            <w:bookmarkEnd w:id="0"/>
            <w:r>
              <w:rPr>
                <w:bCs/>
                <w:sz w:val="27"/>
                <w:szCs w:val="27"/>
              </w:rPr>
              <w:t xml:space="preserve"> </w:t>
            </w:r>
            <w:r w:rsidR="00464B51">
              <w:rPr>
                <w:szCs w:val="28"/>
              </w:rPr>
              <w:t>06.05.2025 № 21</w:t>
            </w:r>
            <w:r>
              <w:rPr>
                <w:szCs w:val="28"/>
              </w:rPr>
              <w:t xml:space="preserve">                                                                       </w:t>
            </w:r>
            <w:r>
              <w:rPr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:rsidR="0013492B" w:rsidRDefault="0013492B" w:rsidP="0013492B">
      <w:pPr>
        <w:rPr>
          <w:sz w:val="27"/>
          <w:szCs w:val="27"/>
        </w:rPr>
      </w:pPr>
    </w:p>
    <w:p w:rsidR="0013492B" w:rsidRDefault="0013492B" w:rsidP="0013492B">
      <w:pPr>
        <w:pStyle w:val="ConsPlusTitle"/>
        <w:ind w:firstLine="540"/>
        <w:jc w:val="both"/>
        <w:outlineLvl w:val="0"/>
        <w:rPr>
          <w:sz w:val="27"/>
          <w:szCs w:val="27"/>
        </w:rPr>
      </w:pPr>
    </w:p>
    <w:p w:rsidR="0013492B" w:rsidRDefault="0013492B" w:rsidP="0013492B">
      <w:pPr>
        <w:pStyle w:val="ConsPlusTitle"/>
        <w:ind w:firstLine="540"/>
        <w:jc w:val="center"/>
        <w:outlineLvl w:val="0"/>
        <w:rPr>
          <w:b w:val="0"/>
          <w:sz w:val="27"/>
          <w:szCs w:val="27"/>
        </w:rPr>
      </w:pPr>
    </w:p>
    <w:p w:rsidR="00706354" w:rsidRDefault="0013492B" w:rsidP="00706354">
      <w:pPr>
        <w:jc w:val="right"/>
        <w:rPr>
          <w:szCs w:val="28"/>
        </w:rPr>
      </w:pPr>
      <w:r>
        <w:rPr>
          <w:sz w:val="27"/>
          <w:szCs w:val="27"/>
        </w:rPr>
        <w:t xml:space="preserve">        </w:t>
      </w:r>
    </w:p>
    <w:p w:rsidR="00706354" w:rsidRDefault="00706354" w:rsidP="00706354">
      <w:pPr>
        <w:jc w:val="center"/>
        <w:rPr>
          <w:szCs w:val="28"/>
        </w:rPr>
      </w:pPr>
      <w:r>
        <w:rPr>
          <w:szCs w:val="28"/>
        </w:rPr>
        <w:t xml:space="preserve">Заключение </w:t>
      </w:r>
    </w:p>
    <w:p w:rsidR="00706354" w:rsidRDefault="00706354" w:rsidP="00706354">
      <w:pPr>
        <w:jc w:val="center"/>
        <w:rPr>
          <w:szCs w:val="28"/>
        </w:rPr>
      </w:pPr>
      <w:r>
        <w:rPr>
          <w:szCs w:val="28"/>
        </w:rPr>
        <w:t xml:space="preserve">по вопросу изменения границ муниципального образования </w:t>
      </w:r>
      <w:r w:rsidR="00D75E33">
        <w:rPr>
          <w:szCs w:val="28"/>
        </w:rPr>
        <w:t xml:space="preserve">муниципальный район </w:t>
      </w:r>
      <w:r>
        <w:rPr>
          <w:szCs w:val="28"/>
        </w:rPr>
        <w:t>Смоленск</w:t>
      </w:r>
      <w:r w:rsidR="00FC7A06">
        <w:rPr>
          <w:szCs w:val="28"/>
        </w:rPr>
        <w:t>ий</w:t>
      </w:r>
      <w:r>
        <w:rPr>
          <w:szCs w:val="28"/>
        </w:rPr>
        <w:t xml:space="preserve"> рай</w:t>
      </w:r>
      <w:r w:rsidR="00FC7A06">
        <w:rPr>
          <w:szCs w:val="28"/>
        </w:rPr>
        <w:t>он</w:t>
      </w:r>
      <w:r>
        <w:rPr>
          <w:szCs w:val="28"/>
        </w:rPr>
        <w:t xml:space="preserve"> Алтайского края</w:t>
      </w:r>
    </w:p>
    <w:p w:rsidR="00706354" w:rsidRDefault="00706354" w:rsidP="00706354">
      <w:pPr>
        <w:jc w:val="center"/>
        <w:rPr>
          <w:szCs w:val="28"/>
        </w:rPr>
      </w:pPr>
    </w:p>
    <w:p w:rsidR="00706354" w:rsidRDefault="00706354" w:rsidP="00706354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Рассмотрев решение Белокурихинского городского Совета депутатов А</w:t>
      </w:r>
      <w:r>
        <w:rPr>
          <w:szCs w:val="28"/>
        </w:rPr>
        <w:t>л</w:t>
      </w:r>
      <w:r>
        <w:rPr>
          <w:szCs w:val="28"/>
        </w:rPr>
        <w:t>тайского края от 16.04.2025 № 304</w:t>
      </w:r>
      <w:r w:rsidR="006D0AD4">
        <w:rPr>
          <w:szCs w:val="28"/>
        </w:rPr>
        <w:t xml:space="preserve"> «</w:t>
      </w:r>
      <w:r>
        <w:rPr>
          <w:szCs w:val="28"/>
        </w:rPr>
        <w:t xml:space="preserve">О выдвижении инициативы об изменении границ муниципальных образований город Белокуриха Алтайского края, </w:t>
      </w:r>
      <w:r w:rsidR="00D75E33">
        <w:rPr>
          <w:szCs w:val="28"/>
        </w:rPr>
        <w:t>мун</w:t>
      </w:r>
      <w:r w:rsidR="00D75E33">
        <w:rPr>
          <w:szCs w:val="28"/>
        </w:rPr>
        <w:t>и</w:t>
      </w:r>
      <w:r w:rsidR="00D75E33">
        <w:rPr>
          <w:szCs w:val="28"/>
        </w:rPr>
        <w:t xml:space="preserve">ципального района </w:t>
      </w:r>
      <w:r>
        <w:rPr>
          <w:szCs w:val="28"/>
        </w:rPr>
        <w:t xml:space="preserve">Смоленский район Алтайского края, </w:t>
      </w:r>
      <w:r w:rsidR="00D75E33">
        <w:rPr>
          <w:szCs w:val="28"/>
        </w:rPr>
        <w:t xml:space="preserve">сельского поселения </w:t>
      </w:r>
      <w:r>
        <w:rPr>
          <w:szCs w:val="28"/>
        </w:rPr>
        <w:t>Сычёвский сельсовет Смоленского района Алтайского края», Смоленское ра</w:t>
      </w:r>
      <w:r>
        <w:rPr>
          <w:szCs w:val="28"/>
        </w:rPr>
        <w:t>й</w:t>
      </w:r>
      <w:r>
        <w:rPr>
          <w:szCs w:val="28"/>
        </w:rPr>
        <w:t>онное Собрание депутатов Алтайского края не возражает против изменения границ муниципальных образований</w:t>
      </w:r>
      <w:r w:rsidR="00D75E33">
        <w:rPr>
          <w:szCs w:val="28"/>
        </w:rPr>
        <w:t xml:space="preserve"> муниципальный район</w:t>
      </w:r>
      <w:r>
        <w:rPr>
          <w:szCs w:val="28"/>
        </w:rPr>
        <w:t xml:space="preserve"> Смоленский район Алтайского края, </w:t>
      </w:r>
      <w:r w:rsidR="00D75E33">
        <w:rPr>
          <w:szCs w:val="28"/>
        </w:rPr>
        <w:t xml:space="preserve">сельское поселение </w:t>
      </w:r>
      <w:r>
        <w:rPr>
          <w:szCs w:val="28"/>
        </w:rPr>
        <w:t>Сычёвский сельсовет Смоленского ра</w:t>
      </w:r>
      <w:r>
        <w:rPr>
          <w:szCs w:val="28"/>
        </w:rPr>
        <w:t>й</w:t>
      </w:r>
      <w:r>
        <w:rPr>
          <w:szCs w:val="28"/>
        </w:rPr>
        <w:t>она Алтайского края, город Белокуриха Алтайского края, путем отнесения ча</w:t>
      </w:r>
      <w:r>
        <w:rPr>
          <w:szCs w:val="28"/>
        </w:rPr>
        <w:t>с</w:t>
      </w:r>
      <w:r>
        <w:rPr>
          <w:szCs w:val="28"/>
        </w:rPr>
        <w:t>ти территории муниципального образования</w:t>
      </w:r>
      <w:r w:rsidR="00FC7A06">
        <w:rPr>
          <w:szCs w:val="28"/>
        </w:rPr>
        <w:t xml:space="preserve"> муниципальный район</w:t>
      </w:r>
      <w:r>
        <w:rPr>
          <w:szCs w:val="28"/>
        </w:rPr>
        <w:t xml:space="preserve"> Смоле</w:t>
      </w:r>
      <w:r>
        <w:rPr>
          <w:szCs w:val="28"/>
        </w:rPr>
        <w:t>н</w:t>
      </w:r>
      <w:r w:rsidR="00FC7A06">
        <w:rPr>
          <w:szCs w:val="28"/>
        </w:rPr>
        <w:t>ский</w:t>
      </w:r>
      <w:r>
        <w:rPr>
          <w:szCs w:val="28"/>
        </w:rPr>
        <w:t xml:space="preserve"> рай</w:t>
      </w:r>
      <w:r w:rsidR="00FC7A06">
        <w:rPr>
          <w:szCs w:val="28"/>
        </w:rPr>
        <w:t>он</w:t>
      </w:r>
      <w:r>
        <w:rPr>
          <w:szCs w:val="28"/>
        </w:rPr>
        <w:t xml:space="preserve"> Алтайского края к территории муниципального образования город Белокуриха Алтайского края, а также путем отнесения части территории мун</w:t>
      </w:r>
      <w:r>
        <w:rPr>
          <w:szCs w:val="28"/>
        </w:rPr>
        <w:t>и</w:t>
      </w:r>
      <w:r>
        <w:rPr>
          <w:szCs w:val="28"/>
        </w:rPr>
        <w:t>ципального образования город Белокуриха Алтайского края к территории м</w:t>
      </w:r>
      <w:r>
        <w:rPr>
          <w:szCs w:val="28"/>
        </w:rPr>
        <w:t>у</w:t>
      </w:r>
      <w:r>
        <w:rPr>
          <w:szCs w:val="28"/>
        </w:rPr>
        <w:t>ниципального образования</w:t>
      </w:r>
      <w:r w:rsidR="00FC7A06">
        <w:rPr>
          <w:szCs w:val="28"/>
        </w:rPr>
        <w:t xml:space="preserve"> муниципальный район</w:t>
      </w:r>
      <w:r>
        <w:rPr>
          <w:szCs w:val="28"/>
        </w:rPr>
        <w:t xml:space="preserve"> Смо</w:t>
      </w:r>
      <w:r w:rsidR="00FC7A06">
        <w:rPr>
          <w:szCs w:val="28"/>
        </w:rPr>
        <w:t>ленский</w:t>
      </w:r>
      <w:r>
        <w:rPr>
          <w:szCs w:val="28"/>
        </w:rPr>
        <w:t xml:space="preserve"> рай</w:t>
      </w:r>
      <w:r w:rsidR="00FC7A06">
        <w:rPr>
          <w:szCs w:val="28"/>
        </w:rPr>
        <w:t>он</w:t>
      </w:r>
      <w:r>
        <w:rPr>
          <w:szCs w:val="28"/>
        </w:rPr>
        <w:t xml:space="preserve"> Алта</w:t>
      </w:r>
      <w:r>
        <w:rPr>
          <w:szCs w:val="28"/>
        </w:rPr>
        <w:t>й</w:t>
      </w:r>
      <w:r>
        <w:rPr>
          <w:szCs w:val="28"/>
        </w:rPr>
        <w:t>ского края.</w:t>
      </w:r>
    </w:p>
    <w:p w:rsidR="00706354" w:rsidRDefault="00706354" w:rsidP="00706354">
      <w:pPr>
        <w:ind w:firstLine="720"/>
        <w:jc w:val="both"/>
        <w:rPr>
          <w:szCs w:val="28"/>
        </w:rPr>
      </w:pPr>
      <w:r>
        <w:rPr>
          <w:szCs w:val="28"/>
        </w:rPr>
        <w:t>Данное изменение границ муниципальных образований не влечет отнес</w:t>
      </w:r>
      <w:r>
        <w:rPr>
          <w:szCs w:val="28"/>
        </w:rPr>
        <w:t>е</w:t>
      </w:r>
      <w:r>
        <w:rPr>
          <w:szCs w:val="28"/>
        </w:rPr>
        <w:t xml:space="preserve">ния территорий отдельных входящих в состав муниципального образования </w:t>
      </w:r>
      <w:r w:rsidR="00FC7A06">
        <w:rPr>
          <w:szCs w:val="28"/>
        </w:rPr>
        <w:t>муниципальный район Смоленский район</w:t>
      </w:r>
      <w:r>
        <w:rPr>
          <w:szCs w:val="28"/>
        </w:rPr>
        <w:t xml:space="preserve"> Алтайского края населенных пунктов к территории муниципального образования город Белокуриха Алтайского края, а также не влечет отнесения территорий отдельных входящих в состав муниц</w:t>
      </w:r>
      <w:r>
        <w:rPr>
          <w:szCs w:val="28"/>
        </w:rPr>
        <w:t>и</w:t>
      </w:r>
      <w:r>
        <w:rPr>
          <w:szCs w:val="28"/>
        </w:rPr>
        <w:t>пального образования город Белокуриха Алтайского края населенных пунктов к территории муниципального образования</w:t>
      </w:r>
      <w:r w:rsidR="00FC7A06">
        <w:rPr>
          <w:szCs w:val="28"/>
        </w:rPr>
        <w:t xml:space="preserve"> муниципальный район</w:t>
      </w:r>
      <w:r>
        <w:rPr>
          <w:szCs w:val="28"/>
        </w:rPr>
        <w:t xml:space="preserve"> Смоленск</w:t>
      </w:r>
      <w:r w:rsidR="00FC7A06">
        <w:rPr>
          <w:szCs w:val="28"/>
        </w:rPr>
        <w:t>ий</w:t>
      </w:r>
      <w:r>
        <w:rPr>
          <w:szCs w:val="28"/>
        </w:rPr>
        <w:t xml:space="preserve"> рай</w:t>
      </w:r>
      <w:r w:rsidR="00FC7A06">
        <w:rPr>
          <w:szCs w:val="28"/>
        </w:rPr>
        <w:t>он</w:t>
      </w:r>
      <w:r>
        <w:rPr>
          <w:szCs w:val="28"/>
        </w:rPr>
        <w:t xml:space="preserve"> Алтайского края.</w:t>
      </w:r>
    </w:p>
    <w:p w:rsidR="00E00B36" w:rsidRDefault="00E00B36" w:rsidP="00E00B36">
      <w:pPr>
        <w:jc w:val="both"/>
        <w:rPr>
          <w:szCs w:val="28"/>
        </w:rPr>
      </w:pPr>
    </w:p>
    <w:p w:rsidR="00E00B36" w:rsidRDefault="00E00B36" w:rsidP="00E00B36">
      <w:pPr>
        <w:jc w:val="both"/>
        <w:rPr>
          <w:szCs w:val="28"/>
        </w:rPr>
      </w:pPr>
    </w:p>
    <w:p w:rsidR="00E00B36" w:rsidRDefault="00E00B36" w:rsidP="00E00B36">
      <w:pPr>
        <w:jc w:val="both"/>
        <w:rPr>
          <w:szCs w:val="28"/>
        </w:rPr>
      </w:pPr>
      <w:r>
        <w:rPr>
          <w:szCs w:val="28"/>
        </w:rPr>
        <w:t>Председатель Смоленского</w:t>
      </w:r>
    </w:p>
    <w:p w:rsidR="00E00B36" w:rsidRDefault="00E00B36" w:rsidP="00E00B36">
      <w:pPr>
        <w:jc w:val="both"/>
        <w:rPr>
          <w:szCs w:val="28"/>
        </w:rPr>
      </w:pPr>
      <w:r>
        <w:rPr>
          <w:szCs w:val="28"/>
        </w:rPr>
        <w:t>районного Собрания депутатов                                                     А.А.Герасименко</w:t>
      </w:r>
    </w:p>
    <w:p w:rsidR="00706354" w:rsidRDefault="00706354" w:rsidP="00706354">
      <w:pPr>
        <w:jc w:val="center"/>
        <w:rPr>
          <w:szCs w:val="28"/>
        </w:rPr>
      </w:pPr>
    </w:p>
    <w:p w:rsidR="00706354" w:rsidRDefault="00706354" w:rsidP="00706354">
      <w:pPr>
        <w:jc w:val="center"/>
        <w:rPr>
          <w:szCs w:val="28"/>
        </w:rPr>
      </w:pPr>
    </w:p>
    <w:p w:rsidR="00706354" w:rsidRDefault="00706354" w:rsidP="00706354">
      <w:pPr>
        <w:jc w:val="center"/>
        <w:rPr>
          <w:color w:val="FF0000"/>
          <w:sz w:val="27"/>
          <w:szCs w:val="27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57" w:rsidRDefault="00B86C57" w:rsidP="00CB49DE">
      <w:r>
        <w:separator/>
      </w:r>
    </w:p>
  </w:endnote>
  <w:endnote w:type="continuationSeparator" w:id="1">
    <w:p w:rsidR="00B86C57" w:rsidRDefault="00B86C5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57" w:rsidRDefault="00B86C57" w:rsidP="00CB49DE">
      <w:r>
        <w:separator/>
      </w:r>
    </w:p>
  </w:footnote>
  <w:footnote w:type="continuationSeparator" w:id="1">
    <w:p w:rsidR="00B86C57" w:rsidRDefault="00B86C5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962B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077190A"/>
    <w:multiLevelType w:val="multilevel"/>
    <w:tmpl w:val="71EE3728"/>
    <w:lvl w:ilvl="0">
      <w:start w:val="1"/>
      <w:numFmt w:val="decimal"/>
      <w:lvlText w:val="%1."/>
      <w:lvlJc w:val="left"/>
      <w:pPr>
        <w:ind w:left="1827" w:hanging="97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b/>
      </w:r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492B"/>
    <w:rsid w:val="001417AE"/>
    <w:rsid w:val="00141820"/>
    <w:rsid w:val="00143F5D"/>
    <w:rsid w:val="00144204"/>
    <w:rsid w:val="0014596F"/>
    <w:rsid w:val="00160B76"/>
    <w:rsid w:val="001620B8"/>
    <w:rsid w:val="00171671"/>
    <w:rsid w:val="00173FFE"/>
    <w:rsid w:val="00183DD6"/>
    <w:rsid w:val="00195A56"/>
    <w:rsid w:val="001A3F55"/>
    <w:rsid w:val="001B28F9"/>
    <w:rsid w:val="001B5862"/>
    <w:rsid w:val="001B5CD4"/>
    <w:rsid w:val="001C650D"/>
    <w:rsid w:val="001D3E12"/>
    <w:rsid w:val="001D4848"/>
    <w:rsid w:val="001D4B91"/>
    <w:rsid w:val="001D7B73"/>
    <w:rsid w:val="002043B1"/>
    <w:rsid w:val="00212865"/>
    <w:rsid w:val="002230A9"/>
    <w:rsid w:val="00232241"/>
    <w:rsid w:val="002347A1"/>
    <w:rsid w:val="00235AF7"/>
    <w:rsid w:val="0024389B"/>
    <w:rsid w:val="00243BCC"/>
    <w:rsid w:val="0024471E"/>
    <w:rsid w:val="002467EA"/>
    <w:rsid w:val="00253E9E"/>
    <w:rsid w:val="00257B0F"/>
    <w:rsid w:val="00260A6E"/>
    <w:rsid w:val="00262266"/>
    <w:rsid w:val="00277FED"/>
    <w:rsid w:val="002A430F"/>
    <w:rsid w:val="002C1E0B"/>
    <w:rsid w:val="002D57BC"/>
    <w:rsid w:val="002F038B"/>
    <w:rsid w:val="0030178A"/>
    <w:rsid w:val="00306A70"/>
    <w:rsid w:val="003220CC"/>
    <w:rsid w:val="0032643E"/>
    <w:rsid w:val="00350AF1"/>
    <w:rsid w:val="003729B9"/>
    <w:rsid w:val="00376668"/>
    <w:rsid w:val="00392B2A"/>
    <w:rsid w:val="003C209C"/>
    <w:rsid w:val="003C3874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4B51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2A97"/>
    <w:rsid w:val="004E096F"/>
    <w:rsid w:val="004E2B7C"/>
    <w:rsid w:val="004E3B61"/>
    <w:rsid w:val="004E48E6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2FAD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0C18"/>
    <w:rsid w:val="0069135E"/>
    <w:rsid w:val="006A35E4"/>
    <w:rsid w:val="006A6E9D"/>
    <w:rsid w:val="006B29E5"/>
    <w:rsid w:val="006B31D4"/>
    <w:rsid w:val="006B452C"/>
    <w:rsid w:val="006D0AD4"/>
    <w:rsid w:val="006D294A"/>
    <w:rsid w:val="006D5CF8"/>
    <w:rsid w:val="006E49C5"/>
    <w:rsid w:val="006F2C98"/>
    <w:rsid w:val="00706354"/>
    <w:rsid w:val="007207AC"/>
    <w:rsid w:val="00727C3D"/>
    <w:rsid w:val="00731CFC"/>
    <w:rsid w:val="00731E4C"/>
    <w:rsid w:val="00734120"/>
    <w:rsid w:val="00743100"/>
    <w:rsid w:val="00743A30"/>
    <w:rsid w:val="0074704D"/>
    <w:rsid w:val="00763626"/>
    <w:rsid w:val="00782229"/>
    <w:rsid w:val="007A21AF"/>
    <w:rsid w:val="007A6021"/>
    <w:rsid w:val="007A670B"/>
    <w:rsid w:val="007A7FC7"/>
    <w:rsid w:val="007B2BBD"/>
    <w:rsid w:val="007C0381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0013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55CB"/>
    <w:rsid w:val="00876889"/>
    <w:rsid w:val="00895DCD"/>
    <w:rsid w:val="008970FE"/>
    <w:rsid w:val="008A47A5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74D80"/>
    <w:rsid w:val="009924B6"/>
    <w:rsid w:val="00995C62"/>
    <w:rsid w:val="009962B7"/>
    <w:rsid w:val="009A3370"/>
    <w:rsid w:val="009A69E6"/>
    <w:rsid w:val="009B1970"/>
    <w:rsid w:val="009D20D1"/>
    <w:rsid w:val="009E44F5"/>
    <w:rsid w:val="009F25CF"/>
    <w:rsid w:val="009F3A05"/>
    <w:rsid w:val="009F7A2F"/>
    <w:rsid w:val="00A010F8"/>
    <w:rsid w:val="00A029DA"/>
    <w:rsid w:val="00A11CD5"/>
    <w:rsid w:val="00A16EC1"/>
    <w:rsid w:val="00A26FF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11557"/>
    <w:rsid w:val="00B24897"/>
    <w:rsid w:val="00B322CE"/>
    <w:rsid w:val="00B35E8F"/>
    <w:rsid w:val="00B4417F"/>
    <w:rsid w:val="00B66DFE"/>
    <w:rsid w:val="00B839AE"/>
    <w:rsid w:val="00B85153"/>
    <w:rsid w:val="00B86C5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253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75E33"/>
    <w:rsid w:val="00D84D1C"/>
    <w:rsid w:val="00DA4EAF"/>
    <w:rsid w:val="00DA571B"/>
    <w:rsid w:val="00DB1B5C"/>
    <w:rsid w:val="00DB40BB"/>
    <w:rsid w:val="00DB4C78"/>
    <w:rsid w:val="00DC15D4"/>
    <w:rsid w:val="00DC3AF8"/>
    <w:rsid w:val="00DC4A19"/>
    <w:rsid w:val="00DE7296"/>
    <w:rsid w:val="00DE7640"/>
    <w:rsid w:val="00DF2E9E"/>
    <w:rsid w:val="00DF4C51"/>
    <w:rsid w:val="00DF60E5"/>
    <w:rsid w:val="00E00B36"/>
    <w:rsid w:val="00E01F4D"/>
    <w:rsid w:val="00E04F98"/>
    <w:rsid w:val="00E1097D"/>
    <w:rsid w:val="00E160E0"/>
    <w:rsid w:val="00E26BCE"/>
    <w:rsid w:val="00E30C7E"/>
    <w:rsid w:val="00E37CA0"/>
    <w:rsid w:val="00E4646D"/>
    <w:rsid w:val="00E46B9E"/>
    <w:rsid w:val="00E46D0A"/>
    <w:rsid w:val="00E60DE5"/>
    <w:rsid w:val="00E67DF8"/>
    <w:rsid w:val="00E7259F"/>
    <w:rsid w:val="00E965A1"/>
    <w:rsid w:val="00EA1A7D"/>
    <w:rsid w:val="00EA4BFF"/>
    <w:rsid w:val="00EE5025"/>
    <w:rsid w:val="00EF6D2A"/>
    <w:rsid w:val="00F24C89"/>
    <w:rsid w:val="00F31092"/>
    <w:rsid w:val="00F34A26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C7A06"/>
    <w:rsid w:val="00FD1FD7"/>
    <w:rsid w:val="00FD4938"/>
    <w:rsid w:val="00FD6F6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A47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A47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72</cp:revision>
  <cp:lastPrinted>2025-05-06T08:06:00Z</cp:lastPrinted>
  <dcterms:created xsi:type="dcterms:W3CDTF">2021-12-08T01:50:00Z</dcterms:created>
  <dcterms:modified xsi:type="dcterms:W3CDTF">2025-05-12T08:47:00Z</dcterms:modified>
</cp:coreProperties>
</file>