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D54" w:rsidRDefault="001A4D54" w:rsidP="00FF4349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</w:t>
      </w:r>
    </w:p>
    <w:p w:rsidR="000F4004" w:rsidRPr="00A66D6A" w:rsidRDefault="004B5021" w:rsidP="00FF4349">
      <w:pPr>
        <w:jc w:val="center"/>
        <w:rPr>
          <w:szCs w:val="28"/>
        </w:rPr>
      </w:pPr>
      <w:r w:rsidRPr="00A66D6A">
        <w:rPr>
          <w:szCs w:val="28"/>
        </w:rPr>
        <w:t>СМОЛЕНСКОЕ РАЙОННОЕ СОБРАНИЕ ДЕПУТАТОВ</w:t>
      </w:r>
    </w:p>
    <w:p w:rsidR="004B5021" w:rsidRPr="00A66D6A" w:rsidRDefault="004B5021" w:rsidP="004B5021">
      <w:pPr>
        <w:jc w:val="center"/>
        <w:rPr>
          <w:szCs w:val="28"/>
        </w:rPr>
      </w:pPr>
      <w:r w:rsidRPr="00A66D6A">
        <w:rPr>
          <w:szCs w:val="28"/>
        </w:rPr>
        <w:t>АЛТАЙСКОГО КРАЯ</w:t>
      </w:r>
    </w:p>
    <w:p w:rsidR="004B5021" w:rsidRPr="00A66D6A" w:rsidRDefault="004B5021" w:rsidP="004B5021">
      <w:pPr>
        <w:jc w:val="center"/>
        <w:rPr>
          <w:szCs w:val="28"/>
        </w:rPr>
      </w:pPr>
    </w:p>
    <w:p w:rsidR="004B5021" w:rsidRPr="00A66D6A" w:rsidRDefault="004B5021" w:rsidP="004B5021">
      <w:pPr>
        <w:jc w:val="center"/>
        <w:rPr>
          <w:szCs w:val="28"/>
        </w:rPr>
      </w:pPr>
      <w:r w:rsidRPr="00A66D6A">
        <w:rPr>
          <w:szCs w:val="28"/>
        </w:rPr>
        <w:t>РЕШЕНИЕ</w:t>
      </w:r>
    </w:p>
    <w:p w:rsidR="00954523" w:rsidRDefault="00CC327B" w:rsidP="004B5021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</w:t>
      </w:r>
    </w:p>
    <w:p w:rsidR="004B5021" w:rsidRPr="00E605C5" w:rsidRDefault="009240B2" w:rsidP="004B5021">
      <w:pPr>
        <w:rPr>
          <w:szCs w:val="28"/>
        </w:rPr>
      </w:pPr>
      <w:r>
        <w:rPr>
          <w:szCs w:val="28"/>
        </w:rPr>
        <w:t>07.02.2025</w:t>
      </w:r>
      <w:r w:rsidR="004B5021" w:rsidRPr="00A66D6A">
        <w:rPr>
          <w:szCs w:val="28"/>
        </w:rPr>
        <w:t xml:space="preserve">                                </w:t>
      </w:r>
      <w:r w:rsidR="00507816" w:rsidRPr="00A66D6A">
        <w:rPr>
          <w:szCs w:val="28"/>
        </w:rPr>
        <w:t xml:space="preserve">                            </w:t>
      </w:r>
      <w:r w:rsidR="00352F0F">
        <w:rPr>
          <w:szCs w:val="28"/>
        </w:rPr>
        <w:t xml:space="preserve">             </w:t>
      </w:r>
      <w:r w:rsidR="00954523">
        <w:rPr>
          <w:szCs w:val="28"/>
        </w:rPr>
        <w:t xml:space="preserve">                     </w:t>
      </w:r>
      <w:r>
        <w:rPr>
          <w:szCs w:val="28"/>
        </w:rPr>
        <w:t xml:space="preserve">                  </w:t>
      </w:r>
      <w:r w:rsidR="00352F0F">
        <w:rPr>
          <w:szCs w:val="28"/>
        </w:rPr>
        <w:t xml:space="preserve">№ </w:t>
      </w:r>
      <w:r>
        <w:rPr>
          <w:szCs w:val="28"/>
        </w:rPr>
        <w:t>4</w:t>
      </w:r>
    </w:p>
    <w:p w:rsidR="00A11CD5" w:rsidRPr="00A66D6A" w:rsidRDefault="0065325D" w:rsidP="0065325D">
      <w:pPr>
        <w:jc w:val="center"/>
        <w:rPr>
          <w:szCs w:val="28"/>
        </w:rPr>
      </w:pPr>
      <w:r w:rsidRPr="00A66D6A">
        <w:rPr>
          <w:szCs w:val="28"/>
        </w:rPr>
        <w:t>с. Смоленское</w:t>
      </w:r>
    </w:p>
    <w:p w:rsidR="0065325D" w:rsidRPr="00A66D6A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A66D6A" w:rsidTr="004A0C49">
        <w:tc>
          <w:tcPr>
            <w:tcW w:w="4928" w:type="dxa"/>
          </w:tcPr>
          <w:p w:rsidR="00F96828" w:rsidRPr="00A66D6A" w:rsidRDefault="00971CDB" w:rsidP="00602339">
            <w:pPr>
              <w:jc w:val="both"/>
              <w:rPr>
                <w:szCs w:val="28"/>
              </w:rPr>
            </w:pPr>
            <w:r w:rsidRPr="00A66D6A">
              <w:rPr>
                <w:szCs w:val="28"/>
              </w:rPr>
              <w:t xml:space="preserve">Об </w:t>
            </w:r>
            <w:r w:rsidR="00F96828" w:rsidRPr="00A66D6A">
              <w:rPr>
                <w:szCs w:val="28"/>
              </w:rPr>
              <w:t>отчете о работе контрольно-счетной палаты Смоленского района Алтайского края за 202</w:t>
            </w:r>
            <w:r w:rsidR="009E6EA0" w:rsidRPr="009E6EA0">
              <w:rPr>
                <w:szCs w:val="28"/>
              </w:rPr>
              <w:t>4</w:t>
            </w:r>
            <w:r w:rsidR="00F96828" w:rsidRPr="00A66D6A">
              <w:rPr>
                <w:szCs w:val="28"/>
              </w:rPr>
              <w:t xml:space="preserve"> год</w:t>
            </w:r>
          </w:p>
          <w:p w:rsidR="00412FD9" w:rsidRPr="00A66D6A" w:rsidRDefault="00412FD9" w:rsidP="00F9682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95" w:type="dxa"/>
          </w:tcPr>
          <w:p w:rsidR="00412FD9" w:rsidRPr="00A66D6A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A66D6A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E30C7E" w:rsidRPr="00A66D6A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971CDB" w:rsidRPr="00A66D6A" w:rsidRDefault="00971CDB" w:rsidP="00971CDB">
      <w:pPr>
        <w:ind w:firstLine="720"/>
        <w:jc w:val="both"/>
        <w:rPr>
          <w:szCs w:val="28"/>
        </w:rPr>
      </w:pPr>
      <w:r w:rsidRPr="00A66D6A">
        <w:rPr>
          <w:szCs w:val="28"/>
        </w:rPr>
        <w:t>Заслушав отчет председателя контрольно-счетной палаты  Смоленского района Алтайского края Чепрасовой Л.И. о работе контрольно-счетной палаты Смоленского района Алтайского края за 202</w:t>
      </w:r>
      <w:r w:rsidR="009E6EA0" w:rsidRPr="009E6EA0">
        <w:rPr>
          <w:szCs w:val="28"/>
        </w:rPr>
        <w:t>4</w:t>
      </w:r>
      <w:r w:rsidRPr="00A66D6A">
        <w:rPr>
          <w:szCs w:val="28"/>
        </w:rPr>
        <w:t xml:space="preserve"> год, руководствуясь </w:t>
      </w:r>
      <w:r w:rsidR="00777DD0">
        <w:rPr>
          <w:szCs w:val="28"/>
        </w:rPr>
        <w:t xml:space="preserve">пунктом 19 </w:t>
      </w:r>
      <w:r w:rsidRPr="00A66D6A">
        <w:rPr>
          <w:szCs w:val="28"/>
        </w:rPr>
        <w:t>стать</w:t>
      </w:r>
      <w:r w:rsidR="00777DD0">
        <w:rPr>
          <w:szCs w:val="28"/>
        </w:rPr>
        <w:t>и</w:t>
      </w:r>
      <w:r w:rsidRPr="00A66D6A">
        <w:rPr>
          <w:szCs w:val="28"/>
        </w:rPr>
        <w:t xml:space="preserve"> 2</w:t>
      </w:r>
      <w:r w:rsidR="000E1861">
        <w:rPr>
          <w:szCs w:val="28"/>
        </w:rPr>
        <w:t>5</w:t>
      </w:r>
      <w:r w:rsidRPr="00A66D6A">
        <w:rPr>
          <w:szCs w:val="28"/>
        </w:rPr>
        <w:t xml:space="preserve"> Устава муниципального образования </w:t>
      </w:r>
      <w:r w:rsidR="000E1861">
        <w:rPr>
          <w:szCs w:val="28"/>
        </w:rPr>
        <w:t xml:space="preserve">муниципальный район </w:t>
      </w:r>
      <w:r w:rsidRPr="00A66D6A">
        <w:rPr>
          <w:szCs w:val="28"/>
        </w:rPr>
        <w:t>Смоле</w:t>
      </w:r>
      <w:r w:rsidRPr="00A66D6A">
        <w:rPr>
          <w:szCs w:val="28"/>
        </w:rPr>
        <w:t>н</w:t>
      </w:r>
      <w:r w:rsidRPr="00A66D6A">
        <w:rPr>
          <w:szCs w:val="28"/>
        </w:rPr>
        <w:t>ский район Алтайского края, Смоленское районное Собрание депутатов Р</w:t>
      </w:r>
      <w:r w:rsidRPr="00A66D6A">
        <w:rPr>
          <w:szCs w:val="28"/>
        </w:rPr>
        <w:t>Е</w:t>
      </w:r>
      <w:r w:rsidRPr="00A66D6A">
        <w:rPr>
          <w:szCs w:val="28"/>
        </w:rPr>
        <w:t>ШИЛО:</w:t>
      </w:r>
    </w:p>
    <w:p w:rsidR="00971CDB" w:rsidRPr="00A66D6A" w:rsidRDefault="00971CDB" w:rsidP="00971CDB">
      <w:pPr>
        <w:ind w:firstLine="720"/>
        <w:jc w:val="both"/>
        <w:rPr>
          <w:szCs w:val="28"/>
        </w:rPr>
      </w:pPr>
    </w:p>
    <w:p w:rsidR="00971CDB" w:rsidRPr="00A66D6A" w:rsidRDefault="00971CDB" w:rsidP="00971CDB">
      <w:pPr>
        <w:tabs>
          <w:tab w:val="left" w:pos="709"/>
        </w:tabs>
        <w:jc w:val="both"/>
        <w:rPr>
          <w:szCs w:val="28"/>
        </w:rPr>
      </w:pPr>
      <w:r w:rsidRPr="00A66D6A">
        <w:rPr>
          <w:szCs w:val="28"/>
        </w:rPr>
        <w:t xml:space="preserve">          1.  Принять к сведению отчёт председателя контрольно-счетной палаты  Смоленского района Алтайского края Чепрасовой Л.И. о работе контрольно-счетной палаты Смоленского района Алтайского края за 202</w:t>
      </w:r>
      <w:r w:rsidR="009E6EA0" w:rsidRPr="009E6EA0">
        <w:rPr>
          <w:szCs w:val="28"/>
        </w:rPr>
        <w:t>4</w:t>
      </w:r>
      <w:r w:rsidRPr="00A66D6A">
        <w:rPr>
          <w:szCs w:val="28"/>
        </w:rPr>
        <w:t xml:space="preserve"> год (прилагае</w:t>
      </w:r>
      <w:r w:rsidRPr="00A66D6A">
        <w:rPr>
          <w:szCs w:val="28"/>
        </w:rPr>
        <w:t>т</w:t>
      </w:r>
      <w:r w:rsidRPr="00A66D6A">
        <w:rPr>
          <w:szCs w:val="28"/>
        </w:rPr>
        <w:t>ся).</w:t>
      </w:r>
    </w:p>
    <w:p w:rsidR="00971CDB" w:rsidRPr="00A66D6A" w:rsidRDefault="00971CDB" w:rsidP="00971CDB">
      <w:pPr>
        <w:tabs>
          <w:tab w:val="left" w:pos="709"/>
        </w:tabs>
        <w:ind w:firstLine="708"/>
        <w:jc w:val="both"/>
        <w:rPr>
          <w:szCs w:val="28"/>
        </w:rPr>
      </w:pPr>
      <w:r w:rsidRPr="00A66D6A">
        <w:rPr>
          <w:szCs w:val="28"/>
        </w:rPr>
        <w:t>2. Предложить контрольно</w:t>
      </w:r>
      <w:r w:rsidR="00777DD0">
        <w:rPr>
          <w:szCs w:val="28"/>
        </w:rPr>
        <w:t>-</w:t>
      </w:r>
      <w:r w:rsidRPr="00A66D6A">
        <w:rPr>
          <w:szCs w:val="28"/>
        </w:rPr>
        <w:t>счетной палате Смоленского района Алта</w:t>
      </w:r>
      <w:r w:rsidRPr="00A66D6A">
        <w:rPr>
          <w:szCs w:val="28"/>
        </w:rPr>
        <w:t>й</w:t>
      </w:r>
      <w:r w:rsidRPr="00A66D6A">
        <w:rPr>
          <w:szCs w:val="28"/>
        </w:rPr>
        <w:t>ского края в 202</w:t>
      </w:r>
      <w:r w:rsidR="009E6EA0" w:rsidRPr="009E6EA0">
        <w:rPr>
          <w:szCs w:val="28"/>
        </w:rPr>
        <w:t>5</w:t>
      </w:r>
      <w:r w:rsidRPr="00A66D6A">
        <w:rPr>
          <w:szCs w:val="28"/>
        </w:rPr>
        <w:t xml:space="preserve"> году продолжить работу по организации и осуществлению внешнего муниципального финансового контроля в муниципальном образов</w:t>
      </w:r>
      <w:r w:rsidRPr="00A66D6A">
        <w:rPr>
          <w:szCs w:val="28"/>
        </w:rPr>
        <w:t>а</w:t>
      </w:r>
      <w:r w:rsidRPr="00A66D6A">
        <w:rPr>
          <w:szCs w:val="28"/>
        </w:rPr>
        <w:t>нии Смоленский район Алтайского края.</w:t>
      </w:r>
    </w:p>
    <w:p w:rsidR="00971CDB" w:rsidRPr="00A66D6A" w:rsidRDefault="00971CDB" w:rsidP="00971CDB">
      <w:pPr>
        <w:ind w:firstLine="567"/>
        <w:jc w:val="both"/>
        <w:rPr>
          <w:szCs w:val="28"/>
        </w:rPr>
      </w:pPr>
      <w:r w:rsidRPr="00A66D6A">
        <w:rPr>
          <w:szCs w:val="28"/>
        </w:rPr>
        <w:t xml:space="preserve">  </w:t>
      </w:r>
    </w:p>
    <w:p w:rsidR="00971CDB" w:rsidRPr="00A66D6A" w:rsidRDefault="00971CDB" w:rsidP="00971CDB">
      <w:pPr>
        <w:tabs>
          <w:tab w:val="left" w:pos="709"/>
        </w:tabs>
        <w:ind w:firstLine="567"/>
        <w:jc w:val="both"/>
        <w:rPr>
          <w:szCs w:val="28"/>
        </w:rPr>
      </w:pPr>
      <w:r w:rsidRPr="00A66D6A">
        <w:rPr>
          <w:szCs w:val="28"/>
        </w:rPr>
        <w:t xml:space="preserve">  3. Настоящее решение обнародовать  на официальном сайте Администр</w:t>
      </w:r>
      <w:r w:rsidRPr="00A66D6A">
        <w:rPr>
          <w:szCs w:val="28"/>
        </w:rPr>
        <w:t>а</w:t>
      </w:r>
      <w:r w:rsidRPr="00A66D6A">
        <w:rPr>
          <w:szCs w:val="28"/>
        </w:rPr>
        <w:t>ции Смоленского района в информационно-телекоммуникационной сети «И</w:t>
      </w:r>
      <w:r w:rsidRPr="00A66D6A">
        <w:rPr>
          <w:szCs w:val="28"/>
        </w:rPr>
        <w:t>н</w:t>
      </w:r>
      <w:r w:rsidRPr="00A66D6A">
        <w:rPr>
          <w:szCs w:val="28"/>
        </w:rPr>
        <w:t>тернет».</w:t>
      </w:r>
    </w:p>
    <w:p w:rsidR="00971CDB" w:rsidRPr="00A66D6A" w:rsidRDefault="00971CDB" w:rsidP="00971CDB">
      <w:pPr>
        <w:tabs>
          <w:tab w:val="left" w:pos="709"/>
        </w:tabs>
        <w:ind w:firstLine="567"/>
        <w:jc w:val="both"/>
        <w:rPr>
          <w:szCs w:val="28"/>
        </w:rPr>
      </w:pPr>
    </w:p>
    <w:p w:rsidR="00971CDB" w:rsidRPr="00A66D6A" w:rsidRDefault="00971CDB" w:rsidP="00971CDB">
      <w:pPr>
        <w:tabs>
          <w:tab w:val="left" w:pos="709"/>
        </w:tabs>
        <w:ind w:firstLine="567"/>
        <w:jc w:val="both"/>
        <w:rPr>
          <w:szCs w:val="28"/>
        </w:rPr>
      </w:pPr>
      <w:r w:rsidRPr="00A66D6A">
        <w:rPr>
          <w:szCs w:val="28"/>
        </w:rPr>
        <w:t xml:space="preserve">  4. Контроль за исполнением настоящего решения возложить на замест</w:t>
      </w:r>
      <w:r w:rsidRPr="00A66D6A">
        <w:rPr>
          <w:szCs w:val="28"/>
        </w:rPr>
        <w:t>и</w:t>
      </w:r>
      <w:r w:rsidRPr="00A66D6A">
        <w:rPr>
          <w:szCs w:val="28"/>
        </w:rPr>
        <w:t>теля председателя районного Собрания депутатов.</w:t>
      </w:r>
    </w:p>
    <w:p w:rsidR="00971CDB" w:rsidRPr="00A66D6A" w:rsidRDefault="00971CDB" w:rsidP="00971CDB">
      <w:pPr>
        <w:pStyle w:val="22"/>
        <w:spacing w:after="0" w:line="240" w:lineRule="auto"/>
        <w:ind w:left="0"/>
        <w:jc w:val="both"/>
        <w:rPr>
          <w:szCs w:val="28"/>
        </w:rPr>
      </w:pPr>
    </w:p>
    <w:p w:rsidR="00971CDB" w:rsidRPr="00A66D6A" w:rsidRDefault="00971CDB" w:rsidP="00971CDB">
      <w:pPr>
        <w:pStyle w:val="22"/>
        <w:spacing w:after="0" w:line="240" w:lineRule="auto"/>
        <w:ind w:left="0"/>
        <w:jc w:val="both"/>
        <w:rPr>
          <w:szCs w:val="28"/>
        </w:rPr>
      </w:pPr>
    </w:p>
    <w:p w:rsidR="00971CDB" w:rsidRPr="00A66D6A" w:rsidRDefault="00971CDB" w:rsidP="00971CDB">
      <w:pPr>
        <w:pStyle w:val="22"/>
        <w:spacing w:after="0" w:line="240" w:lineRule="auto"/>
        <w:ind w:left="0"/>
        <w:jc w:val="both"/>
        <w:rPr>
          <w:szCs w:val="28"/>
        </w:rPr>
      </w:pPr>
      <w:r w:rsidRPr="00A66D6A">
        <w:rPr>
          <w:szCs w:val="28"/>
        </w:rPr>
        <w:t xml:space="preserve">Председатель районного </w:t>
      </w:r>
    </w:p>
    <w:p w:rsidR="00971CDB" w:rsidRPr="00A66D6A" w:rsidRDefault="00971CDB" w:rsidP="00971CDB">
      <w:pPr>
        <w:pStyle w:val="22"/>
        <w:spacing w:after="0" w:line="240" w:lineRule="auto"/>
        <w:ind w:left="0"/>
        <w:jc w:val="both"/>
        <w:rPr>
          <w:szCs w:val="28"/>
        </w:rPr>
      </w:pPr>
      <w:r w:rsidRPr="00A66D6A">
        <w:rPr>
          <w:szCs w:val="28"/>
        </w:rPr>
        <w:t>Собрания депутатов                                                                     А.А. Герасименко</w:t>
      </w:r>
    </w:p>
    <w:p w:rsidR="00971CDB" w:rsidRPr="00A66D6A" w:rsidRDefault="00971CDB" w:rsidP="00971CDB">
      <w:pPr>
        <w:pStyle w:val="22"/>
        <w:spacing w:after="0" w:line="240" w:lineRule="auto"/>
        <w:ind w:left="0"/>
        <w:jc w:val="both"/>
        <w:rPr>
          <w:szCs w:val="28"/>
        </w:rPr>
      </w:pPr>
    </w:p>
    <w:p w:rsidR="00971CDB" w:rsidRPr="00A66D6A" w:rsidRDefault="00971CDB" w:rsidP="00971CDB">
      <w:pPr>
        <w:pStyle w:val="22"/>
        <w:spacing w:after="0" w:line="240" w:lineRule="auto"/>
        <w:ind w:left="0"/>
        <w:jc w:val="both"/>
        <w:rPr>
          <w:szCs w:val="28"/>
        </w:rPr>
      </w:pPr>
    </w:p>
    <w:p w:rsidR="00A66D6A" w:rsidRPr="00A66D6A" w:rsidRDefault="00A66D6A" w:rsidP="00971CDB">
      <w:pPr>
        <w:pStyle w:val="22"/>
        <w:spacing w:after="0" w:line="240" w:lineRule="auto"/>
        <w:ind w:left="0"/>
        <w:jc w:val="both"/>
        <w:rPr>
          <w:szCs w:val="28"/>
        </w:rPr>
      </w:pPr>
    </w:p>
    <w:p w:rsidR="00971CDB" w:rsidRDefault="00971CDB" w:rsidP="00971CDB">
      <w:pPr>
        <w:pStyle w:val="22"/>
        <w:spacing w:after="0" w:line="240" w:lineRule="auto"/>
        <w:ind w:left="0"/>
        <w:jc w:val="both"/>
        <w:rPr>
          <w:szCs w:val="28"/>
        </w:rPr>
      </w:pPr>
    </w:p>
    <w:p w:rsidR="00A05512" w:rsidRPr="00A66D6A" w:rsidRDefault="00A05512" w:rsidP="00971CDB">
      <w:pPr>
        <w:pStyle w:val="22"/>
        <w:spacing w:after="0" w:line="240" w:lineRule="auto"/>
        <w:ind w:left="0"/>
        <w:jc w:val="both"/>
        <w:rPr>
          <w:szCs w:val="28"/>
        </w:rPr>
      </w:pPr>
    </w:p>
    <w:p w:rsidR="00971CDB" w:rsidRPr="00A66D6A" w:rsidRDefault="00971CDB" w:rsidP="00971CDB">
      <w:pPr>
        <w:jc w:val="both"/>
        <w:rPr>
          <w:szCs w:val="28"/>
        </w:rPr>
      </w:pPr>
      <w:r w:rsidRPr="00A66D6A">
        <w:rPr>
          <w:szCs w:val="28"/>
        </w:rPr>
        <w:t xml:space="preserve">                                                                                   ПРИЛОЖЕНИЕ</w:t>
      </w:r>
    </w:p>
    <w:p w:rsidR="00971CDB" w:rsidRPr="00A66D6A" w:rsidRDefault="00971CDB" w:rsidP="00971CDB">
      <w:pPr>
        <w:jc w:val="both"/>
        <w:rPr>
          <w:szCs w:val="28"/>
        </w:rPr>
      </w:pPr>
      <w:r w:rsidRPr="00A66D6A">
        <w:rPr>
          <w:szCs w:val="28"/>
        </w:rPr>
        <w:t xml:space="preserve">                                                                                   к решению районного </w:t>
      </w:r>
    </w:p>
    <w:p w:rsidR="00971CDB" w:rsidRPr="00A66D6A" w:rsidRDefault="00971CDB" w:rsidP="00971CDB">
      <w:pPr>
        <w:jc w:val="both"/>
        <w:rPr>
          <w:szCs w:val="28"/>
        </w:rPr>
      </w:pPr>
      <w:r w:rsidRPr="00A66D6A">
        <w:rPr>
          <w:szCs w:val="28"/>
        </w:rPr>
        <w:t xml:space="preserve">                                                                                   Собрания депутатов</w:t>
      </w:r>
    </w:p>
    <w:p w:rsidR="00971CDB" w:rsidRPr="00A66D6A" w:rsidRDefault="00971CDB" w:rsidP="00971CDB">
      <w:pPr>
        <w:jc w:val="both"/>
        <w:rPr>
          <w:szCs w:val="28"/>
        </w:rPr>
      </w:pPr>
      <w:r w:rsidRPr="00A66D6A">
        <w:rPr>
          <w:szCs w:val="28"/>
        </w:rPr>
        <w:t xml:space="preserve">                                                                   </w:t>
      </w:r>
      <w:r w:rsidR="00352F0F">
        <w:rPr>
          <w:szCs w:val="28"/>
        </w:rPr>
        <w:t xml:space="preserve">                от </w:t>
      </w:r>
      <w:r w:rsidR="009240B2">
        <w:rPr>
          <w:szCs w:val="28"/>
        </w:rPr>
        <w:t>07.02.2025</w:t>
      </w:r>
      <w:r w:rsidR="00954523">
        <w:rPr>
          <w:szCs w:val="28"/>
        </w:rPr>
        <w:t xml:space="preserve"> </w:t>
      </w:r>
      <w:r w:rsidR="00352F0F">
        <w:rPr>
          <w:szCs w:val="28"/>
        </w:rPr>
        <w:t xml:space="preserve">№ </w:t>
      </w:r>
      <w:r w:rsidR="009240B2">
        <w:rPr>
          <w:szCs w:val="28"/>
        </w:rPr>
        <w:t>4</w:t>
      </w:r>
      <w:r w:rsidRPr="00A66D6A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71CDB" w:rsidRPr="00A66D6A" w:rsidRDefault="00971CDB" w:rsidP="00971CDB">
      <w:pPr>
        <w:pStyle w:val="ConsPlusNormal"/>
        <w:widowControl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71CDB" w:rsidRPr="00A66D6A" w:rsidRDefault="00971CDB" w:rsidP="00971CDB">
      <w:pPr>
        <w:pStyle w:val="ConsPlusNormal"/>
        <w:widowControl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C327B" w:rsidRPr="00CC327B" w:rsidRDefault="00971CDB" w:rsidP="00CC327B">
      <w:pPr>
        <w:pStyle w:val="ConsPlusNormal"/>
        <w:widowControl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66D6A">
        <w:rPr>
          <w:rFonts w:ascii="Times New Roman" w:hAnsi="Times New Roman" w:cs="Times New Roman"/>
          <w:sz w:val="28"/>
          <w:szCs w:val="28"/>
        </w:rPr>
        <w:t xml:space="preserve"> </w:t>
      </w:r>
      <w:r w:rsidR="00CC327B" w:rsidRPr="00CC327B">
        <w:rPr>
          <w:rFonts w:ascii="Times New Roman" w:hAnsi="Times New Roman" w:cs="Times New Roman"/>
          <w:sz w:val="28"/>
          <w:szCs w:val="28"/>
        </w:rPr>
        <w:t>ОТЧЕТ</w:t>
      </w:r>
    </w:p>
    <w:p w:rsidR="00CC327B" w:rsidRDefault="00CC327B" w:rsidP="00CC327B">
      <w:pPr>
        <w:pStyle w:val="ConsPlusNormal"/>
        <w:widowControl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C327B">
        <w:rPr>
          <w:rFonts w:ascii="Times New Roman" w:hAnsi="Times New Roman" w:cs="Times New Roman"/>
          <w:sz w:val="28"/>
          <w:szCs w:val="28"/>
        </w:rPr>
        <w:t xml:space="preserve">о работе контрольно-счётной палаты Смоленского района </w:t>
      </w:r>
    </w:p>
    <w:p w:rsidR="00CC327B" w:rsidRPr="00CC327B" w:rsidRDefault="00CC327B" w:rsidP="00CC327B">
      <w:pPr>
        <w:pStyle w:val="ConsPlusNormal"/>
        <w:widowControl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C327B">
        <w:rPr>
          <w:rFonts w:ascii="Times New Roman" w:hAnsi="Times New Roman" w:cs="Times New Roman"/>
          <w:sz w:val="28"/>
          <w:szCs w:val="28"/>
        </w:rPr>
        <w:t>Алтайского края за 2024 год.</w:t>
      </w:r>
    </w:p>
    <w:p w:rsidR="00CC327B" w:rsidRDefault="00CC327B" w:rsidP="00CC327B">
      <w:pPr>
        <w:pStyle w:val="ConsPlusNormal"/>
        <w:widowControl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27B" w:rsidRDefault="00CC327B" w:rsidP="00CC327B">
      <w:pPr>
        <w:pStyle w:val="ConsPlusNormal"/>
        <w:widowControl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Настоящий Отчет подг</w:t>
      </w:r>
      <w:r w:rsidRPr="0079156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</w:t>
      </w:r>
      <w:r w:rsidRPr="0079156C">
        <w:rPr>
          <w:rFonts w:ascii="Times New Roman" w:hAnsi="Times New Roman" w:cs="Times New Roman"/>
          <w:sz w:val="28"/>
          <w:szCs w:val="28"/>
        </w:rPr>
        <w:t xml:space="preserve">влен </w:t>
      </w:r>
      <w:r>
        <w:rPr>
          <w:rFonts w:ascii="Times New Roman" w:hAnsi="Times New Roman" w:cs="Times New Roman"/>
          <w:sz w:val="28"/>
          <w:szCs w:val="28"/>
        </w:rPr>
        <w:t>в соответствии с требованиями части 2</w:t>
      </w:r>
      <w:r w:rsidRPr="0079156C">
        <w:rPr>
          <w:rFonts w:ascii="Times New Roman" w:hAnsi="Times New Roman" w:cs="Times New Roman"/>
          <w:sz w:val="28"/>
          <w:szCs w:val="28"/>
        </w:rPr>
        <w:t xml:space="preserve"> стат</w:t>
      </w:r>
      <w:r>
        <w:rPr>
          <w:rFonts w:ascii="Times New Roman" w:hAnsi="Times New Roman" w:cs="Times New Roman"/>
          <w:sz w:val="28"/>
          <w:szCs w:val="28"/>
        </w:rPr>
        <w:t>ьи</w:t>
      </w:r>
      <w:r w:rsidRPr="0079156C">
        <w:rPr>
          <w:rFonts w:ascii="Times New Roman" w:hAnsi="Times New Roman" w:cs="Times New Roman"/>
          <w:sz w:val="28"/>
          <w:szCs w:val="28"/>
        </w:rPr>
        <w:t xml:space="preserve"> 19 Федерального закона от </w:t>
      </w:r>
      <w:r>
        <w:rPr>
          <w:rFonts w:ascii="Times New Roman" w:hAnsi="Times New Roman" w:cs="Times New Roman"/>
          <w:sz w:val="28"/>
          <w:szCs w:val="28"/>
        </w:rPr>
        <w:t xml:space="preserve">07.02.2011 </w:t>
      </w:r>
      <w:r w:rsidRPr="0079156C">
        <w:rPr>
          <w:rFonts w:ascii="Times New Roman" w:hAnsi="Times New Roman" w:cs="Times New Roman"/>
          <w:sz w:val="28"/>
          <w:szCs w:val="28"/>
        </w:rPr>
        <w:t>№ 6-ФЗ «Об общих принципах организации и деятельности контрольно-сч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9156C">
        <w:rPr>
          <w:rFonts w:ascii="Times New Roman" w:hAnsi="Times New Roman" w:cs="Times New Roman"/>
          <w:sz w:val="28"/>
          <w:szCs w:val="28"/>
        </w:rPr>
        <w:t>тных органов субъектов Росси</w:t>
      </w:r>
      <w:r w:rsidRPr="0079156C">
        <w:rPr>
          <w:rFonts w:ascii="Times New Roman" w:hAnsi="Times New Roman" w:cs="Times New Roman"/>
          <w:sz w:val="28"/>
          <w:szCs w:val="28"/>
        </w:rPr>
        <w:t>й</w:t>
      </w:r>
      <w:r w:rsidRPr="0079156C">
        <w:rPr>
          <w:rFonts w:ascii="Times New Roman" w:hAnsi="Times New Roman" w:cs="Times New Roman"/>
          <w:sz w:val="28"/>
          <w:szCs w:val="28"/>
        </w:rPr>
        <w:t>ской Федерации</w:t>
      </w:r>
      <w:r>
        <w:rPr>
          <w:rFonts w:ascii="Times New Roman" w:hAnsi="Times New Roman" w:cs="Times New Roman"/>
          <w:sz w:val="28"/>
          <w:szCs w:val="28"/>
        </w:rPr>
        <w:t>, федеральных территорий</w:t>
      </w:r>
      <w:r w:rsidRPr="0079156C">
        <w:rPr>
          <w:rFonts w:ascii="Times New Roman" w:hAnsi="Times New Roman" w:cs="Times New Roman"/>
          <w:sz w:val="28"/>
          <w:szCs w:val="28"/>
        </w:rPr>
        <w:t xml:space="preserve"> и муниципальных </w:t>
      </w:r>
      <w:r>
        <w:rPr>
          <w:rFonts w:ascii="Times New Roman" w:hAnsi="Times New Roman" w:cs="Times New Roman"/>
          <w:sz w:val="28"/>
          <w:szCs w:val="28"/>
        </w:rPr>
        <w:t>образований</w:t>
      </w:r>
      <w:r w:rsidRPr="0079156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лее – Федеральный закон от 07.02.2011 № 6-ФЗ)</w:t>
      </w:r>
      <w:r w:rsidRPr="0079156C">
        <w:rPr>
          <w:rFonts w:ascii="Times New Roman" w:hAnsi="Times New Roman" w:cs="Times New Roman"/>
          <w:sz w:val="28"/>
          <w:szCs w:val="28"/>
        </w:rPr>
        <w:t>, Устава муниципального обр</w:t>
      </w:r>
      <w:r w:rsidRPr="0079156C">
        <w:rPr>
          <w:rFonts w:ascii="Times New Roman" w:hAnsi="Times New Roman" w:cs="Times New Roman"/>
          <w:sz w:val="28"/>
          <w:szCs w:val="28"/>
        </w:rPr>
        <w:t>а</w:t>
      </w:r>
      <w:r w:rsidRPr="0079156C">
        <w:rPr>
          <w:rFonts w:ascii="Times New Roman" w:hAnsi="Times New Roman" w:cs="Times New Roman"/>
          <w:sz w:val="28"/>
          <w:szCs w:val="28"/>
        </w:rPr>
        <w:t xml:space="preserve">зования </w:t>
      </w:r>
      <w:r>
        <w:rPr>
          <w:rFonts w:ascii="Times New Roman" w:hAnsi="Times New Roman" w:cs="Times New Roman"/>
          <w:sz w:val="28"/>
          <w:szCs w:val="28"/>
        </w:rPr>
        <w:t>муниципальный район Смоленский район Алтайского края,</w:t>
      </w:r>
      <w:r w:rsidRPr="0079156C">
        <w:rPr>
          <w:rFonts w:ascii="Times New Roman" w:hAnsi="Times New Roman" w:cs="Times New Roman"/>
          <w:sz w:val="28"/>
          <w:szCs w:val="28"/>
        </w:rPr>
        <w:t xml:space="preserve"> </w:t>
      </w:r>
      <w:r w:rsidRPr="007E0964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E0964">
        <w:rPr>
          <w:rFonts w:ascii="Times New Roman" w:hAnsi="Times New Roman" w:cs="Times New Roman"/>
          <w:sz w:val="28"/>
          <w:szCs w:val="28"/>
        </w:rPr>
        <w:t xml:space="preserve"> 2 статьи 20 Положения о контрольно-счётной палате Смоленского района Алта</w:t>
      </w:r>
      <w:r w:rsidRPr="007E0964">
        <w:rPr>
          <w:rFonts w:ascii="Times New Roman" w:hAnsi="Times New Roman" w:cs="Times New Roman"/>
          <w:sz w:val="28"/>
          <w:szCs w:val="28"/>
        </w:rPr>
        <w:t>й</w:t>
      </w:r>
      <w:r w:rsidRPr="007E0964">
        <w:rPr>
          <w:rFonts w:ascii="Times New Roman" w:hAnsi="Times New Roman" w:cs="Times New Roman"/>
          <w:sz w:val="28"/>
          <w:szCs w:val="28"/>
        </w:rPr>
        <w:t>ского края, утвержденного решением Смоленского районного Собрания деп</w:t>
      </w:r>
      <w:r w:rsidRPr="007E0964">
        <w:rPr>
          <w:rFonts w:ascii="Times New Roman" w:hAnsi="Times New Roman" w:cs="Times New Roman"/>
          <w:sz w:val="28"/>
          <w:szCs w:val="28"/>
        </w:rPr>
        <w:t>у</w:t>
      </w:r>
      <w:r w:rsidRPr="007E0964">
        <w:rPr>
          <w:rFonts w:ascii="Times New Roman" w:hAnsi="Times New Roman" w:cs="Times New Roman"/>
          <w:sz w:val="28"/>
          <w:szCs w:val="28"/>
        </w:rPr>
        <w:t>татов Алтайского края от 29.10.2021 № 58.</w:t>
      </w:r>
    </w:p>
    <w:p w:rsidR="00CC327B" w:rsidRDefault="00CC327B" w:rsidP="00CC327B">
      <w:pPr>
        <w:pStyle w:val="ConsPlusNormal"/>
        <w:widowControl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Отчет содержит информацию об основных направлениях и результатах деятельности контрольно-счётной палаты Смоленского района Алтайского края (далее - контрольно-счетная палата) за 2024 год.</w:t>
      </w:r>
    </w:p>
    <w:p w:rsidR="00CC327B" w:rsidRPr="000C3F2F" w:rsidRDefault="00CC327B" w:rsidP="00CC327B">
      <w:pPr>
        <w:pStyle w:val="ConsPlusNormal"/>
        <w:widowControl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F2F">
        <w:rPr>
          <w:rFonts w:ascii="Times New Roman" w:hAnsi="Times New Roman" w:cs="Times New Roman"/>
          <w:b/>
          <w:sz w:val="28"/>
          <w:szCs w:val="28"/>
        </w:rPr>
        <w:t>Общая часть</w:t>
      </w:r>
    </w:p>
    <w:p w:rsidR="00CC327B" w:rsidRPr="00E21401" w:rsidRDefault="00CC327B" w:rsidP="00CC327B">
      <w:pPr>
        <w:tabs>
          <w:tab w:val="left" w:pos="709"/>
        </w:tabs>
        <w:ind w:firstLine="567"/>
        <w:jc w:val="both"/>
        <w:rPr>
          <w:szCs w:val="28"/>
        </w:rPr>
      </w:pPr>
      <w:r>
        <w:rPr>
          <w:szCs w:val="28"/>
        </w:rPr>
        <w:t xml:space="preserve">  </w:t>
      </w:r>
      <w:r w:rsidRPr="00E21401">
        <w:rPr>
          <w:szCs w:val="28"/>
        </w:rPr>
        <w:t xml:space="preserve">Контрольно-счетная палата </w:t>
      </w:r>
      <w:r>
        <w:rPr>
          <w:szCs w:val="28"/>
        </w:rPr>
        <w:t>является постоянно действующим органом внешнего муниципального финансового контроля, образована  Смоленским районным Собранием депутатов Алтайского края и ему подотчетна. Положение о контрольно-счетной палате  утверждено решением Смоленского районного Собрания депутатов от 29.10.2021 № 58.</w:t>
      </w:r>
    </w:p>
    <w:p w:rsidR="00CC327B" w:rsidRPr="00E21401" w:rsidRDefault="00CC327B" w:rsidP="00CC327B">
      <w:pPr>
        <w:tabs>
          <w:tab w:val="left" w:pos="709"/>
        </w:tabs>
        <w:ind w:firstLine="567"/>
        <w:jc w:val="both"/>
        <w:rPr>
          <w:szCs w:val="28"/>
        </w:rPr>
      </w:pPr>
      <w:r>
        <w:rPr>
          <w:szCs w:val="28"/>
        </w:rPr>
        <w:t xml:space="preserve">  </w:t>
      </w:r>
      <w:r w:rsidRPr="00E21401">
        <w:rPr>
          <w:szCs w:val="28"/>
        </w:rPr>
        <w:t>Контрольно-счетн</w:t>
      </w:r>
      <w:r>
        <w:rPr>
          <w:szCs w:val="28"/>
        </w:rPr>
        <w:t>ая палата</w:t>
      </w:r>
      <w:r w:rsidRPr="00E21401">
        <w:rPr>
          <w:szCs w:val="28"/>
        </w:rPr>
        <w:t xml:space="preserve"> облада</w:t>
      </w:r>
      <w:r>
        <w:rPr>
          <w:szCs w:val="28"/>
        </w:rPr>
        <w:t>ет</w:t>
      </w:r>
      <w:r w:rsidRPr="00E21401">
        <w:rPr>
          <w:szCs w:val="28"/>
        </w:rPr>
        <w:t xml:space="preserve"> организационной и функциональной</w:t>
      </w:r>
      <w:r>
        <w:rPr>
          <w:szCs w:val="28"/>
        </w:rPr>
        <w:t xml:space="preserve"> </w:t>
      </w:r>
      <w:r w:rsidRPr="00E21401">
        <w:rPr>
          <w:szCs w:val="28"/>
        </w:rPr>
        <w:t>независимостью, осуществля</w:t>
      </w:r>
      <w:r>
        <w:rPr>
          <w:szCs w:val="28"/>
        </w:rPr>
        <w:t>ет</w:t>
      </w:r>
      <w:r w:rsidRPr="00E21401">
        <w:rPr>
          <w:szCs w:val="28"/>
        </w:rPr>
        <w:t xml:space="preserve"> свою деятельность самостоятельно, входи</w:t>
      </w:r>
      <w:r>
        <w:rPr>
          <w:szCs w:val="28"/>
        </w:rPr>
        <w:t>т</w:t>
      </w:r>
      <w:r w:rsidRPr="00E21401">
        <w:rPr>
          <w:szCs w:val="28"/>
        </w:rPr>
        <w:t xml:space="preserve"> в структуру</w:t>
      </w:r>
      <w:r>
        <w:rPr>
          <w:szCs w:val="28"/>
        </w:rPr>
        <w:t xml:space="preserve"> </w:t>
      </w:r>
      <w:r w:rsidRPr="00E21401">
        <w:rPr>
          <w:szCs w:val="28"/>
        </w:rPr>
        <w:t xml:space="preserve">органов местного самоуправления </w:t>
      </w:r>
      <w:r>
        <w:rPr>
          <w:szCs w:val="28"/>
        </w:rPr>
        <w:t>Смоленского района Алтайского края</w:t>
      </w:r>
      <w:r w:rsidRPr="00E21401">
        <w:rPr>
          <w:szCs w:val="28"/>
        </w:rPr>
        <w:t>, име</w:t>
      </w:r>
      <w:r>
        <w:rPr>
          <w:szCs w:val="28"/>
        </w:rPr>
        <w:t>ет</w:t>
      </w:r>
      <w:r w:rsidRPr="00E21401">
        <w:rPr>
          <w:szCs w:val="28"/>
        </w:rPr>
        <w:t xml:space="preserve"> гербовую печать и бланки со своим наименованием</w:t>
      </w:r>
      <w:r>
        <w:rPr>
          <w:szCs w:val="28"/>
        </w:rPr>
        <w:t>,</w:t>
      </w:r>
      <w:r w:rsidRPr="008E543F">
        <w:rPr>
          <w:szCs w:val="28"/>
        </w:rPr>
        <w:t xml:space="preserve"> </w:t>
      </w:r>
      <w:r w:rsidRPr="00E21401">
        <w:rPr>
          <w:szCs w:val="28"/>
        </w:rPr>
        <w:t>облада</w:t>
      </w:r>
      <w:r>
        <w:rPr>
          <w:szCs w:val="28"/>
        </w:rPr>
        <w:t>ет</w:t>
      </w:r>
      <w:r w:rsidRPr="00E21401">
        <w:rPr>
          <w:szCs w:val="28"/>
        </w:rPr>
        <w:t xml:space="preserve"> пр</w:t>
      </w:r>
      <w:r w:rsidRPr="00E21401">
        <w:rPr>
          <w:szCs w:val="28"/>
        </w:rPr>
        <w:t>а</w:t>
      </w:r>
      <w:r w:rsidRPr="00E21401">
        <w:rPr>
          <w:szCs w:val="28"/>
        </w:rPr>
        <w:t>вами</w:t>
      </w:r>
      <w:r>
        <w:rPr>
          <w:szCs w:val="28"/>
        </w:rPr>
        <w:t xml:space="preserve"> </w:t>
      </w:r>
      <w:r w:rsidRPr="00E21401">
        <w:rPr>
          <w:szCs w:val="28"/>
        </w:rPr>
        <w:t>юридического лица.</w:t>
      </w:r>
    </w:p>
    <w:p w:rsidR="00CC327B" w:rsidRDefault="00CC327B" w:rsidP="00CC327B">
      <w:pPr>
        <w:tabs>
          <w:tab w:val="left" w:pos="709"/>
        </w:tabs>
        <w:ind w:firstLine="567"/>
        <w:jc w:val="both"/>
        <w:rPr>
          <w:szCs w:val="28"/>
        </w:rPr>
      </w:pPr>
      <w:r>
        <w:rPr>
          <w:szCs w:val="28"/>
        </w:rPr>
        <w:t xml:space="preserve">  </w:t>
      </w:r>
      <w:r w:rsidRPr="00E21401">
        <w:rPr>
          <w:szCs w:val="28"/>
        </w:rPr>
        <w:t xml:space="preserve">Местонахождение: Алтайский край, </w:t>
      </w:r>
      <w:r>
        <w:rPr>
          <w:szCs w:val="28"/>
        </w:rPr>
        <w:t>Смоленский район, с. Смоленское, ул. Титова, 40</w:t>
      </w:r>
      <w:r w:rsidRPr="00E21401">
        <w:rPr>
          <w:szCs w:val="28"/>
        </w:rPr>
        <w:t>.</w:t>
      </w:r>
    </w:p>
    <w:p w:rsidR="00CC327B" w:rsidRDefault="00CC327B" w:rsidP="00CC327B">
      <w:pPr>
        <w:tabs>
          <w:tab w:val="left" w:pos="709"/>
        </w:tabs>
        <w:ind w:firstLine="567"/>
        <w:jc w:val="both"/>
        <w:rPr>
          <w:szCs w:val="28"/>
        </w:rPr>
      </w:pPr>
      <w:r>
        <w:rPr>
          <w:szCs w:val="28"/>
        </w:rPr>
        <w:t xml:space="preserve">  Ш</w:t>
      </w:r>
      <w:r w:rsidRPr="00E21401">
        <w:rPr>
          <w:szCs w:val="28"/>
        </w:rPr>
        <w:t>татная численность</w:t>
      </w:r>
      <w:r>
        <w:rPr>
          <w:szCs w:val="28"/>
        </w:rPr>
        <w:t xml:space="preserve"> </w:t>
      </w:r>
      <w:r w:rsidRPr="00E21401">
        <w:rPr>
          <w:szCs w:val="28"/>
        </w:rPr>
        <w:t xml:space="preserve">сотрудников </w:t>
      </w:r>
      <w:r>
        <w:rPr>
          <w:szCs w:val="28"/>
        </w:rPr>
        <w:t>к</w:t>
      </w:r>
      <w:r w:rsidRPr="00E21401">
        <w:rPr>
          <w:szCs w:val="28"/>
        </w:rPr>
        <w:t>онтрольно-счетной палаты</w:t>
      </w:r>
      <w:r>
        <w:rPr>
          <w:szCs w:val="28"/>
        </w:rPr>
        <w:t xml:space="preserve"> утве</w:t>
      </w:r>
      <w:r>
        <w:rPr>
          <w:szCs w:val="28"/>
        </w:rPr>
        <w:t>р</w:t>
      </w:r>
      <w:r>
        <w:rPr>
          <w:szCs w:val="28"/>
        </w:rPr>
        <w:t>ждена в составе 3 единиц:</w:t>
      </w:r>
    </w:p>
    <w:p w:rsidR="00CC327B" w:rsidRPr="0015788A" w:rsidRDefault="00CC327B" w:rsidP="00CC327B">
      <w:pPr>
        <w:jc w:val="both"/>
        <w:rPr>
          <w:szCs w:val="28"/>
        </w:rPr>
      </w:pPr>
      <w:r w:rsidRPr="0015788A">
        <w:rPr>
          <w:szCs w:val="28"/>
        </w:rPr>
        <w:t>- председателя контрольно-счетной палаты;</w:t>
      </w:r>
    </w:p>
    <w:p w:rsidR="00CC327B" w:rsidRPr="0015788A" w:rsidRDefault="00CC327B" w:rsidP="00CC327B">
      <w:pPr>
        <w:jc w:val="both"/>
        <w:rPr>
          <w:szCs w:val="28"/>
        </w:rPr>
      </w:pPr>
      <w:r w:rsidRPr="0015788A">
        <w:rPr>
          <w:szCs w:val="28"/>
        </w:rPr>
        <w:t>- инспектора контрольно-счетной палаты;</w:t>
      </w:r>
    </w:p>
    <w:p w:rsidR="00CC327B" w:rsidRPr="0015788A" w:rsidRDefault="00CC327B" w:rsidP="00CC327B">
      <w:pPr>
        <w:jc w:val="both"/>
        <w:rPr>
          <w:szCs w:val="28"/>
        </w:rPr>
      </w:pPr>
      <w:r w:rsidRPr="0015788A">
        <w:rPr>
          <w:szCs w:val="28"/>
        </w:rPr>
        <w:t>- специалиста первой категории контрольно-счетной палаты.</w:t>
      </w:r>
    </w:p>
    <w:p w:rsidR="00CC327B" w:rsidRDefault="00CC327B" w:rsidP="00CC327B">
      <w:pPr>
        <w:tabs>
          <w:tab w:val="left" w:pos="709"/>
        </w:tabs>
        <w:ind w:firstLine="720"/>
        <w:jc w:val="both"/>
        <w:rPr>
          <w:szCs w:val="28"/>
        </w:rPr>
      </w:pPr>
      <w:r>
        <w:rPr>
          <w:szCs w:val="28"/>
        </w:rPr>
        <w:t xml:space="preserve">В </w:t>
      </w:r>
      <w:r w:rsidRPr="00E21401">
        <w:rPr>
          <w:szCs w:val="28"/>
        </w:rPr>
        <w:t>отчетном периоде</w:t>
      </w:r>
      <w:r>
        <w:rPr>
          <w:szCs w:val="28"/>
        </w:rPr>
        <w:t xml:space="preserve"> штатная численность составляла 3</w:t>
      </w:r>
      <w:r w:rsidRPr="00E21401">
        <w:rPr>
          <w:szCs w:val="28"/>
        </w:rPr>
        <w:t>единицы (</w:t>
      </w:r>
      <w:r>
        <w:rPr>
          <w:szCs w:val="28"/>
        </w:rPr>
        <w:t>2,5 ста</w:t>
      </w:r>
      <w:r>
        <w:rPr>
          <w:szCs w:val="28"/>
        </w:rPr>
        <w:t>в</w:t>
      </w:r>
      <w:r>
        <w:rPr>
          <w:szCs w:val="28"/>
        </w:rPr>
        <w:t xml:space="preserve">ки). </w:t>
      </w:r>
    </w:p>
    <w:p w:rsidR="00CC327B" w:rsidRDefault="00CC327B" w:rsidP="00CC327B">
      <w:pPr>
        <w:tabs>
          <w:tab w:val="left" w:pos="709"/>
        </w:tabs>
        <w:ind w:firstLine="567"/>
        <w:jc w:val="both"/>
        <w:rPr>
          <w:szCs w:val="28"/>
        </w:rPr>
      </w:pPr>
      <w:r>
        <w:rPr>
          <w:szCs w:val="28"/>
        </w:rPr>
        <w:t xml:space="preserve">  </w:t>
      </w:r>
      <w:r w:rsidRPr="00E21401">
        <w:rPr>
          <w:szCs w:val="28"/>
        </w:rPr>
        <w:t>В соответствии со статьей 12 Положения</w:t>
      </w:r>
      <w:r>
        <w:rPr>
          <w:szCs w:val="28"/>
        </w:rPr>
        <w:t>, контрольно</w:t>
      </w:r>
      <w:r w:rsidRPr="00E21401">
        <w:rPr>
          <w:szCs w:val="28"/>
        </w:rPr>
        <w:t>-счетн</w:t>
      </w:r>
      <w:r>
        <w:rPr>
          <w:szCs w:val="28"/>
        </w:rPr>
        <w:t xml:space="preserve">ая </w:t>
      </w:r>
      <w:r w:rsidRPr="00E21401">
        <w:rPr>
          <w:szCs w:val="28"/>
        </w:rPr>
        <w:t>палат</w:t>
      </w:r>
      <w:r>
        <w:rPr>
          <w:szCs w:val="28"/>
        </w:rPr>
        <w:t>а</w:t>
      </w:r>
      <w:r w:rsidRPr="00E21401">
        <w:rPr>
          <w:szCs w:val="28"/>
        </w:rPr>
        <w:t xml:space="preserve"> осуществля</w:t>
      </w:r>
      <w:r>
        <w:rPr>
          <w:szCs w:val="28"/>
        </w:rPr>
        <w:t xml:space="preserve">ла </w:t>
      </w:r>
      <w:r w:rsidRPr="00E21401">
        <w:rPr>
          <w:szCs w:val="28"/>
        </w:rPr>
        <w:t>свою деятельность на основе плана, который</w:t>
      </w:r>
      <w:r>
        <w:rPr>
          <w:szCs w:val="28"/>
        </w:rPr>
        <w:t xml:space="preserve"> </w:t>
      </w:r>
      <w:r w:rsidRPr="00E21401">
        <w:rPr>
          <w:szCs w:val="28"/>
        </w:rPr>
        <w:t>разраб</w:t>
      </w:r>
      <w:r>
        <w:rPr>
          <w:szCs w:val="28"/>
        </w:rPr>
        <w:t>отан</w:t>
      </w:r>
      <w:r w:rsidRPr="00E21401">
        <w:rPr>
          <w:szCs w:val="28"/>
        </w:rPr>
        <w:t xml:space="preserve"> и у</w:t>
      </w:r>
      <w:r w:rsidRPr="00E21401">
        <w:rPr>
          <w:szCs w:val="28"/>
        </w:rPr>
        <w:t>т</w:t>
      </w:r>
      <w:r w:rsidRPr="00E21401">
        <w:rPr>
          <w:szCs w:val="28"/>
        </w:rPr>
        <w:lastRenderedPageBreak/>
        <w:t>вержд</w:t>
      </w:r>
      <w:r>
        <w:rPr>
          <w:szCs w:val="28"/>
        </w:rPr>
        <w:t xml:space="preserve">ен распоряжением председателя контрольно-счетной палаты от 27.12.2023 № 99. </w:t>
      </w:r>
      <w:r w:rsidRPr="00C574A5">
        <w:rPr>
          <w:szCs w:val="28"/>
        </w:rPr>
        <w:t>План работы на 202</w:t>
      </w:r>
      <w:r>
        <w:rPr>
          <w:szCs w:val="28"/>
        </w:rPr>
        <w:t>4</w:t>
      </w:r>
      <w:r w:rsidRPr="00C574A5">
        <w:rPr>
          <w:szCs w:val="28"/>
        </w:rPr>
        <w:t xml:space="preserve"> год сформирован исходя из направлений деятельности контрольно-счетной палаты, и предусматривал проведение эк</w:t>
      </w:r>
      <w:r w:rsidRPr="00C574A5">
        <w:rPr>
          <w:szCs w:val="28"/>
        </w:rPr>
        <w:t>с</w:t>
      </w:r>
      <w:r w:rsidRPr="00C574A5">
        <w:rPr>
          <w:szCs w:val="28"/>
        </w:rPr>
        <w:t>пертно-аналитически</w:t>
      </w:r>
      <w:r>
        <w:rPr>
          <w:szCs w:val="28"/>
        </w:rPr>
        <w:t>х</w:t>
      </w:r>
      <w:r w:rsidRPr="00C574A5">
        <w:rPr>
          <w:szCs w:val="28"/>
        </w:rPr>
        <w:t xml:space="preserve"> мероприятий, контрольн</w:t>
      </w:r>
      <w:r>
        <w:rPr>
          <w:szCs w:val="28"/>
        </w:rPr>
        <w:t>ых</w:t>
      </w:r>
      <w:r w:rsidRPr="00C574A5">
        <w:rPr>
          <w:szCs w:val="28"/>
        </w:rPr>
        <w:t xml:space="preserve"> мероприяти</w:t>
      </w:r>
      <w:r>
        <w:rPr>
          <w:szCs w:val="28"/>
        </w:rPr>
        <w:t>й</w:t>
      </w:r>
      <w:r w:rsidRPr="00C574A5">
        <w:rPr>
          <w:szCs w:val="28"/>
        </w:rPr>
        <w:t xml:space="preserve">, а  также </w:t>
      </w:r>
      <w:r>
        <w:rPr>
          <w:szCs w:val="28"/>
        </w:rPr>
        <w:t>мер</w:t>
      </w:r>
      <w:r>
        <w:rPr>
          <w:szCs w:val="28"/>
        </w:rPr>
        <w:t>о</w:t>
      </w:r>
      <w:r>
        <w:rPr>
          <w:szCs w:val="28"/>
        </w:rPr>
        <w:t>приятий по организационной деятельности.</w:t>
      </w:r>
    </w:p>
    <w:p w:rsidR="00CC327B" w:rsidRPr="00E21401" w:rsidRDefault="00CC327B" w:rsidP="00CC327B">
      <w:pPr>
        <w:tabs>
          <w:tab w:val="left" w:pos="709"/>
        </w:tabs>
        <w:ind w:firstLine="567"/>
        <w:jc w:val="both"/>
        <w:rPr>
          <w:szCs w:val="28"/>
        </w:rPr>
      </w:pPr>
      <w:r>
        <w:rPr>
          <w:szCs w:val="28"/>
        </w:rPr>
        <w:t xml:space="preserve">  </w:t>
      </w:r>
      <w:r w:rsidRPr="00794CE0">
        <w:rPr>
          <w:szCs w:val="28"/>
        </w:rPr>
        <w:t>Предложений Счетной палаты Алтайского края</w:t>
      </w:r>
      <w:r>
        <w:rPr>
          <w:szCs w:val="28"/>
        </w:rPr>
        <w:t xml:space="preserve"> (иных контрольно-счетных органов),</w:t>
      </w:r>
      <w:r w:rsidRPr="00794CE0">
        <w:rPr>
          <w:szCs w:val="28"/>
        </w:rPr>
        <w:t xml:space="preserve"> Главы </w:t>
      </w:r>
      <w:r>
        <w:rPr>
          <w:szCs w:val="28"/>
        </w:rPr>
        <w:t xml:space="preserve">муниципального </w:t>
      </w:r>
      <w:r w:rsidRPr="00794CE0">
        <w:rPr>
          <w:szCs w:val="28"/>
        </w:rPr>
        <w:t>района и поручений Смоленского районного Собрания депутатов о проведении контрольных и экспертно-аналитических мероприятий в контрольно-счетную палату в течение 202</w:t>
      </w:r>
      <w:r>
        <w:rPr>
          <w:szCs w:val="28"/>
        </w:rPr>
        <w:t>4</w:t>
      </w:r>
      <w:r w:rsidRPr="00794CE0">
        <w:rPr>
          <w:szCs w:val="28"/>
        </w:rPr>
        <w:t xml:space="preserve"> года не поступал</w:t>
      </w:r>
      <w:r>
        <w:rPr>
          <w:szCs w:val="28"/>
        </w:rPr>
        <w:t>о</w:t>
      </w:r>
      <w:r w:rsidRPr="00794CE0">
        <w:rPr>
          <w:szCs w:val="28"/>
        </w:rPr>
        <w:t>.</w:t>
      </w:r>
    </w:p>
    <w:p w:rsidR="00CC327B" w:rsidRDefault="00CC327B" w:rsidP="00CC327B">
      <w:pPr>
        <w:tabs>
          <w:tab w:val="left" w:pos="709"/>
        </w:tabs>
        <w:ind w:firstLine="567"/>
        <w:jc w:val="center"/>
        <w:rPr>
          <w:b/>
          <w:szCs w:val="28"/>
        </w:rPr>
      </w:pPr>
      <w:r w:rsidRPr="0079156C">
        <w:rPr>
          <w:b/>
          <w:szCs w:val="28"/>
        </w:rPr>
        <w:t>Экспертно-аналитическая деятельность</w:t>
      </w:r>
    </w:p>
    <w:p w:rsidR="00CC327B" w:rsidRPr="0079156C" w:rsidRDefault="00CC327B" w:rsidP="00CC327B">
      <w:pPr>
        <w:tabs>
          <w:tab w:val="left" w:pos="709"/>
        </w:tabs>
        <w:jc w:val="center"/>
        <w:rPr>
          <w:b/>
          <w:szCs w:val="28"/>
        </w:rPr>
      </w:pPr>
      <w:r w:rsidRPr="0079156C">
        <w:rPr>
          <w:b/>
          <w:szCs w:val="28"/>
        </w:rPr>
        <w:t xml:space="preserve"> контрольно-счетной палаты</w:t>
      </w:r>
    </w:p>
    <w:p w:rsidR="00CC327B" w:rsidRDefault="00CC327B" w:rsidP="00CC327B">
      <w:pPr>
        <w:tabs>
          <w:tab w:val="left" w:pos="709"/>
        </w:tabs>
        <w:ind w:firstLine="567"/>
        <w:jc w:val="both"/>
        <w:rPr>
          <w:szCs w:val="28"/>
        </w:rPr>
      </w:pPr>
      <w:r>
        <w:rPr>
          <w:szCs w:val="28"/>
        </w:rPr>
        <w:t xml:space="preserve">  </w:t>
      </w:r>
      <w:r w:rsidRPr="00E21401">
        <w:rPr>
          <w:szCs w:val="28"/>
        </w:rPr>
        <w:t xml:space="preserve">В отчетном году, </w:t>
      </w:r>
      <w:r>
        <w:rPr>
          <w:szCs w:val="28"/>
        </w:rPr>
        <w:t>контрольно-сче</w:t>
      </w:r>
      <w:r w:rsidRPr="00E21401">
        <w:rPr>
          <w:szCs w:val="28"/>
        </w:rPr>
        <w:t>тная</w:t>
      </w:r>
      <w:r>
        <w:rPr>
          <w:szCs w:val="28"/>
        </w:rPr>
        <w:t xml:space="preserve"> </w:t>
      </w:r>
      <w:r w:rsidRPr="00E21401">
        <w:rPr>
          <w:szCs w:val="28"/>
        </w:rPr>
        <w:t xml:space="preserve">палата осуществляла контроль за исполнением бюджета </w:t>
      </w:r>
      <w:r>
        <w:rPr>
          <w:szCs w:val="28"/>
        </w:rPr>
        <w:t>района и 9 сельских поселений (в соответствии с закл</w:t>
      </w:r>
      <w:r>
        <w:rPr>
          <w:szCs w:val="28"/>
        </w:rPr>
        <w:t>ю</w:t>
      </w:r>
      <w:r>
        <w:rPr>
          <w:szCs w:val="28"/>
        </w:rPr>
        <w:t>ченными соглашениями)</w:t>
      </w:r>
      <w:r w:rsidRPr="00E21401">
        <w:rPr>
          <w:szCs w:val="28"/>
        </w:rPr>
        <w:t xml:space="preserve">, </w:t>
      </w:r>
      <w:r>
        <w:rPr>
          <w:szCs w:val="28"/>
        </w:rPr>
        <w:t xml:space="preserve">который был реализован </w:t>
      </w:r>
      <w:r w:rsidRPr="00E21401">
        <w:rPr>
          <w:szCs w:val="28"/>
        </w:rPr>
        <w:t>на трех последовательных стадиях:</w:t>
      </w:r>
      <w:r>
        <w:rPr>
          <w:szCs w:val="28"/>
        </w:rPr>
        <w:t xml:space="preserve"> предварительный, текущий и последующий.</w:t>
      </w:r>
    </w:p>
    <w:p w:rsidR="00CC327B" w:rsidRDefault="00CC327B" w:rsidP="00CC327B">
      <w:pPr>
        <w:tabs>
          <w:tab w:val="left" w:pos="709"/>
        </w:tabs>
        <w:ind w:firstLine="567"/>
        <w:jc w:val="both"/>
        <w:rPr>
          <w:szCs w:val="28"/>
        </w:rPr>
      </w:pPr>
      <w:r>
        <w:rPr>
          <w:szCs w:val="28"/>
        </w:rPr>
        <w:t xml:space="preserve"> Всего, в течение 2024 года контрольно-счетной палатой п</w:t>
      </w:r>
      <w:r w:rsidRPr="00E21401">
        <w:rPr>
          <w:szCs w:val="28"/>
        </w:rPr>
        <w:t xml:space="preserve">роведено </w:t>
      </w:r>
      <w:r>
        <w:rPr>
          <w:szCs w:val="28"/>
        </w:rPr>
        <w:t xml:space="preserve">104 </w:t>
      </w:r>
      <w:r w:rsidRPr="00E21401">
        <w:rPr>
          <w:szCs w:val="28"/>
        </w:rPr>
        <w:t>экспертно-аналитических мероприяти</w:t>
      </w:r>
      <w:r>
        <w:rPr>
          <w:szCs w:val="28"/>
        </w:rPr>
        <w:t>й</w:t>
      </w:r>
      <w:r w:rsidRPr="00E21401">
        <w:rPr>
          <w:szCs w:val="28"/>
        </w:rPr>
        <w:t>,</w:t>
      </w:r>
      <w:r>
        <w:rPr>
          <w:szCs w:val="28"/>
        </w:rPr>
        <w:t xml:space="preserve"> по </w:t>
      </w:r>
      <w:r w:rsidRPr="00E21401">
        <w:rPr>
          <w:szCs w:val="28"/>
        </w:rPr>
        <w:t>результат</w:t>
      </w:r>
      <w:r>
        <w:rPr>
          <w:szCs w:val="28"/>
        </w:rPr>
        <w:t xml:space="preserve">ам </w:t>
      </w:r>
      <w:r w:rsidRPr="00E21401">
        <w:rPr>
          <w:szCs w:val="28"/>
        </w:rPr>
        <w:t xml:space="preserve">которых </w:t>
      </w:r>
      <w:r>
        <w:rPr>
          <w:szCs w:val="28"/>
        </w:rPr>
        <w:t xml:space="preserve">подготовлены </w:t>
      </w:r>
      <w:r w:rsidRPr="00E21401">
        <w:rPr>
          <w:szCs w:val="28"/>
        </w:rPr>
        <w:t>заключения</w:t>
      </w:r>
      <w:r>
        <w:rPr>
          <w:szCs w:val="28"/>
        </w:rPr>
        <w:t>, в том числе:</w:t>
      </w:r>
    </w:p>
    <w:p w:rsidR="00CC327B" w:rsidRDefault="00CC327B" w:rsidP="00CC327B">
      <w:pPr>
        <w:jc w:val="both"/>
        <w:rPr>
          <w:szCs w:val="28"/>
        </w:rPr>
      </w:pPr>
      <w:r>
        <w:rPr>
          <w:szCs w:val="28"/>
        </w:rPr>
        <w:t xml:space="preserve">- 7 экспертных заключений (в том числе 1 общее заключение </w:t>
      </w:r>
      <w:r w:rsidRPr="00D75509">
        <w:rPr>
          <w:szCs w:val="28"/>
        </w:rPr>
        <w:t xml:space="preserve">на </w:t>
      </w:r>
      <w:r>
        <w:rPr>
          <w:szCs w:val="28"/>
        </w:rPr>
        <w:t>проект реш</w:t>
      </w:r>
      <w:r>
        <w:rPr>
          <w:szCs w:val="28"/>
        </w:rPr>
        <w:t>е</w:t>
      </w:r>
      <w:r>
        <w:rPr>
          <w:szCs w:val="28"/>
        </w:rPr>
        <w:t xml:space="preserve">ния </w:t>
      </w:r>
      <w:r w:rsidRPr="00830822">
        <w:rPr>
          <w:szCs w:val="28"/>
        </w:rPr>
        <w:t xml:space="preserve">Смоленского районного Собрания депутатов Алтайского края </w:t>
      </w:r>
      <w:r>
        <w:rPr>
          <w:szCs w:val="28"/>
        </w:rPr>
        <w:t>«О</w:t>
      </w:r>
      <w:r w:rsidRPr="00D75509">
        <w:rPr>
          <w:szCs w:val="28"/>
        </w:rPr>
        <w:t>б испо</w:t>
      </w:r>
      <w:r w:rsidRPr="00D75509">
        <w:rPr>
          <w:szCs w:val="28"/>
        </w:rPr>
        <w:t>л</w:t>
      </w:r>
      <w:r w:rsidRPr="00D75509">
        <w:rPr>
          <w:szCs w:val="28"/>
        </w:rPr>
        <w:t>нении  районного бюджета  за 202</w:t>
      </w:r>
      <w:r>
        <w:rPr>
          <w:szCs w:val="28"/>
        </w:rPr>
        <w:t>3</w:t>
      </w:r>
      <w:r w:rsidRPr="00D75509">
        <w:rPr>
          <w:szCs w:val="28"/>
        </w:rPr>
        <w:t xml:space="preserve"> год</w:t>
      </w:r>
      <w:r>
        <w:rPr>
          <w:szCs w:val="28"/>
        </w:rPr>
        <w:t xml:space="preserve">», которое </w:t>
      </w:r>
      <w:r w:rsidRPr="00864047">
        <w:rPr>
          <w:rFonts w:eastAsia="Calibri"/>
          <w:szCs w:val="28"/>
          <w:lang w:eastAsia="en-US"/>
        </w:rPr>
        <w:t xml:space="preserve">основано на </w:t>
      </w:r>
      <w:r>
        <w:rPr>
          <w:rFonts w:eastAsia="Calibri"/>
          <w:szCs w:val="28"/>
          <w:lang w:eastAsia="en-US"/>
        </w:rPr>
        <w:t xml:space="preserve">6 </w:t>
      </w:r>
      <w:r w:rsidRPr="00864047">
        <w:rPr>
          <w:rFonts w:eastAsia="Calibri"/>
          <w:szCs w:val="28"/>
          <w:lang w:eastAsia="en-US"/>
        </w:rPr>
        <w:t>внешних пр</w:t>
      </w:r>
      <w:r w:rsidRPr="00864047">
        <w:rPr>
          <w:rFonts w:eastAsia="Calibri"/>
          <w:szCs w:val="28"/>
          <w:lang w:eastAsia="en-US"/>
        </w:rPr>
        <w:t>о</w:t>
      </w:r>
      <w:r w:rsidRPr="00864047">
        <w:rPr>
          <w:rFonts w:eastAsia="Calibri"/>
          <w:szCs w:val="28"/>
          <w:lang w:eastAsia="en-US"/>
        </w:rPr>
        <w:t>вер</w:t>
      </w:r>
      <w:r>
        <w:rPr>
          <w:rFonts w:eastAsia="Calibri"/>
          <w:szCs w:val="28"/>
          <w:lang w:eastAsia="en-US"/>
        </w:rPr>
        <w:t>ках</w:t>
      </w:r>
      <w:r w:rsidRPr="00864047">
        <w:rPr>
          <w:rFonts w:eastAsia="Calibri"/>
          <w:szCs w:val="28"/>
          <w:lang w:eastAsia="en-US"/>
        </w:rPr>
        <w:t xml:space="preserve"> годовой бюджетной отчетности главных</w:t>
      </w:r>
      <w:r>
        <w:rPr>
          <w:rFonts w:eastAsia="Calibri"/>
          <w:szCs w:val="28"/>
          <w:lang w:eastAsia="en-US"/>
        </w:rPr>
        <w:t xml:space="preserve"> администраторов </w:t>
      </w:r>
      <w:r w:rsidRPr="00864047">
        <w:rPr>
          <w:rFonts w:eastAsia="Calibri"/>
          <w:szCs w:val="28"/>
          <w:lang w:eastAsia="en-US"/>
        </w:rPr>
        <w:t>средств</w:t>
      </w:r>
      <w:r>
        <w:rPr>
          <w:rFonts w:eastAsia="Calibri"/>
          <w:szCs w:val="28"/>
          <w:lang w:eastAsia="en-US"/>
        </w:rPr>
        <w:t xml:space="preserve"> </w:t>
      </w:r>
      <w:r w:rsidRPr="00864047">
        <w:rPr>
          <w:rFonts w:eastAsia="Calibri"/>
          <w:szCs w:val="28"/>
          <w:lang w:eastAsia="en-US"/>
        </w:rPr>
        <w:t>ра</w:t>
      </w:r>
      <w:r w:rsidRPr="00864047">
        <w:rPr>
          <w:rFonts w:eastAsia="Calibri"/>
          <w:szCs w:val="28"/>
          <w:lang w:eastAsia="en-US"/>
        </w:rPr>
        <w:t>й</w:t>
      </w:r>
      <w:r w:rsidRPr="00864047">
        <w:rPr>
          <w:rFonts w:eastAsia="Calibri"/>
          <w:szCs w:val="28"/>
          <w:lang w:eastAsia="en-US"/>
        </w:rPr>
        <w:t>онного бюджета)</w:t>
      </w:r>
      <w:r>
        <w:rPr>
          <w:szCs w:val="28"/>
        </w:rPr>
        <w:t>;</w:t>
      </w:r>
    </w:p>
    <w:p w:rsidR="00CC327B" w:rsidRDefault="00CC327B" w:rsidP="00CC327B">
      <w:pPr>
        <w:pStyle w:val="af"/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- 9 экспертных </w:t>
      </w:r>
      <w:r w:rsidRPr="00E21401">
        <w:rPr>
          <w:sz w:val="28"/>
          <w:szCs w:val="28"/>
        </w:rPr>
        <w:t>заключений</w:t>
      </w:r>
      <w:r>
        <w:rPr>
          <w:sz w:val="28"/>
          <w:szCs w:val="28"/>
        </w:rPr>
        <w:t xml:space="preserve"> на проекты решений представительных органов поселений района об исполнении бюджетов муниципальных образований </w:t>
      </w:r>
      <w:r w:rsidR="00E605C5">
        <w:rPr>
          <w:sz w:val="28"/>
          <w:szCs w:val="28"/>
        </w:rPr>
        <w:t xml:space="preserve">сельских </w:t>
      </w:r>
      <w:r>
        <w:rPr>
          <w:sz w:val="28"/>
          <w:szCs w:val="28"/>
        </w:rPr>
        <w:t>поселений за 2023 год (в т.ч. по Ануйскому, Верх-Обскому, Кировскому, Линёвскому, Новотырышкинскому, Солоновскому, Сычёвскому, Смоленскому и Точилинскому сельсоветам);</w:t>
      </w:r>
    </w:p>
    <w:p w:rsidR="00CC327B" w:rsidRDefault="00CC327B" w:rsidP="00CC327B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- 4 экспертных заключений на </w:t>
      </w:r>
      <w:r w:rsidRPr="00830822">
        <w:rPr>
          <w:szCs w:val="28"/>
        </w:rPr>
        <w:t>проект решения Смоленского районного Собр</w:t>
      </w:r>
      <w:r w:rsidRPr="00830822">
        <w:rPr>
          <w:szCs w:val="28"/>
        </w:rPr>
        <w:t>а</w:t>
      </w:r>
      <w:r w:rsidRPr="00830822">
        <w:rPr>
          <w:szCs w:val="28"/>
        </w:rPr>
        <w:t xml:space="preserve">ния депутатов Алтайского края «О внесении изменений в решение районного Собрания депутатов «О районном бюджете </w:t>
      </w:r>
      <w:r>
        <w:rPr>
          <w:szCs w:val="28"/>
        </w:rPr>
        <w:t>муниципального образования См</w:t>
      </w:r>
      <w:r>
        <w:rPr>
          <w:szCs w:val="28"/>
        </w:rPr>
        <w:t>о</w:t>
      </w:r>
      <w:r>
        <w:rPr>
          <w:szCs w:val="28"/>
        </w:rPr>
        <w:t xml:space="preserve">ленский район </w:t>
      </w:r>
      <w:r w:rsidRPr="00830822">
        <w:rPr>
          <w:szCs w:val="28"/>
        </w:rPr>
        <w:t>на 202</w:t>
      </w:r>
      <w:r>
        <w:rPr>
          <w:szCs w:val="28"/>
        </w:rPr>
        <w:t>4</w:t>
      </w:r>
      <w:r w:rsidRPr="00830822">
        <w:rPr>
          <w:szCs w:val="28"/>
        </w:rPr>
        <w:t xml:space="preserve"> год и на плановый период 202</w:t>
      </w:r>
      <w:r>
        <w:rPr>
          <w:szCs w:val="28"/>
        </w:rPr>
        <w:t>5</w:t>
      </w:r>
      <w:r w:rsidRPr="00830822">
        <w:rPr>
          <w:szCs w:val="28"/>
        </w:rPr>
        <w:t xml:space="preserve"> и 202</w:t>
      </w:r>
      <w:r>
        <w:rPr>
          <w:szCs w:val="28"/>
        </w:rPr>
        <w:t>6</w:t>
      </w:r>
      <w:r w:rsidRPr="00830822">
        <w:rPr>
          <w:szCs w:val="28"/>
        </w:rPr>
        <w:t xml:space="preserve"> годов»</w:t>
      </w:r>
      <w:r>
        <w:rPr>
          <w:szCs w:val="28"/>
        </w:rPr>
        <w:t>;</w:t>
      </w:r>
    </w:p>
    <w:p w:rsidR="00CC327B" w:rsidRDefault="00CC327B" w:rsidP="00CC327B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- 26 </w:t>
      </w:r>
      <w:r>
        <w:rPr>
          <w:bCs/>
          <w:color w:val="000000"/>
          <w:szCs w:val="28"/>
        </w:rPr>
        <w:t xml:space="preserve">экспертных заключений </w:t>
      </w:r>
      <w:r w:rsidRPr="00F116FF">
        <w:rPr>
          <w:szCs w:val="28"/>
        </w:rPr>
        <w:t>на проект</w:t>
      </w:r>
      <w:r>
        <w:rPr>
          <w:szCs w:val="28"/>
        </w:rPr>
        <w:t>ы</w:t>
      </w:r>
      <w:r w:rsidRPr="00F116FF">
        <w:rPr>
          <w:szCs w:val="28"/>
        </w:rPr>
        <w:t xml:space="preserve"> решени</w:t>
      </w:r>
      <w:r>
        <w:rPr>
          <w:szCs w:val="28"/>
        </w:rPr>
        <w:t>й представительных органов поселений района о</w:t>
      </w:r>
      <w:r w:rsidRPr="00071DD6">
        <w:rPr>
          <w:szCs w:val="28"/>
        </w:rPr>
        <w:t xml:space="preserve"> внесении изменений в </w:t>
      </w:r>
      <w:r>
        <w:rPr>
          <w:szCs w:val="28"/>
        </w:rPr>
        <w:t>решения о принятых бюджетах м</w:t>
      </w:r>
      <w:r>
        <w:rPr>
          <w:szCs w:val="28"/>
        </w:rPr>
        <w:t>у</w:t>
      </w:r>
      <w:r>
        <w:rPr>
          <w:szCs w:val="28"/>
        </w:rPr>
        <w:t xml:space="preserve">ниципальных образований </w:t>
      </w:r>
      <w:r w:rsidR="00902FA6">
        <w:rPr>
          <w:szCs w:val="28"/>
        </w:rPr>
        <w:t xml:space="preserve">сельских </w:t>
      </w:r>
      <w:r>
        <w:rPr>
          <w:szCs w:val="28"/>
        </w:rPr>
        <w:t xml:space="preserve">поселений на 2024 год </w:t>
      </w:r>
      <w:r w:rsidRPr="00830822">
        <w:rPr>
          <w:szCs w:val="28"/>
        </w:rPr>
        <w:t>и на плановый п</w:t>
      </w:r>
      <w:r w:rsidRPr="00830822">
        <w:rPr>
          <w:szCs w:val="28"/>
        </w:rPr>
        <w:t>е</w:t>
      </w:r>
      <w:r w:rsidRPr="00830822">
        <w:rPr>
          <w:szCs w:val="28"/>
        </w:rPr>
        <w:t>риод 202</w:t>
      </w:r>
      <w:r>
        <w:rPr>
          <w:szCs w:val="28"/>
        </w:rPr>
        <w:t>5</w:t>
      </w:r>
      <w:r w:rsidRPr="00830822">
        <w:rPr>
          <w:szCs w:val="28"/>
        </w:rPr>
        <w:t xml:space="preserve"> и 202</w:t>
      </w:r>
      <w:r>
        <w:rPr>
          <w:szCs w:val="28"/>
        </w:rPr>
        <w:t>6</w:t>
      </w:r>
      <w:r w:rsidRPr="00830822">
        <w:rPr>
          <w:szCs w:val="28"/>
        </w:rPr>
        <w:t xml:space="preserve"> годов»</w:t>
      </w:r>
      <w:r>
        <w:rPr>
          <w:szCs w:val="28"/>
        </w:rPr>
        <w:t>;</w:t>
      </w:r>
    </w:p>
    <w:p w:rsidR="00CC327B" w:rsidRDefault="00CC327B" w:rsidP="00CC327B">
      <w:pPr>
        <w:pStyle w:val="af"/>
        <w:widowControl w:val="0"/>
        <w:suppressAutoHyphens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71D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- 3 экспертных заключения </w:t>
      </w:r>
      <w:r w:rsidRPr="00830822">
        <w:rPr>
          <w:bCs/>
          <w:color w:val="000000"/>
          <w:spacing w:val="-2"/>
          <w:sz w:val="28"/>
          <w:szCs w:val="28"/>
        </w:rPr>
        <w:t xml:space="preserve">по результатам </w:t>
      </w:r>
      <w:r>
        <w:rPr>
          <w:bCs/>
          <w:color w:val="000000"/>
          <w:spacing w:val="-2"/>
          <w:sz w:val="28"/>
          <w:szCs w:val="28"/>
        </w:rPr>
        <w:t xml:space="preserve">оперативного </w:t>
      </w:r>
      <w:r w:rsidRPr="00830822">
        <w:rPr>
          <w:bCs/>
          <w:color w:val="000000"/>
          <w:spacing w:val="-2"/>
          <w:sz w:val="28"/>
          <w:szCs w:val="28"/>
        </w:rPr>
        <w:t>ана</w:t>
      </w:r>
      <w:r>
        <w:rPr>
          <w:bCs/>
          <w:color w:val="000000"/>
          <w:spacing w:val="-2"/>
          <w:sz w:val="28"/>
          <w:szCs w:val="28"/>
        </w:rPr>
        <w:t xml:space="preserve">лиза  информации  об </w:t>
      </w:r>
      <w:r w:rsidRPr="00830822">
        <w:rPr>
          <w:bCs/>
          <w:color w:val="000000"/>
          <w:spacing w:val="-2"/>
          <w:sz w:val="28"/>
          <w:szCs w:val="28"/>
        </w:rPr>
        <w:t xml:space="preserve">исполнении районного бюджета </w:t>
      </w:r>
      <w:r>
        <w:rPr>
          <w:bCs/>
          <w:color w:val="000000"/>
          <w:spacing w:val="-2"/>
          <w:sz w:val="28"/>
          <w:szCs w:val="28"/>
        </w:rPr>
        <w:t xml:space="preserve"> </w:t>
      </w:r>
      <w:r w:rsidRPr="00830822">
        <w:rPr>
          <w:bCs/>
          <w:color w:val="000000"/>
          <w:sz w:val="28"/>
          <w:szCs w:val="28"/>
        </w:rPr>
        <w:t xml:space="preserve">за  1 </w:t>
      </w:r>
      <w:r>
        <w:rPr>
          <w:bCs/>
          <w:color w:val="000000"/>
          <w:sz w:val="28"/>
          <w:szCs w:val="28"/>
        </w:rPr>
        <w:t xml:space="preserve">квартал, 1 </w:t>
      </w:r>
      <w:r w:rsidRPr="00830822">
        <w:rPr>
          <w:bCs/>
          <w:color w:val="000000"/>
          <w:sz w:val="28"/>
          <w:szCs w:val="28"/>
        </w:rPr>
        <w:t xml:space="preserve">полугодие </w:t>
      </w:r>
      <w:r>
        <w:rPr>
          <w:bCs/>
          <w:color w:val="000000"/>
          <w:sz w:val="28"/>
          <w:szCs w:val="28"/>
        </w:rPr>
        <w:t>и 9 месяцев 2024 года;</w:t>
      </w:r>
    </w:p>
    <w:p w:rsidR="00CC327B" w:rsidRDefault="00CC327B" w:rsidP="00CC327B">
      <w:pPr>
        <w:pStyle w:val="af"/>
        <w:widowControl w:val="0"/>
        <w:suppressAutoHyphens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- 9 экспертных заключений </w:t>
      </w:r>
      <w:r w:rsidRPr="00830822">
        <w:rPr>
          <w:bCs/>
          <w:color w:val="000000"/>
          <w:spacing w:val="-2"/>
          <w:sz w:val="28"/>
          <w:szCs w:val="28"/>
        </w:rPr>
        <w:t xml:space="preserve">по результатам </w:t>
      </w:r>
      <w:r>
        <w:rPr>
          <w:bCs/>
          <w:color w:val="000000"/>
          <w:spacing w:val="-2"/>
          <w:sz w:val="28"/>
          <w:szCs w:val="28"/>
        </w:rPr>
        <w:t xml:space="preserve">оперативного </w:t>
      </w:r>
      <w:r w:rsidRPr="00830822">
        <w:rPr>
          <w:bCs/>
          <w:color w:val="000000"/>
          <w:spacing w:val="-2"/>
          <w:sz w:val="28"/>
          <w:szCs w:val="28"/>
        </w:rPr>
        <w:t>ана</w:t>
      </w:r>
      <w:r>
        <w:rPr>
          <w:bCs/>
          <w:color w:val="000000"/>
          <w:spacing w:val="-2"/>
          <w:sz w:val="28"/>
          <w:szCs w:val="28"/>
        </w:rPr>
        <w:t xml:space="preserve">лиза  информации  об </w:t>
      </w:r>
      <w:r w:rsidRPr="00830822">
        <w:rPr>
          <w:bCs/>
          <w:color w:val="000000"/>
          <w:spacing w:val="-2"/>
          <w:sz w:val="28"/>
          <w:szCs w:val="28"/>
        </w:rPr>
        <w:t>исполнении бюджет</w:t>
      </w:r>
      <w:r>
        <w:rPr>
          <w:bCs/>
          <w:color w:val="000000"/>
          <w:spacing w:val="-2"/>
          <w:sz w:val="28"/>
          <w:szCs w:val="28"/>
        </w:rPr>
        <w:t xml:space="preserve">ов поселений за </w:t>
      </w:r>
      <w:r>
        <w:rPr>
          <w:bCs/>
          <w:color w:val="000000"/>
          <w:sz w:val="28"/>
          <w:szCs w:val="28"/>
        </w:rPr>
        <w:t xml:space="preserve"> </w:t>
      </w:r>
      <w:r w:rsidR="00902FA6">
        <w:rPr>
          <w:bCs/>
          <w:color w:val="000000"/>
          <w:sz w:val="28"/>
          <w:szCs w:val="28"/>
        </w:rPr>
        <w:t xml:space="preserve">1 полугодие и </w:t>
      </w:r>
      <w:r>
        <w:rPr>
          <w:bCs/>
          <w:color w:val="000000"/>
          <w:sz w:val="28"/>
          <w:szCs w:val="28"/>
        </w:rPr>
        <w:t>9 месяцев 2024 года;</w:t>
      </w:r>
    </w:p>
    <w:p w:rsidR="00CC327B" w:rsidRDefault="00CC327B" w:rsidP="00CC327B">
      <w:pPr>
        <w:pStyle w:val="af"/>
        <w:widowControl w:val="0"/>
        <w:suppressAutoHyphens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- 1  экспертное заключение </w:t>
      </w:r>
      <w:r w:rsidRPr="00F116FF">
        <w:rPr>
          <w:sz w:val="28"/>
          <w:szCs w:val="28"/>
        </w:rPr>
        <w:t>на проект решения Смоленского районного Собрания депутатов Алтайского края «О районном бюджете на 202</w:t>
      </w:r>
      <w:r>
        <w:rPr>
          <w:sz w:val="28"/>
          <w:szCs w:val="28"/>
        </w:rPr>
        <w:t>5</w:t>
      </w:r>
      <w:r w:rsidRPr="00F116FF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F116FF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F116FF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;</w:t>
      </w:r>
    </w:p>
    <w:p w:rsidR="00CC327B" w:rsidRDefault="00CC327B" w:rsidP="00CC327B">
      <w:pPr>
        <w:pStyle w:val="af"/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- 9 экспертных </w:t>
      </w:r>
      <w:r w:rsidRPr="00E21401">
        <w:rPr>
          <w:sz w:val="28"/>
          <w:szCs w:val="28"/>
        </w:rPr>
        <w:t>заключений</w:t>
      </w:r>
      <w:r>
        <w:rPr>
          <w:sz w:val="28"/>
          <w:szCs w:val="28"/>
        </w:rPr>
        <w:t xml:space="preserve"> на проекты решений представительных органов поселений района о бюджетах муниципальных образований </w:t>
      </w:r>
      <w:r w:rsidR="00902FA6">
        <w:rPr>
          <w:sz w:val="28"/>
          <w:szCs w:val="28"/>
        </w:rPr>
        <w:t xml:space="preserve">сельских </w:t>
      </w:r>
      <w:r>
        <w:rPr>
          <w:sz w:val="28"/>
          <w:szCs w:val="28"/>
        </w:rPr>
        <w:t>поселений на 2025 год и на плановый период 2026 и 2027 годов (в т.ч. по Ануйскому, Верх-Обскому, Кировскому, Линёвскому, Новотырышкинскому, Солоновскому, Сычёвскому, Смоленскому и Точилинскому сельсоветам);</w:t>
      </w:r>
    </w:p>
    <w:p w:rsidR="00CC327B" w:rsidRPr="00DB2429" w:rsidRDefault="00CC327B" w:rsidP="00CC327B">
      <w:pPr>
        <w:pStyle w:val="af"/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bCs/>
          <w:color w:val="000000"/>
          <w:sz w:val="28"/>
          <w:szCs w:val="28"/>
        </w:rPr>
        <w:t xml:space="preserve">1 заключение </w:t>
      </w:r>
      <w:r w:rsidRPr="00AA13DD">
        <w:rPr>
          <w:bCs/>
          <w:color w:val="000000"/>
          <w:spacing w:val="-2"/>
          <w:sz w:val="28"/>
          <w:szCs w:val="28"/>
        </w:rPr>
        <w:t>по результатам экспертно-аналитического мероприятия «Анализ реализации и оценки эффективности муниципальных программ за 202</w:t>
      </w:r>
      <w:r>
        <w:rPr>
          <w:bCs/>
          <w:color w:val="000000"/>
          <w:spacing w:val="-2"/>
          <w:sz w:val="28"/>
          <w:szCs w:val="28"/>
        </w:rPr>
        <w:t>3</w:t>
      </w:r>
      <w:r w:rsidRPr="00AA13DD">
        <w:rPr>
          <w:bCs/>
          <w:color w:val="000000"/>
          <w:spacing w:val="-2"/>
          <w:sz w:val="28"/>
          <w:szCs w:val="28"/>
        </w:rPr>
        <w:t xml:space="preserve"> год»</w:t>
      </w:r>
      <w:r>
        <w:rPr>
          <w:bCs/>
          <w:color w:val="000000"/>
          <w:spacing w:val="-2"/>
          <w:sz w:val="28"/>
          <w:szCs w:val="28"/>
        </w:rPr>
        <w:t>;</w:t>
      </w:r>
    </w:p>
    <w:p w:rsidR="00CC327B" w:rsidRDefault="00CC327B" w:rsidP="00CC327B">
      <w:pPr>
        <w:shd w:val="clear" w:color="auto" w:fill="FFFFFF"/>
        <w:tabs>
          <w:tab w:val="left" w:pos="709"/>
        </w:tabs>
        <w:ind w:left="62"/>
        <w:jc w:val="both"/>
        <w:rPr>
          <w:szCs w:val="28"/>
        </w:rPr>
      </w:pPr>
      <w:r>
        <w:rPr>
          <w:bCs/>
          <w:color w:val="000000"/>
          <w:spacing w:val="-2"/>
          <w:szCs w:val="28"/>
        </w:rPr>
        <w:t>- 35 экспертных заключений на проекты муниципальных правовых актов, к</w:t>
      </w:r>
      <w:r>
        <w:rPr>
          <w:bCs/>
          <w:color w:val="000000"/>
          <w:spacing w:val="-2"/>
          <w:szCs w:val="28"/>
        </w:rPr>
        <w:t>а</w:t>
      </w:r>
      <w:r>
        <w:rPr>
          <w:bCs/>
          <w:color w:val="000000"/>
          <w:spacing w:val="-2"/>
          <w:szCs w:val="28"/>
        </w:rPr>
        <w:t>сающихся утверждения муниципальных программ района и  внесения в них и</w:t>
      </w:r>
      <w:r>
        <w:rPr>
          <w:bCs/>
          <w:color w:val="000000"/>
          <w:spacing w:val="-2"/>
          <w:szCs w:val="28"/>
        </w:rPr>
        <w:t>з</w:t>
      </w:r>
      <w:r>
        <w:rPr>
          <w:bCs/>
          <w:color w:val="000000"/>
          <w:spacing w:val="-2"/>
          <w:szCs w:val="28"/>
        </w:rPr>
        <w:t>менений.</w:t>
      </w:r>
    </w:p>
    <w:p w:rsidR="00CC327B" w:rsidRDefault="00CC327B" w:rsidP="00CC327B">
      <w:pPr>
        <w:tabs>
          <w:tab w:val="left" w:pos="709"/>
        </w:tabs>
        <w:ind w:firstLine="567"/>
        <w:jc w:val="both"/>
        <w:rPr>
          <w:szCs w:val="28"/>
        </w:rPr>
      </w:pPr>
      <w:r>
        <w:rPr>
          <w:szCs w:val="28"/>
        </w:rPr>
        <w:t xml:space="preserve">  </w:t>
      </w:r>
      <w:r w:rsidRPr="00E21401">
        <w:rPr>
          <w:szCs w:val="28"/>
        </w:rPr>
        <w:t>При подготовке экспертных заключений дан</w:t>
      </w:r>
      <w:r>
        <w:rPr>
          <w:szCs w:val="28"/>
        </w:rPr>
        <w:t xml:space="preserve"> </w:t>
      </w:r>
      <w:r w:rsidRPr="00E21401">
        <w:rPr>
          <w:szCs w:val="28"/>
        </w:rPr>
        <w:t xml:space="preserve">анализ текстовых статей и показателей </w:t>
      </w:r>
      <w:r>
        <w:rPr>
          <w:szCs w:val="28"/>
        </w:rPr>
        <w:t xml:space="preserve">представленных </w:t>
      </w:r>
      <w:r w:rsidRPr="00E21401">
        <w:rPr>
          <w:szCs w:val="28"/>
        </w:rPr>
        <w:t>проектов</w:t>
      </w:r>
      <w:r>
        <w:rPr>
          <w:szCs w:val="28"/>
        </w:rPr>
        <w:t xml:space="preserve"> нормативно-правовых актов</w:t>
      </w:r>
      <w:r w:rsidRPr="00E21401">
        <w:rPr>
          <w:szCs w:val="28"/>
        </w:rPr>
        <w:t>, включая сравнительные анализы с</w:t>
      </w:r>
      <w:r>
        <w:rPr>
          <w:szCs w:val="28"/>
        </w:rPr>
        <w:t xml:space="preserve"> </w:t>
      </w:r>
      <w:r w:rsidRPr="00E21401">
        <w:rPr>
          <w:szCs w:val="28"/>
        </w:rPr>
        <w:t>показателями предыдущих периодов, а также разъя</w:t>
      </w:r>
      <w:r w:rsidRPr="00E21401">
        <w:rPr>
          <w:szCs w:val="28"/>
        </w:rPr>
        <w:t>с</w:t>
      </w:r>
      <w:r w:rsidRPr="00E21401">
        <w:rPr>
          <w:szCs w:val="28"/>
        </w:rPr>
        <w:t>нения, касающиеся отдельных</w:t>
      </w:r>
      <w:r>
        <w:rPr>
          <w:szCs w:val="28"/>
        </w:rPr>
        <w:t xml:space="preserve"> положений принимаемых документов, и сфо</w:t>
      </w:r>
      <w:r>
        <w:rPr>
          <w:szCs w:val="28"/>
        </w:rPr>
        <w:t>р</w:t>
      </w:r>
      <w:r>
        <w:rPr>
          <w:szCs w:val="28"/>
        </w:rPr>
        <w:t>мированы выводы (предложения)</w:t>
      </w:r>
      <w:r w:rsidRPr="00E21401">
        <w:rPr>
          <w:szCs w:val="28"/>
        </w:rPr>
        <w:t>.</w:t>
      </w:r>
    </w:p>
    <w:p w:rsidR="00CC327B" w:rsidRDefault="00CC327B" w:rsidP="00CC327B">
      <w:pPr>
        <w:numPr>
          <w:ilvl w:val="0"/>
          <w:numId w:val="5"/>
        </w:numPr>
        <w:tabs>
          <w:tab w:val="left" w:pos="709"/>
        </w:tabs>
        <w:ind w:left="0" w:firstLine="717"/>
        <w:jc w:val="both"/>
        <w:rPr>
          <w:szCs w:val="28"/>
        </w:rPr>
      </w:pPr>
      <w:r>
        <w:rPr>
          <w:szCs w:val="28"/>
        </w:rPr>
        <w:t>По результатам проверки годовых и квартальных отчетов об испо</w:t>
      </w:r>
      <w:r>
        <w:rPr>
          <w:szCs w:val="28"/>
        </w:rPr>
        <w:t>л</w:t>
      </w:r>
      <w:r>
        <w:rPr>
          <w:szCs w:val="28"/>
        </w:rPr>
        <w:t>нении районного и поселковых бюджетов:</w:t>
      </w:r>
    </w:p>
    <w:p w:rsidR="00CC327B" w:rsidRDefault="00CC327B" w:rsidP="00CC327B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        - в заключении по результатам </w:t>
      </w:r>
      <w:r>
        <w:rPr>
          <w:color w:val="000000"/>
          <w:szCs w:val="28"/>
        </w:rPr>
        <w:t xml:space="preserve">проведенного анализа годового  </w:t>
      </w:r>
      <w:r>
        <w:rPr>
          <w:szCs w:val="28"/>
        </w:rPr>
        <w:t xml:space="preserve">отчета об исполнении районного бюджета за 2023 год, отражено, что расходы в сумме 7 612,8 тыс. руб. являются неэффективными, т.к. </w:t>
      </w:r>
      <w:r w:rsidRPr="00B97B9F">
        <w:rPr>
          <w:szCs w:val="28"/>
        </w:rPr>
        <w:t>наруша</w:t>
      </w:r>
      <w:r>
        <w:rPr>
          <w:szCs w:val="28"/>
        </w:rPr>
        <w:t>ют</w:t>
      </w:r>
      <w:r w:rsidRPr="00B97B9F">
        <w:rPr>
          <w:szCs w:val="28"/>
        </w:rPr>
        <w:t xml:space="preserve"> принцип эффекти</w:t>
      </w:r>
      <w:r w:rsidRPr="00B97B9F">
        <w:rPr>
          <w:szCs w:val="28"/>
        </w:rPr>
        <w:t>в</w:t>
      </w:r>
      <w:r w:rsidRPr="00B97B9F">
        <w:rPr>
          <w:szCs w:val="28"/>
        </w:rPr>
        <w:t>ности и результативности использования бюджетных средств</w:t>
      </w:r>
      <w:r>
        <w:rPr>
          <w:szCs w:val="28"/>
        </w:rPr>
        <w:t xml:space="preserve"> </w:t>
      </w:r>
      <w:r w:rsidRPr="00B97B9F">
        <w:rPr>
          <w:szCs w:val="28"/>
        </w:rPr>
        <w:t>(нарушение тр</w:t>
      </w:r>
      <w:r w:rsidRPr="00B97B9F">
        <w:rPr>
          <w:szCs w:val="28"/>
        </w:rPr>
        <w:t>е</w:t>
      </w:r>
      <w:r w:rsidRPr="00B97B9F">
        <w:rPr>
          <w:szCs w:val="28"/>
        </w:rPr>
        <w:t>бований ст. 34, 162 Бюджетного Кодекса РФ)</w:t>
      </w:r>
      <w:r>
        <w:rPr>
          <w:szCs w:val="28"/>
        </w:rPr>
        <w:t xml:space="preserve">.  </w:t>
      </w:r>
    </w:p>
    <w:p w:rsidR="00CC327B" w:rsidRDefault="00CC327B" w:rsidP="00CC327B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color w:val="000000"/>
          <w:spacing w:val="-1"/>
          <w:szCs w:val="28"/>
        </w:rPr>
      </w:pPr>
      <w:r>
        <w:rPr>
          <w:szCs w:val="28"/>
        </w:rPr>
        <w:t xml:space="preserve">          В заключении отражены предложения </w:t>
      </w:r>
      <w:r>
        <w:rPr>
          <w:color w:val="000000"/>
          <w:spacing w:val="-1"/>
          <w:szCs w:val="28"/>
        </w:rPr>
        <w:t>Администрации района принять меры по возмещению в бюджет понесенных затрат по обязательствам гаранта на оплату судебных решений в сумме 909,1 тыс. руб., договорных обязательств по оплате угля на сумму 6 371,2 тыс. руб. и процентов за пользование средствами 3,2 тыс. руб., предприятий ЖКХ.</w:t>
      </w:r>
    </w:p>
    <w:p w:rsidR="00CC327B" w:rsidRDefault="00CC327B" w:rsidP="00CC327B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color w:val="000000"/>
          <w:spacing w:val="-1"/>
          <w:szCs w:val="28"/>
        </w:rPr>
        <w:tab/>
      </w:r>
      <w:r w:rsidRPr="00250BC2">
        <w:rPr>
          <w:color w:val="000000"/>
          <w:spacing w:val="-1"/>
          <w:szCs w:val="28"/>
        </w:rPr>
        <w:t xml:space="preserve">- </w:t>
      </w:r>
      <w:r w:rsidRPr="00250BC2">
        <w:rPr>
          <w:szCs w:val="28"/>
        </w:rPr>
        <w:t xml:space="preserve">по результатам </w:t>
      </w:r>
      <w:r w:rsidRPr="00250BC2">
        <w:rPr>
          <w:color w:val="000000"/>
          <w:szCs w:val="28"/>
        </w:rPr>
        <w:t xml:space="preserve">проведенного анализа годовых </w:t>
      </w:r>
      <w:r w:rsidRPr="00250BC2">
        <w:rPr>
          <w:szCs w:val="28"/>
        </w:rPr>
        <w:t>отчетов об исполнении бюджетов сельских поселений за 2023 год, в заключении на отчет об исполн</w:t>
      </w:r>
      <w:r w:rsidRPr="00250BC2">
        <w:rPr>
          <w:szCs w:val="28"/>
        </w:rPr>
        <w:t>е</w:t>
      </w:r>
      <w:r w:rsidRPr="00250BC2">
        <w:rPr>
          <w:szCs w:val="28"/>
        </w:rPr>
        <w:t xml:space="preserve">нии бюджета муниципального образования </w:t>
      </w:r>
      <w:r w:rsidRPr="00250BC2">
        <w:rPr>
          <w:color w:val="000000"/>
          <w:szCs w:val="28"/>
        </w:rPr>
        <w:t xml:space="preserve">Верх-Обского сельсовета  </w:t>
      </w:r>
      <w:r w:rsidRPr="00250BC2">
        <w:rPr>
          <w:szCs w:val="28"/>
        </w:rPr>
        <w:t>Смоле</w:t>
      </w:r>
      <w:r w:rsidRPr="00250BC2">
        <w:rPr>
          <w:szCs w:val="28"/>
        </w:rPr>
        <w:t>н</w:t>
      </w:r>
      <w:r w:rsidRPr="00250BC2">
        <w:rPr>
          <w:szCs w:val="28"/>
        </w:rPr>
        <w:t xml:space="preserve">ского района Алтайского края </w:t>
      </w:r>
      <w:r w:rsidRPr="00250BC2">
        <w:rPr>
          <w:color w:val="000000"/>
          <w:szCs w:val="28"/>
        </w:rPr>
        <w:t xml:space="preserve">установлено, что расходы в сумме 104,1 тыс. руб. </w:t>
      </w:r>
      <w:r w:rsidRPr="00250BC2">
        <w:rPr>
          <w:szCs w:val="28"/>
        </w:rPr>
        <w:t xml:space="preserve">являются неэффективными, т.к. </w:t>
      </w:r>
      <w:r w:rsidRPr="00250BC2">
        <w:rPr>
          <w:color w:val="000000"/>
          <w:spacing w:val="-1"/>
          <w:szCs w:val="28"/>
        </w:rPr>
        <w:t xml:space="preserve">направлены </w:t>
      </w:r>
      <w:r w:rsidRPr="00250BC2">
        <w:rPr>
          <w:szCs w:val="28"/>
        </w:rPr>
        <w:t>на оплату материального ущерба по исполнительному листу № ФС 039025493 от 07.11.2022, что нарушает при</w:t>
      </w:r>
      <w:r w:rsidRPr="00250BC2">
        <w:rPr>
          <w:szCs w:val="28"/>
        </w:rPr>
        <w:t>н</w:t>
      </w:r>
      <w:r w:rsidRPr="00250BC2">
        <w:rPr>
          <w:szCs w:val="28"/>
        </w:rPr>
        <w:t>цип эффективности и результативности использования бюджетных средств, (нарушение требований ст. 34, 162 Бюджетного Кодекса РФ).</w:t>
      </w:r>
      <w:r>
        <w:rPr>
          <w:szCs w:val="28"/>
        </w:rPr>
        <w:t xml:space="preserve"> </w:t>
      </w:r>
    </w:p>
    <w:p w:rsidR="00CC327B" w:rsidRDefault="00CC327B" w:rsidP="00CC327B">
      <w:pPr>
        <w:tabs>
          <w:tab w:val="left" w:pos="709"/>
        </w:tabs>
        <w:suppressAutoHyphens/>
        <w:jc w:val="both"/>
        <w:rPr>
          <w:szCs w:val="28"/>
        </w:rPr>
      </w:pPr>
      <w:r>
        <w:rPr>
          <w:szCs w:val="28"/>
        </w:rPr>
        <w:t xml:space="preserve">          </w:t>
      </w:r>
      <w:r w:rsidRPr="00250BC2">
        <w:rPr>
          <w:szCs w:val="28"/>
        </w:rPr>
        <w:t xml:space="preserve">- в заключениях по результатам </w:t>
      </w:r>
      <w:r w:rsidRPr="00250BC2">
        <w:rPr>
          <w:color w:val="000000"/>
          <w:szCs w:val="28"/>
        </w:rPr>
        <w:t xml:space="preserve">проведенного анализа квартальных </w:t>
      </w:r>
      <w:r w:rsidRPr="00250BC2">
        <w:rPr>
          <w:szCs w:val="28"/>
        </w:rPr>
        <w:t>отчетов об исполнении районного бюджета за 1 квартал, 1 полугодие и 9 месяцев 2024 года, указаны рекомендации по внесению изменений в доходную часть бюджета по отдельным показателям налоговых и неналоговых доходов, в связи с превышением фактических поступлений над плановыми. В</w:t>
      </w:r>
      <w:r w:rsidRPr="00250BC2">
        <w:rPr>
          <w:color w:val="000000"/>
          <w:szCs w:val="28"/>
        </w:rPr>
        <w:t xml:space="preserve"> постановлении Администрации Смоленского района Алтайского края от 16.10.2024 № 798 «Об исполнении районного бюджета муниципального образования Смоленский район за 9 месяцев 2024 года» и в его приложении (Таблица 1, строка «Источники финансирования дефицита бюджета - всего»), отражено </w:t>
      </w:r>
      <w:r w:rsidRPr="003C2C30">
        <w:rPr>
          <w:color w:val="000000"/>
          <w:szCs w:val="28"/>
        </w:rPr>
        <w:t xml:space="preserve">превышение доходов над расходами </w:t>
      </w:r>
      <w:r w:rsidR="00F160C0" w:rsidRPr="00F160C0">
        <w:rPr>
          <w:color w:val="000000"/>
          <w:szCs w:val="28"/>
        </w:rPr>
        <w:t>(</w:t>
      </w:r>
      <w:r w:rsidR="00F160C0">
        <w:rPr>
          <w:color w:val="000000"/>
          <w:szCs w:val="28"/>
        </w:rPr>
        <w:t xml:space="preserve">профицит) </w:t>
      </w:r>
      <w:r w:rsidRPr="003C2C30">
        <w:rPr>
          <w:color w:val="000000"/>
          <w:szCs w:val="28"/>
        </w:rPr>
        <w:t xml:space="preserve">в сумме 25 322,3 </w:t>
      </w:r>
      <w:r w:rsidRPr="003C2C30">
        <w:rPr>
          <w:color w:val="000000"/>
          <w:szCs w:val="28"/>
        </w:rPr>
        <w:lastRenderedPageBreak/>
        <w:t>тыс. руб.</w:t>
      </w:r>
      <w:r w:rsidRPr="00250BC2">
        <w:rPr>
          <w:color w:val="000000"/>
          <w:szCs w:val="28"/>
        </w:rPr>
        <w:t xml:space="preserve"> (без учета выданных кредитов сельсоветам в сумме 960,0 тыс. руб.), </w:t>
      </w:r>
      <w:r w:rsidRPr="003C2C30">
        <w:rPr>
          <w:color w:val="000000"/>
          <w:szCs w:val="28"/>
        </w:rPr>
        <w:t xml:space="preserve">что не соответствует </w:t>
      </w:r>
      <w:r w:rsidRPr="00250BC2">
        <w:rPr>
          <w:b/>
          <w:color w:val="000000"/>
          <w:szCs w:val="28"/>
        </w:rPr>
        <w:t xml:space="preserve"> </w:t>
      </w:r>
      <w:r w:rsidRPr="00250BC2">
        <w:rPr>
          <w:bCs/>
          <w:szCs w:val="28"/>
        </w:rPr>
        <w:t xml:space="preserve">отчету об исполнении районного бюджета муниципального образования Смоленский район на 01.10.2024 (ф. 0503117), </w:t>
      </w:r>
      <w:r w:rsidRPr="00250BC2">
        <w:rPr>
          <w:color w:val="000000"/>
          <w:szCs w:val="28"/>
        </w:rPr>
        <w:t xml:space="preserve"> сумма составляет 24 362,3 тыс. руб.</w:t>
      </w:r>
    </w:p>
    <w:p w:rsidR="00CC327B" w:rsidRPr="00FD04A3" w:rsidRDefault="00CC327B" w:rsidP="00CC327B">
      <w:pPr>
        <w:pStyle w:val="af"/>
        <w:widowControl w:val="0"/>
        <w:tabs>
          <w:tab w:val="left" w:pos="709"/>
        </w:tabs>
        <w:suppressAutoHyphens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50BC2">
        <w:rPr>
          <w:sz w:val="28"/>
          <w:szCs w:val="28"/>
        </w:rPr>
        <w:t xml:space="preserve">- </w:t>
      </w:r>
      <w:r w:rsidRPr="00250BC2">
        <w:rPr>
          <w:color w:val="000000"/>
          <w:spacing w:val="-1"/>
          <w:sz w:val="28"/>
          <w:szCs w:val="28"/>
        </w:rPr>
        <w:t>в</w:t>
      </w:r>
      <w:r w:rsidRPr="00250BC2">
        <w:rPr>
          <w:sz w:val="28"/>
          <w:szCs w:val="28"/>
        </w:rPr>
        <w:t xml:space="preserve"> заключениях по результатам </w:t>
      </w:r>
      <w:r w:rsidRPr="00250BC2">
        <w:rPr>
          <w:color w:val="000000"/>
          <w:sz w:val="28"/>
          <w:szCs w:val="28"/>
        </w:rPr>
        <w:t xml:space="preserve">проведенного анализа квартальных </w:t>
      </w:r>
      <w:r w:rsidRPr="00250BC2">
        <w:rPr>
          <w:sz w:val="28"/>
          <w:szCs w:val="28"/>
        </w:rPr>
        <w:t>отчетов об исполнении бюджетов сельских поселений в течение 2024 года, в 5 (Ануйский, Линёвский, Новотырышкинский, Сычёвский, Верх-Обский) указаны рекомендации по внесению изменений в доходную часть бюджетов, в связи с превышением фактических поступлений по отдельным показателям над плановыми.</w:t>
      </w:r>
      <w:r w:rsidRPr="00045F6E">
        <w:rPr>
          <w:color w:val="000000"/>
        </w:rPr>
        <w:t xml:space="preserve"> </w:t>
      </w:r>
      <w:r w:rsidRPr="00045F6E">
        <w:rPr>
          <w:color w:val="000000"/>
          <w:sz w:val="28"/>
          <w:szCs w:val="28"/>
        </w:rPr>
        <w:t>В постановлении Администрации Сычёвского сельсовета Смоленского района Алтайского края от 28.10.2024 № 140</w:t>
      </w:r>
      <w:r w:rsidR="00C25EA5">
        <w:rPr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«Об исполнении бюджета муниципального образования Сычёвский сельсовет Смоленского района Алтайского края за 9 месяцев 2024 года» </w:t>
      </w:r>
      <w:r w:rsidRPr="00045F6E">
        <w:rPr>
          <w:bCs/>
          <w:sz w:val="28"/>
          <w:szCs w:val="28"/>
        </w:rPr>
        <w:t>по строке «Безвозмездные поступления от других бюджетов бюджетной системы Российской Федерации»</w:t>
      </w:r>
      <w:r>
        <w:rPr>
          <w:bCs/>
          <w:sz w:val="28"/>
          <w:szCs w:val="28"/>
        </w:rPr>
        <w:t xml:space="preserve"> </w:t>
      </w:r>
      <w:r w:rsidRPr="003C2C30">
        <w:rPr>
          <w:bCs/>
          <w:sz w:val="28"/>
          <w:szCs w:val="28"/>
        </w:rPr>
        <w:t xml:space="preserve">- указан неверный показатель; не указан результат исполнения бюджета </w:t>
      </w:r>
      <w:r w:rsidRPr="00045F6E">
        <w:rPr>
          <w:bCs/>
          <w:sz w:val="28"/>
          <w:szCs w:val="28"/>
        </w:rPr>
        <w:t>(профицит) в сумме 142,1 тыс. руб.</w:t>
      </w:r>
      <w:r>
        <w:rPr>
          <w:bCs/>
          <w:sz w:val="28"/>
          <w:szCs w:val="28"/>
        </w:rPr>
        <w:t xml:space="preserve">; в разделе «Источники финансирования дефицита- Всего» Отчета сельского поселения и в пояснительной записке к нему </w:t>
      </w:r>
      <w:r w:rsidRPr="003C2C30">
        <w:rPr>
          <w:bCs/>
          <w:sz w:val="28"/>
          <w:szCs w:val="28"/>
        </w:rPr>
        <w:t>отсутствует информация о кредитных заимствованиях и муниципальном долге; неверно отражена сумма расходов средств резервного фонда.</w:t>
      </w:r>
    </w:p>
    <w:p w:rsidR="00CC327B" w:rsidRDefault="00CC327B" w:rsidP="00CC327B">
      <w:pPr>
        <w:pStyle w:val="af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2). При проведении экспертно-аналитического мероприятия «Анализ</w:t>
      </w:r>
      <w:r w:rsidRPr="00AA13DD">
        <w:rPr>
          <w:bCs/>
          <w:color w:val="000000"/>
          <w:spacing w:val="-2"/>
          <w:sz w:val="28"/>
          <w:szCs w:val="28"/>
        </w:rPr>
        <w:t xml:space="preserve"> реализации и оценки эффективности муниципальных программ за 202</w:t>
      </w:r>
      <w:r>
        <w:rPr>
          <w:bCs/>
          <w:color w:val="000000"/>
          <w:spacing w:val="-2"/>
          <w:sz w:val="28"/>
          <w:szCs w:val="28"/>
        </w:rPr>
        <w:t>3</w:t>
      </w:r>
      <w:r w:rsidRPr="00AA13DD">
        <w:rPr>
          <w:bCs/>
          <w:color w:val="000000"/>
          <w:spacing w:val="-2"/>
          <w:sz w:val="28"/>
          <w:szCs w:val="28"/>
        </w:rPr>
        <w:t xml:space="preserve"> год»</w:t>
      </w:r>
      <w:r>
        <w:rPr>
          <w:bCs/>
          <w:color w:val="000000"/>
          <w:spacing w:val="-2"/>
          <w:sz w:val="28"/>
          <w:szCs w:val="28"/>
        </w:rPr>
        <w:t>,</w:t>
      </w:r>
      <w:r>
        <w:rPr>
          <w:sz w:val="28"/>
          <w:szCs w:val="28"/>
        </w:rPr>
        <w:t xml:space="preserve"> из 22 представленных отчетов исполнителей, по 1-му (МП «Развитие образования в Смоленском районе») установлены отклонения от рассчитанных исполнителем значений показателей эффективности. По 2-м муниципальным программам (МП «Развитие образования в Смоленском районе» и МП «Развитие физической культуры и спорта в Смоленском районе» установлено </w:t>
      </w:r>
      <w:r w:rsidRPr="003C2C30">
        <w:rPr>
          <w:sz w:val="28"/>
          <w:szCs w:val="28"/>
        </w:rPr>
        <w:t>нарушение пункта 4.2 раздела 4  Порядка</w:t>
      </w:r>
      <w:r w:rsidR="003C2C30">
        <w:rPr>
          <w:sz w:val="28"/>
          <w:szCs w:val="28"/>
        </w:rPr>
        <w:t xml:space="preserve"> разработки, реализации и оценки эффективности муниципальных программ муниципального образования Смоленский район Алтайского края</w:t>
      </w:r>
      <w:r w:rsidR="003C2C30" w:rsidRPr="002A5468">
        <w:rPr>
          <w:sz w:val="28"/>
          <w:szCs w:val="28"/>
        </w:rPr>
        <w:t xml:space="preserve"> от 16.12.2022 № 1119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По состоянию на 01.04.2024 </w:t>
      </w:r>
      <w:r w:rsidRPr="00E16860">
        <w:rPr>
          <w:sz w:val="28"/>
          <w:szCs w:val="28"/>
        </w:rPr>
        <w:t>Управлением</w:t>
      </w:r>
      <w:r>
        <w:rPr>
          <w:sz w:val="28"/>
          <w:szCs w:val="28"/>
        </w:rPr>
        <w:t xml:space="preserve"> по </w:t>
      </w:r>
      <w:r w:rsidRPr="00E16860">
        <w:rPr>
          <w:sz w:val="28"/>
          <w:szCs w:val="28"/>
        </w:rPr>
        <w:t>культур</w:t>
      </w:r>
      <w:r>
        <w:rPr>
          <w:sz w:val="28"/>
          <w:szCs w:val="28"/>
        </w:rPr>
        <w:t>е</w:t>
      </w:r>
      <w:r w:rsidRPr="00E16860">
        <w:rPr>
          <w:sz w:val="28"/>
          <w:szCs w:val="28"/>
        </w:rPr>
        <w:t>, спорт</w:t>
      </w:r>
      <w:r>
        <w:rPr>
          <w:sz w:val="28"/>
          <w:szCs w:val="28"/>
        </w:rPr>
        <w:t>у</w:t>
      </w:r>
      <w:r w:rsidRPr="00E16860">
        <w:rPr>
          <w:sz w:val="28"/>
          <w:szCs w:val="28"/>
        </w:rPr>
        <w:t xml:space="preserve"> и молодежной политик</w:t>
      </w:r>
      <w:r>
        <w:rPr>
          <w:sz w:val="28"/>
          <w:szCs w:val="28"/>
        </w:rPr>
        <w:t>е</w:t>
      </w:r>
      <w:r w:rsidRPr="00E168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данное нарушение устранено, а Комитетом по образованию Смоленского района (ответственным исполнителем МП «Развитие образования в Смоленском районе») нарушен пункт 2 </w:t>
      </w:r>
      <w:r w:rsidRPr="00CC3D76">
        <w:rPr>
          <w:sz w:val="28"/>
          <w:szCs w:val="28"/>
        </w:rPr>
        <w:t>статьи 179 Бюджетного кодекса Российской Федерации</w:t>
      </w:r>
      <w:r>
        <w:rPr>
          <w:sz w:val="28"/>
          <w:szCs w:val="28"/>
        </w:rPr>
        <w:t>, данное нарушение не устранено</w:t>
      </w:r>
      <w:r w:rsidR="00C25EA5">
        <w:rPr>
          <w:sz w:val="28"/>
          <w:szCs w:val="28"/>
        </w:rPr>
        <w:t>,</w:t>
      </w:r>
      <w:r>
        <w:rPr>
          <w:sz w:val="28"/>
          <w:szCs w:val="28"/>
        </w:rPr>
        <w:t xml:space="preserve"> муниципальная программа не приводилась в соответствие с решением о бюджете на соответствующий финансовый год, с начала ее действия. </w:t>
      </w:r>
    </w:p>
    <w:p w:rsidR="00CC327B" w:rsidRDefault="00CC327B" w:rsidP="00CC327B">
      <w:pPr>
        <w:pStyle w:val="af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3). В заключениях на проекты муниципальных правовых актов, касающихся внесения изменений в муниципальные программы (в 19 из предоставленных 35, установлены нарушения пунктов 3.4.; 3.5.; 4.2., </w:t>
      </w:r>
      <w:r w:rsidRPr="002A5468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Pr="002A5468">
        <w:rPr>
          <w:sz w:val="28"/>
          <w:szCs w:val="28"/>
        </w:rPr>
        <w:t>от 16.12.2022 № 1119</w:t>
      </w:r>
      <w:r>
        <w:rPr>
          <w:sz w:val="28"/>
          <w:szCs w:val="28"/>
        </w:rPr>
        <w:t xml:space="preserve">), а так же отражены многочисленные замечания, требующие доработки и приведения в соответствие проектов нормативных правовых актов. Заключения направлены ответственным исполнителям муниципальных программ. </w:t>
      </w:r>
    </w:p>
    <w:p w:rsidR="00CC327B" w:rsidRDefault="00CC327B" w:rsidP="00CC327B">
      <w:pPr>
        <w:pStyle w:val="af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 w:rsidRPr="0022098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 О </w:t>
      </w:r>
      <w:r w:rsidRPr="00E21401">
        <w:rPr>
          <w:sz w:val="28"/>
          <w:szCs w:val="28"/>
        </w:rPr>
        <w:t xml:space="preserve">результатах проведенных </w:t>
      </w:r>
      <w:r>
        <w:rPr>
          <w:sz w:val="28"/>
          <w:szCs w:val="28"/>
        </w:rPr>
        <w:t xml:space="preserve">экспертно-аналитических </w:t>
      </w:r>
      <w:r w:rsidRPr="00E21401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>к</w:t>
      </w:r>
      <w:r w:rsidRPr="00E21401">
        <w:rPr>
          <w:sz w:val="28"/>
          <w:szCs w:val="28"/>
        </w:rPr>
        <w:t xml:space="preserve">онтрольно-счетная палата письменно информировала </w:t>
      </w:r>
      <w:r>
        <w:rPr>
          <w:sz w:val="28"/>
          <w:szCs w:val="28"/>
        </w:rPr>
        <w:t>Г</w:t>
      </w:r>
      <w:r w:rsidRPr="00E21401">
        <w:rPr>
          <w:sz w:val="28"/>
          <w:szCs w:val="28"/>
        </w:rPr>
        <w:t xml:space="preserve">лаву </w:t>
      </w:r>
      <w:r>
        <w:rPr>
          <w:sz w:val="28"/>
          <w:szCs w:val="28"/>
        </w:rPr>
        <w:t xml:space="preserve">муниципального </w:t>
      </w:r>
      <w:r w:rsidRPr="00E21401">
        <w:rPr>
          <w:sz w:val="28"/>
          <w:szCs w:val="28"/>
        </w:rPr>
        <w:lastRenderedPageBreak/>
        <w:t xml:space="preserve">района и </w:t>
      </w:r>
      <w:r>
        <w:rPr>
          <w:sz w:val="28"/>
          <w:szCs w:val="28"/>
        </w:rPr>
        <w:t>Смоленское районное Собрание депутатов</w:t>
      </w:r>
      <w:r w:rsidRPr="00E21401">
        <w:rPr>
          <w:sz w:val="28"/>
          <w:szCs w:val="28"/>
        </w:rPr>
        <w:t>, а</w:t>
      </w:r>
      <w:r>
        <w:rPr>
          <w:sz w:val="28"/>
          <w:szCs w:val="28"/>
        </w:rPr>
        <w:t xml:space="preserve"> </w:t>
      </w:r>
      <w:r w:rsidRPr="00E21401">
        <w:rPr>
          <w:sz w:val="28"/>
          <w:szCs w:val="28"/>
        </w:rPr>
        <w:t>также во исполнение заключенных Соглашений</w:t>
      </w:r>
      <w:r>
        <w:rPr>
          <w:sz w:val="28"/>
          <w:szCs w:val="28"/>
        </w:rPr>
        <w:t xml:space="preserve"> </w:t>
      </w:r>
      <w:r w:rsidRPr="00E21401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внешнему </w:t>
      </w:r>
      <w:r w:rsidRPr="00E21401">
        <w:rPr>
          <w:sz w:val="28"/>
          <w:szCs w:val="28"/>
        </w:rPr>
        <w:t>муниципальному финансовому</w:t>
      </w:r>
      <w:r>
        <w:rPr>
          <w:sz w:val="28"/>
          <w:szCs w:val="28"/>
        </w:rPr>
        <w:t xml:space="preserve"> </w:t>
      </w:r>
      <w:r w:rsidRPr="00E21401">
        <w:rPr>
          <w:sz w:val="28"/>
          <w:szCs w:val="28"/>
        </w:rPr>
        <w:t>контролю сельских поселений, входящих в</w:t>
      </w:r>
      <w:r>
        <w:rPr>
          <w:sz w:val="28"/>
          <w:szCs w:val="28"/>
        </w:rPr>
        <w:t xml:space="preserve"> </w:t>
      </w:r>
      <w:r w:rsidRPr="00E21401">
        <w:rPr>
          <w:sz w:val="28"/>
          <w:szCs w:val="28"/>
        </w:rPr>
        <w:t xml:space="preserve">состав муниципального образования </w:t>
      </w:r>
      <w:r>
        <w:rPr>
          <w:sz w:val="28"/>
          <w:szCs w:val="28"/>
        </w:rPr>
        <w:t>Смоленский район,</w:t>
      </w:r>
      <w:r w:rsidRPr="00E214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информировала </w:t>
      </w:r>
      <w:r w:rsidRPr="00E21401">
        <w:rPr>
          <w:sz w:val="28"/>
          <w:szCs w:val="28"/>
        </w:rPr>
        <w:t>Со</w:t>
      </w:r>
      <w:r>
        <w:rPr>
          <w:sz w:val="28"/>
          <w:szCs w:val="28"/>
        </w:rPr>
        <w:t>брания</w:t>
      </w:r>
      <w:r w:rsidRPr="00E21401">
        <w:rPr>
          <w:sz w:val="28"/>
          <w:szCs w:val="28"/>
        </w:rPr>
        <w:t xml:space="preserve"> депутатов поселений.</w:t>
      </w:r>
    </w:p>
    <w:p w:rsidR="00CC327B" w:rsidRDefault="00CC327B" w:rsidP="00CC327B">
      <w:pPr>
        <w:tabs>
          <w:tab w:val="left" w:pos="709"/>
        </w:tabs>
        <w:ind w:firstLine="720"/>
        <w:jc w:val="center"/>
        <w:rPr>
          <w:b/>
          <w:szCs w:val="28"/>
        </w:rPr>
      </w:pPr>
      <w:r>
        <w:rPr>
          <w:b/>
          <w:szCs w:val="28"/>
        </w:rPr>
        <w:t>Осуществление контрольных мероприятий</w:t>
      </w:r>
    </w:p>
    <w:p w:rsidR="00CC327B" w:rsidRDefault="00CC327B" w:rsidP="00CC327B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        В отчетном периоде, в план работы контрольно-счетной палаты включено 1 объемное контрольное мероприятие </w:t>
      </w:r>
      <w:r w:rsidRPr="00A539F1">
        <w:rPr>
          <w:szCs w:val="28"/>
        </w:rPr>
        <w:t>«</w:t>
      </w:r>
      <w:r w:rsidRPr="00A539F1">
        <w:rPr>
          <w:szCs w:val="28"/>
          <w:shd w:val="clear" w:color="auto" w:fill="FFFFFF"/>
        </w:rPr>
        <w:t>Проверка целевого и эффективного ра</w:t>
      </w:r>
      <w:r w:rsidRPr="00A539F1">
        <w:rPr>
          <w:szCs w:val="28"/>
          <w:shd w:val="clear" w:color="auto" w:fill="FFFFFF"/>
        </w:rPr>
        <w:t>с</w:t>
      </w:r>
      <w:r w:rsidRPr="00A539F1">
        <w:rPr>
          <w:szCs w:val="28"/>
          <w:shd w:val="clear" w:color="auto" w:fill="FFFFFF"/>
        </w:rPr>
        <w:t>ходования бюджетных средств, выделенных на реализацию Муниципальной адресной инвестиционной программы муниципального образования Смоле</w:t>
      </w:r>
      <w:r w:rsidRPr="00A539F1">
        <w:rPr>
          <w:szCs w:val="28"/>
          <w:shd w:val="clear" w:color="auto" w:fill="FFFFFF"/>
        </w:rPr>
        <w:t>н</w:t>
      </w:r>
      <w:r w:rsidRPr="00A539F1">
        <w:rPr>
          <w:szCs w:val="28"/>
          <w:shd w:val="clear" w:color="auto" w:fill="FFFFFF"/>
        </w:rPr>
        <w:t>ский район Алтайского края»</w:t>
      </w:r>
      <w:r>
        <w:rPr>
          <w:szCs w:val="28"/>
          <w:shd w:val="clear" w:color="auto" w:fill="FFFFFF"/>
        </w:rPr>
        <w:t>.</w:t>
      </w:r>
    </w:p>
    <w:p w:rsidR="00CC327B" w:rsidRDefault="00CC327B" w:rsidP="00CC327B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        В ходе проведения </w:t>
      </w:r>
      <w:r w:rsidRPr="008F0D0A">
        <w:rPr>
          <w:szCs w:val="28"/>
        </w:rPr>
        <w:t>проверки</w:t>
      </w:r>
      <w:r>
        <w:rPr>
          <w:szCs w:val="28"/>
        </w:rPr>
        <w:t xml:space="preserve"> </w:t>
      </w:r>
      <w:r w:rsidRPr="008F0D0A">
        <w:rPr>
          <w:szCs w:val="28"/>
        </w:rPr>
        <w:t xml:space="preserve">проведено </w:t>
      </w:r>
      <w:r w:rsidRPr="006C384A">
        <w:rPr>
          <w:b/>
          <w:szCs w:val="28"/>
        </w:rPr>
        <w:t>19 контрольных мероприятий</w:t>
      </w:r>
      <w:r>
        <w:rPr>
          <w:szCs w:val="28"/>
        </w:rPr>
        <w:t xml:space="preserve"> на объектах, являющихся участниками муниципальной программы:</w:t>
      </w:r>
    </w:p>
    <w:p w:rsidR="00CC327B" w:rsidRDefault="00CC327B" w:rsidP="00CC327B">
      <w:pPr>
        <w:tabs>
          <w:tab w:val="left" w:pos="709"/>
        </w:tabs>
        <w:jc w:val="both"/>
        <w:rPr>
          <w:szCs w:val="28"/>
        </w:rPr>
      </w:pPr>
      <w:r w:rsidRPr="006C384A">
        <w:rPr>
          <w:b/>
          <w:szCs w:val="28"/>
        </w:rPr>
        <w:t>- в 12-ти бюджетных учреждениях</w:t>
      </w:r>
      <w:r w:rsidRPr="003C2C30">
        <w:rPr>
          <w:szCs w:val="28"/>
        </w:rPr>
        <w:t xml:space="preserve">: </w:t>
      </w:r>
      <w:r w:rsidRPr="008F0D0A">
        <w:rPr>
          <w:szCs w:val="28"/>
        </w:rPr>
        <w:t xml:space="preserve">МБОУ </w:t>
      </w:r>
      <w:r>
        <w:rPr>
          <w:szCs w:val="28"/>
        </w:rPr>
        <w:t>«СОШ № 1»</w:t>
      </w:r>
      <w:r w:rsidRPr="008F0D0A">
        <w:rPr>
          <w:szCs w:val="28"/>
        </w:rPr>
        <w:t>, МБОУ «Ануйская СОШ</w:t>
      </w:r>
      <w:r>
        <w:rPr>
          <w:szCs w:val="28"/>
        </w:rPr>
        <w:t>»</w:t>
      </w:r>
      <w:r w:rsidRPr="008F0D0A">
        <w:rPr>
          <w:szCs w:val="28"/>
        </w:rPr>
        <w:t>, МБОУ «Верх-Обская СОШ им. М.С. Евдокимова</w:t>
      </w:r>
      <w:r>
        <w:rPr>
          <w:szCs w:val="28"/>
        </w:rPr>
        <w:t>»</w:t>
      </w:r>
      <w:r w:rsidRPr="008F0D0A">
        <w:rPr>
          <w:szCs w:val="28"/>
        </w:rPr>
        <w:t>, МБОУ «Линёвская СОШ</w:t>
      </w:r>
      <w:r>
        <w:rPr>
          <w:szCs w:val="28"/>
        </w:rPr>
        <w:t>»</w:t>
      </w:r>
      <w:r w:rsidRPr="008F0D0A">
        <w:rPr>
          <w:szCs w:val="28"/>
        </w:rPr>
        <w:t xml:space="preserve">, МБОУ «Сычёвская СОШ </w:t>
      </w:r>
      <w:r>
        <w:rPr>
          <w:szCs w:val="28"/>
        </w:rPr>
        <w:t>им. К.Ф. Лебединской», МБОУ «Кировская СОШ», МБОУ «Точилинская СОШ», МБОУ «Новотырышкинская СОШ», МБОУ «Солоновская СОШ имени Матренина А.П.», МБДОУ Детский сад «П</w:t>
      </w:r>
      <w:r>
        <w:rPr>
          <w:szCs w:val="28"/>
        </w:rPr>
        <w:t>е</w:t>
      </w:r>
      <w:r>
        <w:rPr>
          <w:szCs w:val="28"/>
        </w:rPr>
        <w:t>тушок», МБУДО «Смоленская СШ», МБУ «МКДЦ»;</w:t>
      </w:r>
    </w:p>
    <w:p w:rsidR="00CC327B" w:rsidRDefault="00CC327B" w:rsidP="00CC327B">
      <w:pPr>
        <w:tabs>
          <w:tab w:val="left" w:pos="709"/>
        </w:tabs>
        <w:jc w:val="both"/>
        <w:rPr>
          <w:szCs w:val="28"/>
        </w:rPr>
      </w:pPr>
      <w:r w:rsidRPr="006C384A">
        <w:rPr>
          <w:b/>
          <w:szCs w:val="28"/>
        </w:rPr>
        <w:t>- в 6 муниципальных образованиях сельских поселений</w:t>
      </w:r>
      <w:r>
        <w:rPr>
          <w:szCs w:val="28"/>
        </w:rPr>
        <w:t xml:space="preserve">, расположенных на территории района: </w:t>
      </w:r>
      <w:r w:rsidRPr="00D96F41">
        <w:rPr>
          <w:szCs w:val="28"/>
        </w:rPr>
        <w:t xml:space="preserve"> </w:t>
      </w:r>
      <w:r>
        <w:rPr>
          <w:szCs w:val="28"/>
        </w:rPr>
        <w:t xml:space="preserve">Ануйский сельсовет; Верх-Обский сельсовет; Линёвский сельсовет; Новотырышкинский сельсовет; Смоленский сельсовет; Сычёвский сельсовет; </w:t>
      </w:r>
    </w:p>
    <w:p w:rsidR="00CC327B" w:rsidRPr="003C2C30" w:rsidRDefault="00CC327B" w:rsidP="00CC327B">
      <w:pPr>
        <w:tabs>
          <w:tab w:val="left" w:pos="709"/>
        </w:tabs>
        <w:jc w:val="both"/>
        <w:rPr>
          <w:szCs w:val="28"/>
        </w:rPr>
      </w:pPr>
      <w:r w:rsidRPr="006C384A">
        <w:rPr>
          <w:b/>
          <w:szCs w:val="28"/>
        </w:rPr>
        <w:t>- в Администрации Смоленского района Алтайского края</w:t>
      </w:r>
      <w:r w:rsidRPr="003C2C30">
        <w:rPr>
          <w:szCs w:val="28"/>
        </w:rPr>
        <w:t xml:space="preserve">. </w:t>
      </w:r>
    </w:p>
    <w:p w:rsidR="00CC327B" w:rsidRDefault="00CC327B" w:rsidP="00CC327B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      Общий объем проверенных средств составил: </w:t>
      </w:r>
      <w:r w:rsidRPr="006C384A">
        <w:rPr>
          <w:b/>
          <w:szCs w:val="28"/>
        </w:rPr>
        <w:t>50 223,7 тыс. руб.</w:t>
      </w:r>
    </w:p>
    <w:p w:rsidR="00CC327B" w:rsidRDefault="00CC327B" w:rsidP="00CC327B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      По результатам контрольного мероприятия установлены нарушения: </w:t>
      </w:r>
    </w:p>
    <w:p w:rsidR="00CC327B" w:rsidRDefault="00CC327B" w:rsidP="00CC327B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       </w:t>
      </w:r>
      <w:r w:rsidRPr="006C384A">
        <w:rPr>
          <w:b/>
          <w:szCs w:val="28"/>
        </w:rPr>
        <w:t>- неэффективное расходование бюджетных средств</w:t>
      </w:r>
      <w:r w:rsidRPr="00290A39">
        <w:rPr>
          <w:szCs w:val="28"/>
        </w:rPr>
        <w:t xml:space="preserve"> участниками пр</w:t>
      </w:r>
      <w:r w:rsidRPr="00290A39">
        <w:rPr>
          <w:szCs w:val="28"/>
        </w:rPr>
        <w:t>о</w:t>
      </w:r>
      <w:r w:rsidRPr="00290A39">
        <w:rPr>
          <w:szCs w:val="28"/>
        </w:rPr>
        <w:t xml:space="preserve">граммы </w:t>
      </w:r>
      <w:r w:rsidRPr="003C2C30">
        <w:rPr>
          <w:szCs w:val="28"/>
        </w:rPr>
        <w:t xml:space="preserve">в общей </w:t>
      </w:r>
      <w:r w:rsidRPr="006C384A">
        <w:rPr>
          <w:b/>
          <w:szCs w:val="28"/>
        </w:rPr>
        <w:t>сумме 917,7 тыс. руб.</w:t>
      </w:r>
      <w:r>
        <w:rPr>
          <w:b/>
          <w:szCs w:val="28"/>
        </w:rPr>
        <w:t xml:space="preserve"> </w:t>
      </w:r>
      <w:r w:rsidRPr="00E43657">
        <w:rPr>
          <w:szCs w:val="28"/>
        </w:rPr>
        <w:t>(в т.ч.</w:t>
      </w:r>
      <w:r>
        <w:rPr>
          <w:szCs w:val="28"/>
        </w:rPr>
        <w:t>:</w:t>
      </w:r>
      <w:r w:rsidRPr="00E43657">
        <w:rPr>
          <w:szCs w:val="28"/>
        </w:rPr>
        <w:t xml:space="preserve">  </w:t>
      </w:r>
      <w:r>
        <w:rPr>
          <w:szCs w:val="28"/>
        </w:rPr>
        <w:t>260,04</w:t>
      </w:r>
      <w:r w:rsidRPr="00E43657">
        <w:rPr>
          <w:szCs w:val="28"/>
        </w:rPr>
        <w:t xml:space="preserve"> тыс. руб. </w:t>
      </w:r>
      <w:r>
        <w:rPr>
          <w:szCs w:val="28"/>
        </w:rPr>
        <w:t>Верх-Обский сельсовет; 260,04 тыс. руб. Линёвский сельсовет; 100,0 тыс. руб. МБДОУ Де</w:t>
      </w:r>
      <w:r>
        <w:rPr>
          <w:szCs w:val="28"/>
        </w:rPr>
        <w:t>т</w:t>
      </w:r>
      <w:r>
        <w:rPr>
          <w:szCs w:val="28"/>
        </w:rPr>
        <w:t>ский сад «Петушок»; 127,0 тыс. руб.</w:t>
      </w:r>
      <w:r w:rsidRPr="000576D1">
        <w:rPr>
          <w:szCs w:val="28"/>
        </w:rPr>
        <w:t xml:space="preserve"> </w:t>
      </w:r>
      <w:r w:rsidRPr="008F0D0A">
        <w:rPr>
          <w:szCs w:val="28"/>
        </w:rPr>
        <w:t>МБОУ «Линёвская СОШ</w:t>
      </w:r>
      <w:r>
        <w:rPr>
          <w:szCs w:val="28"/>
        </w:rPr>
        <w:t xml:space="preserve">»; 170,63 тыс. руб. </w:t>
      </w:r>
      <w:r w:rsidRPr="008F0D0A">
        <w:rPr>
          <w:szCs w:val="28"/>
        </w:rPr>
        <w:t>МБОУ «Верх-Обская СОШ им. М.С. Евдокимова</w:t>
      </w:r>
      <w:r>
        <w:rPr>
          <w:szCs w:val="28"/>
        </w:rPr>
        <w:t>»);</w:t>
      </w:r>
    </w:p>
    <w:p w:rsidR="00CC327B" w:rsidRDefault="00CC327B" w:rsidP="00CC327B">
      <w:pPr>
        <w:tabs>
          <w:tab w:val="left" w:pos="709"/>
        </w:tabs>
        <w:jc w:val="both"/>
        <w:rPr>
          <w:szCs w:val="28"/>
        </w:rPr>
      </w:pPr>
      <w:r w:rsidRPr="006C384A">
        <w:rPr>
          <w:b/>
          <w:szCs w:val="28"/>
        </w:rPr>
        <w:t xml:space="preserve">         - необоснованное расходование бюджетных средств</w:t>
      </w:r>
      <w:r w:rsidRPr="003C2C30">
        <w:rPr>
          <w:szCs w:val="28"/>
        </w:rPr>
        <w:t xml:space="preserve"> </w:t>
      </w:r>
      <w:r w:rsidRPr="00290A39">
        <w:rPr>
          <w:szCs w:val="28"/>
        </w:rPr>
        <w:t>участниками пр</w:t>
      </w:r>
      <w:r w:rsidRPr="00290A39">
        <w:rPr>
          <w:szCs w:val="28"/>
        </w:rPr>
        <w:t>о</w:t>
      </w:r>
      <w:r w:rsidRPr="00290A39">
        <w:rPr>
          <w:szCs w:val="28"/>
        </w:rPr>
        <w:t xml:space="preserve">граммы </w:t>
      </w:r>
      <w:r w:rsidRPr="006C384A">
        <w:rPr>
          <w:szCs w:val="28"/>
        </w:rPr>
        <w:t>в общей</w:t>
      </w:r>
      <w:r w:rsidRPr="00290A39">
        <w:rPr>
          <w:b/>
          <w:szCs w:val="28"/>
        </w:rPr>
        <w:t xml:space="preserve"> сумме  917</w:t>
      </w:r>
      <w:r>
        <w:rPr>
          <w:b/>
          <w:szCs w:val="28"/>
        </w:rPr>
        <w:t>,</w:t>
      </w:r>
      <w:r w:rsidRPr="00290A39">
        <w:rPr>
          <w:b/>
          <w:szCs w:val="28"/>
        </w:rPr>
        <w:t>7</w:t>
      </w:r>
      <w:r>
        <w:rPr>
          <w:b/>
          <w:szCs w:val="28"/>
        </w:rPr>
        <w:t xml:space="preserve"> тыс. руб. </w:t>
      </w:r>
      <w:r w:rsidRPr="00E43657">
        <w:rPr>
          <w:szCs w:val="28"/>
        </w:rPr>
        <w:t>(в т.ч.</w:t>
      </w:r>
      <w:r>
        <w:rPr>
          <w:szCs w:val="28"/>
        </w:rPr>
        <w:t>:</w:t>
      </w:r>
      <w:r w:rsidRPr="00E43657">
        <w:rPr>
          <w:szCs w:val="28"/>
        </w:rPr>
        <w:t xml:space="preserve">  </w:t>
      </w:r>
      <w:r>
        <w:rPr>
          <w:szCs w:val="28"/>
        </w:rPr>
        <w:t>260,04</w:t>
      </w:r>
      <w:r w:rsidRPr="00E43657">
        <w:rPr>
          <w:szCs w:val="28"/>
        </w:rPr>
        <w:t xml:space="preserve"> тыс. руб. </w:t>
      </w:r>
      <w:r>
        <w:rPr>
          <w:szCs w:val="28"/>
        </w:rPr>
        <w:t>Верх-Обский сельсовет; 260,04 тыс. руб. Линёвский сельсовет; 100,0 тыс. руб. МБДОУ Де</w:t>
      </w:r>
      <w:r>
        <w:rPr>
          <w:szCs w:val="28"/>
        </w:rPr>
        <w:t>т</w:t>
      </w:r>
      <w:r>
        <w:rPr>
          <w:szCs w:val="28"/>
        </w:rPr>
        <w:t>ский сад «Петушок»; 127,0 тыс. руб.</w:t>
      </w:r>
      <w:r w:rsidRPr="000576D1">
        <w:rPr>
          <w:szCs w:val="28"/>
        </w:rPr>
        <w:t xml:space="preserve"> </w:t>
      </w:r>
      <w:r w:rsidRPr="008F0D0A">
        <w:rPr>
          <w:szCs w:val="28"/>
        </w:rPr>
        <w:t>МБОУ «Линёвская СОШ</w:t>
      </w:r>
      <w:r>
        <w:rPr>
          <w:szCs w:val="28"/>
        </w:rPr>
        <w:t xml:space="preserve">»; 170,63 тыс. руб. </w:t>
      </w:r>
      <w:r w:rsidRPr="008F0D0A">
        <w:rPr>
          <w:szCs w:val="28"/>
        </w:rPr>
        <w:t>МБОУ «Верх-Обская СОШ им. М.С. Евдокимова</w:t>
      </w:r>
      <w:r>
        <w:rPr>
          <w:szCs w:val="28"/>
        </w:rPr>
        <w:t>»);</w:t>
      </w:r>
    </w:p>
    <w:p w:rsidR="00CC327B" w:rsidRDefault="00CC327B" w:rsidP="00CC327B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6C384A">
        <w:rPr>
          <w:b/>
          <w:color w:val="000000"/>
          <w:szCs w:val="28"/>
        </w:rPr>
        <w:t>- нарушение требований бухгалтерского учета</w:t>
      </w:r>
      <w:r w:rsidRPr="00290A39">
        <w:rPr>
          <w:b/>
          <w:color w:val="000000"/>
          <w:szCs w:val="28"/>
        </w:rPr>
        <w:t xml:space="preserve"> </w:t>
      </w:r>
      <w:r w:rsidRPr="00290A39">
        <w:rPr>
          <w:color w:val="000000"/>
          <w:szCs w:val="28"/>
        </w:rPr>
        <w:t>участником программы</w:t>
      </w:r>
      <w:r w:rsidR="00653421">
        <w:rPr>
          <w:color w:val="000000"/>
          <w:szCs w:val="28"/>
        </w:rPr>
        <w:t xml:space="preserve"> (не принято к учету ценное имущество) </w:t>
      </w:r>
      <w:r w:rsidRPr="00290A39">
        <w:rPr>
          <w:b/>
          <w:color w:val="000000"/>
          <w:szCs w:val="28"/>
        </w:rPr>
        <w:t xml:space="preserve"> </w:t>
      </w:r>
      <w:r w:rsidRPr="003C2C30">
        <w:rPr>
          <w:color w:val="000000"/>
          <w:szCs w:val="28"/>
        </w:rPr>
        <w:t xml:space="preserve">в общей </w:t>
      </w:r>
      <w:r w:rsidRPr="006C384A">
        <w:rPr>
          <w:b/>
          <w:color w:val="000000"/>
          <w:szCs w:val="28"/>
        </w:rPr>
        <w:t>сумме 109,0 тыс. руб.</w:t>
      </w:r>
      <w:r w:rsidRPr="003C2C30">
        <w:rPr>
          <w:color w:val="000000"/>
          <w:szCs w:val="28"/>
        </w:rPr>
        <w:t xml:space="preserve"> (</w:t>
      </w:r>
      <w:r w:rsidRPr="008F0D0A">
        <w:rPr>
          <w:szCs w:val="28"/>
        </w:rPr>
        <w:t>МБОУ «Линёвская СОШ</w:t>
      </w:r>
      <w:r>
        <w:rPr>
          <w:szCs w:val="28"/>
        </w:rPr>
        <w:t xml:space="preserve">»). </w:t>
      </w:r>
      <w:r w:rsidRPr="00290A39">
        <w:rPr>
          <w:color w:val="000000"/>
          <w:szCs w:val="28"/>
        </w:rPr>
        <w:t xml:space="preserve"> </w:t>
      </w:r>
      <w:r w:rsidRPr="00290A39">
        <w:rPr>
          <w:szCs w:val="28"/>
        </w:rPr>
        <w:t>В период проведения контрольного мероприятия данное нарушение устранено</w:t>
      </w:r>
      <w:r>
        <w:rPr>
          <w:szCs w:val="28"/>
        </w:rPr>
        <w:t>;</w:t>
      </w:r>
    </w:p>
    <w:p w:rsidR="00CC327B" w:rsidRDefault="00CC327B" w:rsidP="00CC327B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        </w:t>
      </w:r>
      <w:r w:rsidRPr="003C2C30">
        <w:rPr>
          <w:szCs w:val="28"/>
        </w:rPr>
        <w:t>- нарушение статьи 11 Федерального закона от 06.12.2011 № 402-ФЗ</w:t>
      </w:r>
      <w:r w:rsidRPr="00FD1599">
        <w:rPr>
          <w:szCs w:val="28"/>
        </w:rPr>
        <w:t xml:space="preserve"> «О бухгалтерском учете», </w:t>
      </w:r>
      <w:r w:rsidRPr="003C2C30">
        <w:rPr>
          <w:szCs w:val="28"/>
        </w:rPr>
        <w:t>п. 9 приказа Минфина России от 25.03.2011</w:t>
      </w:r>
      <w:r w:rsidR="003C2C30">
        <w:rPr>
          <w:szCs w:val="28"/>
        </w:rPr>
        <w:t xml:space="preserve"> </w:t>
      </w:r>
      <w:r w:rsidRPr="003C2C30">
        <w:rPr>
          <w:szCs w:val="28"/>
        </w:rPr>
        <w:t>№ 33н</w:t>
      </w:r>
      <w:r w:rsidRPr="00FD1599">
        <w:rPr>
          <w:szCs w:val="28"/>
        </w:rPr>
        <w:t xml:space="preserve"> «Об утверждении инструкции о порядке составления и представления годовой, квартальной бухгалтерской отчетности государственных (муниципальных) бюджетных и автономных учреждений», </w:t>
      </w:r>
      <w:r w:rsidRPr="003C2C30">
        <w:rPr>
          <w:szCs w:val="28"/>
        </w:rPr>
        <w:t>инвентаризация имущества, при по</w:t>
      </w:r>
      <w:r w:rsidRPr="003C2C30">
        <w:rPr>
          <w:szCs w:val="28"/>
        </w:rPr>
        <w:t>д</w:t>
      </w:r>
      <w:r w:rsidRPr="003C2C30">
        <w:rPr>
          <w:szCs w:val="28"/>
        </w:rPr>
        <w:t>готовке годового отчета за 2022 и 2023 годы, не проводилась.</w:t>
      </w:r>
      <w:r w:rsidRPr="00FD1599">
        <w:rPr>
          <w:szCs w:val="28"/>
        </w:rPr>
        <w:t xml:space="preserve"> Данное наруш</w:t>
      </w:r>
      <w:r w:rsidRPr="00FD1599">
        <w:rPr>
          <w:szCs w:val="28"/>
        </w:rPr>
        <w:t>е</w:t>
      </w:r>
      <w:r w:rsidRPr="00FD1599">
        <w:rPr>
          <w:szCs w:val="28"/>
        </w:rPr>
        <w:lastRenderedPageBreak/>
        <w:t xml:space="preserve">ние установлено </w:t>
      </w:r>
      <w:r w:rsidRPr="003C2C30">
        <w:rPr>
          <w:szCs w:val="28"/>
        </w:rPr>
        <w:t>в 8 из 9 проверенных школ</w:t>
      </w:r>
      <w:r>
        <w:rPr>
          <w:szCs w:val="28"/>
        </w:rPr>
        <w:t xml:space="preserve"> (во всех, </w:t>
      </w:r>
      <w:r w:rsidRPr="00FD1599">
        <w:rPr>
          <w:szCs w:val="28"/>
        </w:rPr>
        <w:t>кроме МБОУ «Кировская СОШ»</w:t>
      </w:r>
      <w:r>
        <w:rPr>
          <w:szCs w:val="28"/>
        </w:rPr>
        <w:t>)</w:t>
      </w:r>
      <w:r w:rsidRPr="00FD1599">
        <w:rPr>
          <w:szCs w:val="28"/>
        </w:rPr>
        <w:t>.</w:t>
      </w:r>
      <w:r w:rsidRPr="00C435C6">
        <w:rPr>
          <w:szCs w:val="28"/>
        </w:rPr>
        <w:t xml:space="preserve"> </w:t>
      </w:r>
    </w:p>
    <w:p w:rsidR="00CC327B" w:rsidRPr="00C435C6" w:rsidRDefault="00CC327B" w:rsidP="00CC327B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       </w:t>
      </w:r>
      <w:r w:rsidRPr="003C2C30">
        <w:rPr>
          <w:szCs w:val="28"/>
        </w:rPr>
        <w:t>- нарушение приказа Комитета по образованию Смоленского района А</w:t>
      </w:r>
      <w:r w:rsidRPr="003C2C30">
        <w:rPr>
          <w:szCs w:val="28"/>
        </w:rPr>
        <w:t>л</w:t>
      </w:r>
      <w:r w:rsidRPr="003C2C30">
        <w:rPr>
          <w:szCs w:val="28"/>
        </w:rPr>
        <w:t xml:space="preserve">тайского края (учредителя) от 31.05.2024 № 241-р </w:t>
      </w:r>
      <w:r w:rsidRPr="00C435C6">
        <w:rPr>
          <w:szCs w:val="28"/>
        </w:rPr>
        <w:t>«Об обеспечении сохранн</w:t>
      </w:r>
      <w:r w:rsidRPr="00C435C6">
        <w:rPr>
          <w:szCs w:val="28"/>
        </w:rPr>
        <w:t>о</w:t>
      </w:r>
      <w:r w:rsidRPr="00C435C6">
        <w:rPr>
          <w:szCs w:val="28"/>
        </w:rPr>
        <w:t>сти имущества и товарно-материальных ценностей образовательной организ</w:t>
      </w:r>
      <w:r w:rsidRPr="00C435C6">
        <w:rPr>
          <w:szCs w:val="28"/>
        </w:rPr>
        <w:t>а</w:t>
      </w:r>
      <w:r w:rsidRPr="00C435C6">
        <w:rPr>
          <w:szCs w:val="28"/>
        </w:rPr>
        <w:t>ции» в пункте 2.1 которого указано «</w:t>
      </w:r>
      <w:r w:rsidRPr="003C2C30">
        <w:rPr>
          <w:szCs w:val="28"/>
        </w:rPr>
        <w:t xml:space="preserve">до 20.06.2024 года </w:t>
      </w:r>
      <w:r w:rsidRPr="00C435C6">
        <w:rPr>
          <w:szCs w:val="28"/>
        </w:rPr>
        <w:t xml:space="preserve">(далее ежеквартально) провести полную инвентаризацию имущества находящегося в образовательных организациях, филиалах, структурных подразделениях, корпусах». На момент составления Актов по объектам проверки, приказ учредителя </w:t>
      </w:r>
      <w:r w:rsidRPr="003C2C30">
        <w:rPr>
          <w:szCs w:val="28"/>
        </w:rPr>
        <w:t>не исполнен 3 общеобразовательными учреждениями</w:t>
      </w:r>
      <w:r w:rsidRPr="00C435C6">
        <w:rPr>
          <w:b/>
          <w:szCs w:val="28"/>
        </w:rPr>
        <w:t>:</w:t>
      </w:r>
      <w:r w:rsidRPr="00C435C6">
        <w:rPr>
          <w:szCs w:val="28"/>
        </w:rPr>
        <w:t xml:space="preserve"> МБОУ «Сычевская  СОШ  им. К.Ф.  Лебединской»; МБОУ «Смоленская  СОШ №1 имени Ожогина Е.П.»; МБОУ «Верх-Обская  СОШ им. М.С.Евдокимова».</w:t>
      </w:r>
    </w:p>
    <w:p w:rsidR="00CC327B" w:rsidRPr="00290A39" w:rsidRDefault="00CC327B" w:rsidP="00CC327B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 w:rsidRPr="00290A39">
        <w:rPr>
          <w:szCs w:val="28"/>
        </w:rPr>
        <w:t>- б</w:t>
      </w:r>
      <w:r w:rsidRPr="00290A39">
        <w:rPr>
          <w:rFonts w:eastAsia="Calibri"/>
          <w:szCs w:val="28"/>
          <w:lang w:eastAsia="en-US"/>
        </w:rPr>
        <w:t>юджетные учреждения осуществляют закупки ранее заключения С</w:t>
      </w:r>
      <w:r w:rsidRPr="00290A39">
        <w:rPr>
          <w:rFonts w:eastAsia="Calibri"/>
          <w:szCs w:val="28"/>
          <w:lang w:eastAsia="en-US"/>
        </w:rPr>
        <w:t>о</w:t>
      </w:r>
      <w:r w:rsidRPr="00290A39">
        <w:rPr>
          <w:rFonts w:eastAsia="Calibri"/>
          <w:szCs w:val="28"/>
          <w:lang w:eastAsia="en-US"/>
        </w:rPr>
        <w:t>глашений на предоставление субсидии на иные цели (</w:t>
      </w:r>
      <w:r w:rsidRPr="00290A39">
        <w:rPr>
          <w:szCs w:val="28"/>
        </w:rPr>
        <w:t xml:space="preserve">нарушением п. 1 статьи 15 </w:t>
      </w:r>
      <w:r w:rsidRPr="00290A39">
        <w:rPr>
          <w:color w:val="000000"/>
          <w:szCs w:val="28"/>
        </w:rPr>
        <w:t xml:space="preserve">Федерального закона от 05.04.2013 № 44-ФЗ). </w:t>
      </w:r>
    </w:p>
    <w:p w:rsidR="00CC327B" w:rsidRPr="00290A39" w:rsidRDefault="00CC327B" w:rsidP="00CC327B">
      <w:pPr>
        <w:tabs>
          <w:tab w:val="left" w:pos="709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</w:t>
      </w:r>
      <w:r w:rsidRPr="00290A39">
        <w:rPr>
          <w:color w:val="000000"/>
          <w:szCs w:val="28"/>
        </w:rPr>
        <w:t xml:space="preserve">- нарушение планирования закупок участниками программы, контракты (договоры) заключаются ранее внесения изменений в план – график (п. 1 и п. 9 статьи 16 Федерального закона от 05.04.2013 № 44-ФЗ); </w:t>
      </w:r>
    </w:p>
    <w:p w:rsidR="00CC327B" w:rsidRPr="00290A39" w:rsidRDefault="00CC327B" w:rsidP="00CC327B">
      <w:pPr>
        <w:tabs>
          <w:tab w:val="left" w:pos="709"/>
        </w:tabs>
        <w:jc w:val="both"/>
        <w:rPr>
          <w:color w:val="000000"/>
          <w:szCs w:val="28"/>
        </w:rPr>
      </w:pPr>
      <w:r>
        <w:rPr>
          <w:szCs w:val="28"/>
        </w:rPr>
        <w:t xml:space="preserve">         </w:t>
      </w:r>
      <w:r w:rsidRPr="00290A39">
        <w:rPr>
          <w:szCs w:val="28"/>
        </w:rPr>
        <w:t xml:space="preserve">- участниками программы </w:t>
      </w:r>
      <w:r w:rsidRPr="00290A39">
        <w:rPr>
          <w:color w:val="000000"/>
          <w:szCs w:val="28"/>
        </w:rPr>
        <w:t>заключаются контракты (договоры) без пров</w:t>
      </w:r>
      <w:r w:rsidRPr="00290A39">
        <w:rPr>
          <w:color w:val="000000"/>
          <w:szCs w:val="28"/>
        </w:rPr>
        <w:t>е</w:t>
      </w:r>
      <w:r w:rsidRPr="00290A39">
        <w:rPr>
          <w:color w:val="000000"/>
          <w:szCs w:val="28"/>
        </w:rPr>
        <w:t xml:space="preserve">дения конкурентных процедур, с нарушением определения начально-максимальной цены контракта (договора) и обоснования сложившейся цены контракта (договора) (нарушение </w:t>
      </w:r>
      <w:r w:rsidRPr="00290A39">
        <w:rPr>
          <w:szCs w:val="28"/>
        </w:rPr>
        <w:t xml:space="preserve">ст. 8 и п. 9 ст. 22  </w:t>
      </w:r>
      <w:r w:rsidRPr="00290A39">
        <w:rPr>
          <w:color w:val="000000"/>
          <w:szCs w:val="28"/>
        </w:rPr>
        <w:t>Федерального закона от 05.04.2013 № 44-ФЗ);</w:t>
      </w:r>
    </w:p>
    <w:p w:rsidR="00CC327B" w:rsidRPr="00290A39" w:rsidRDefault="00CC327B" w:rsidP="00CC327B">
      <w:pPr>
        <w:ind w:firstLine="708"/>
        <w:jc w:val="both"/>
        <w:rPr>
          <w:szCs w:val="28"/>
        </w:rPr>
      </w:pPr>
      <w:r w:rsidRPr="00290A39">
        <w:rPr>
          <w:color w:val="000000"/>
          <w:szCs w:val="28"/>
        </w:rPr>
        <w:t xml:space="preserve">- </w:t>
      </w:r>
      <w:r w:rsidRPr="00290A39">
        <w:rPr>
          <w:szCs w:val="28"/>
        </w:rPr>
        <w:t xml:space="preserve">участниками программы </w:t>
      </w:r>
      <w:r w:rsidRPr="00290A39">
        <w:rPr>
          <w:color w:val="000000"/>
          <w:szCs w:val="28"/>
        </w:rPr>
        <w:t>заключаются контракты (договоры) без указ</w:t>
      </w:r>
      <w:r w:rsidRPr="00290A39">
        <w:rPr>
          <w:color w:val="000000"/>
          <w:szCs w:val="28"/>
        </w:rPr>
        <w:t>а</w:t>
      </w:r>
      <w:r w:rsidRPr="00290A39">
        <w:rPr>
          <w:color w:val="000000"/>
          <w:szCs w:val="28"/>
        </w:rPr>
        <w:t>ния цены (стоимости), что является его существенным условием (нарушение</w:t>
      </w:r>
      <w:r w:rsidRPr="00290A39">
        <w:rPr>
          <w:szCs w:val="28"/>
        </w:rPr>
        <w:t xml:space="preserve"> п. 2 статьи 34 </w:t>
      </w:r>
      <w:r w:rsidRPr="00290A39">
        <w:rPr>
          <w:color w:val="000000"/>
          <w:szCs w:val="28"/>
        </w:rPr>
        <w:t>Федерального закона от 05.04.2013 № 44-ФЗ);</w:t>
      </w:r>
    </w:p>
    <w:p w:rsidR="00CC327B" w:rsidRPr="00290A39" w:rsidRDefault="00CC327B" w:rsidP="00CC327B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       </w:t>
      </w:r>
      <w:r w:rsidRPr="00290A39">
        <w:rPr>
          <w:szCs w:val="28"/>
        </w:rPr>
        <w:t>- при исполнении контрактов (договоров) участниками программы допу</w:t>
      </w:r>
      <w:r w:rsidRPr="00290A39">
        <w:rPr>
          <w:szCs w:val="28"/>
        </w:rPr>
        <w:t>с</w:t>
      </w:r>
      <w:r w:rsidRPr="00290A39">
        <w:rPr>
          <w:szCs w:val="28"/>
        </w:rPr>
        <w:t xml:space="preserve">кается нарушение их существенных условий – срока оплаты за поставленные товары, работы, услуги, п. 13.1 статьи 34 </w:t>
      </w:r>
      <w:r w:rsidRPr="00290A39">
        <w:rPr>
          <w:color w:val="000000"/>
          <w:szCs w:val="28"/>
        </w:rPr>
        <w:t>Федерального закона от 05.04.2013 № 44-ФЗ</w:t>
      </w:r>
      <w:r w:rsidRPr="00290A39">
        <w:rPr>
          <w:szCs w:val="28"/>
        </w:rPr>
        <w:t>.</w:t>
      </w:r>
    </w:p>
    <w:p w:rsidR="00CC327B" w:rsidRPr="00290A39" w:rsidRDefault="00CC327B" w:rsidP="00CC327B">
      <w:pPr>
        <w:tabs>
          <w:tab w:val="left" w:pos="709"/>
        </w:tabs>
        <w:jc w:val="both"/>
        <w:rPr>
          <w:szCs w:val="28"/>
        </w:rPr>
      </w:pPr>
      <w:r w:rsidRPr="00290A39">
        <w:rPr>
          <w:szCs w:val="28"/>
        </w:rPr>
        <w:t xml:space="preserve">         </w:t>
      </w:r>
      <w:r>
        <w:rPr>
          <w:szCs w:val="28"/>
        </w:rPr>
        <w:t xml:space="preserve"> </w:t>
      </w:r>
      <w:r w:rsidRPr="00290A39">
        <w:rPr>
          <w:szCs w:val="28"/>
        </w:rPr>
        <w:t xml:space="preserve">- нарушение условий </w:t>
      </w:r>
      <w:r w:rsidRPr="00290A39">
        <w:rPr>
          <w:rFonts w:eastAsia="Calibri"/>
          <w:szCs w:val="28"/>
          <w:lang w:eastAsia="en-US"/>
        </w:rPr>
        <w:t>приемки поставленного товара, выполненной раб</w:t>
      </w:r>
      <w:r w:rsidRPr="00290A39">
        <w:rPr>
          <w:rFonts w:eastAsia="Calibri"/>
          <w:szCs w:val="28"/>
          <w:lang w:eastAsia="en-US"/>
        </w:rPr>
        <w:t>о</w:t>
      </w:r>
      <w:r w:rsidRPr="00290A39">
        <w:rPr>
          <w:rFonts w:eastAsia="Calibri"/>
          <w:szCs w:val="28"/>
          <w:lang w:eastAsia="en-US"/>
        </w:rPr>
        <w:t>ты (ее результатов), оказанной услуги, отсутств</w:t>
      </w:r>
      <w:r>
        <w:rPr>
          <w:rFonts w:eastAsia="Calibri"/>
          <w:szCs w:val="28"/>
          <w:lang w:eastAsia="en-US"/>
        </w:rPr>
        <w:t>ует</w:t>
      </w:r>
      <w:r w:rsidRPr="00290A39">
        <w:rPr>
          <w:rFonts w:eastAsia="Calibri"/>
          <w:szCs w:val="28"/>
          <w:lang w:eastAsia="en-US"/>
        </w:rPr>
        <w:t xml:space="preserve"> дат</w:t>
      </w:r>
      <w:r>
        <w:rPr>
          <w:rFonts w:eastAsia="Calibri"/>
          <w:szCs w:val="28"/>
          <w:lang w:eastAsia="en-US"/>
        </w:rPr>
        <w:t>а</w:t>
      </w:r>
      <w:r w:rsidRPr="00290A39">
        <w:rPr>
          <w:rFonts w:eastAsia="Calibri"/>
          <w:szCs w:val="28"/>
          <w:lang w:eastAsia="en-US"/>
        </w:rPr>
        <w:t xml:space="preserve"> осуществления прие</w:t>
      </w:r>
      <w:r w:rsidRPr="00290A39">
        <w:rPr>
          <w:rFonts w:eastAsia="Calibri"/>
          <w:szCs w:val="28"/>
          <w:lang w:eastAsia="en-US"/>
        </w:rPr>
        <w:t>м</w:t>
      </w:r>
      <w:r w:rsidRPr="00290A39">
        <w:rPr>
          <w:rFonts w:eastAsia="Calibri"/>
          <w:szCs w:val="28"/>
          <w:lang w:eastAsia="en-US"/>
        </w:rPr>
        <w:t>ки (</w:t>
      </w:r>
      <w:r w:rsidRPr="00290A39">
        <w:rPr>
          <w:szCs w:val="28"/>
        </w:rPr>
        <w:t xml:space="preserve">п. 1 статьи 94 </w:t>
      </w:r>
      <w:r w:rsidRPr="00290A39">
        <w:rPr>
          <w:color w:val="000000"/>
          <w:szCs w:val="28"/>
        </w:rPr>
        <w:t>Федерального закона от 05.04.2013 № 44-ФЗ)</w:t>
      </w:r>
      <w:r w:rsidRPr="00290A39">
        <w:rPr>
          <w:szCs w:val="28"/>
        </w:rPr>
        <w:t>.</w:t>
      </w:r>
    </w:p>
    <w:p w:rsidR="00CC327B" w:rsidRDefault="00CC327B" w:rsidP="00CC327B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 w:rsidRPr="00290A39">
        <w:rPr>
          <w:b/>
          <w:szCs w:val="28"/>
        </w:rPr>
        <w:t xml:space="preserve">         </w:t>
      </w:r>
      <w:r>
        <w:rPr>
          <w:b/>
          <w:szCs w:val="28"/>
        </w:rPr>
        <w:t xml:space="preserve"> </w:t>
      </w:r>
      <w:r w:rsidRPr="00290A39">
        <w:rPr>
          <w:b/>
          <w:szCs w:val="28"/>
        </w:rPr>
        <w:t xml:space="preserve">-  </w:t>
      </w:r>
      <w:r w:rsidRPr="00290A39">
        <w:rPr>
          <w:szCs w:val="28"/>
        </w:rPr>
        <w:t>не предъявление подрядчику (поставщику, исполнителю)</w:t>
      </w:r>
      <w:r w:rsidRPr="00290A39">
        <w:rPr>
          <w:b/>
          <w:szCs w:val="28"/>
        </w:rPr>
        <w:t xml:space="preserve"> </w:t>
      </w:r>
      <w:r w:rsidRPr="00290A39">
        <w:rPr>
          <w:szCs w:val="28"/>
        </w:rPr>
        <w:t>требования об уплате неустойки (пени) и штрафа в связи с просрочкой исполнения им обяз</w:t>
      </w:r>
      <w:r w:rsidRPr="00290A39">
        <w:rPr>
          <w:szCs w:val="28"/>
        </w:rPr>
        <w:t>а</w:t>
      </w:r>
      <w:r w:rsidRPr="00290A39">
        <w:rPr>
          <w:szCs w:val="28"/>
        </w:rPr>
        <w:t xml:space="preserve">тельств, предусмотренных контрактом (договором), (нарушение ч. 6, ч. 7, ч. 8, ч. 9 статьи 34 </w:t>
      </w:r>
      <w:r w:rsidRPr="00290A39">
        <w:rPr>
          <w:color w:val="000000"/>
          <w:szCs w:val="28"/>
        </w:rPr>
        <w:t>Федерального закона от 05.04.2013 № 44-ФЗ).</w:t>
      </w:r>
    </w:p>
    <w:p w:rsidR="00CC327B" w:rsidRDefault="00CC327B" w:rsidP="00CC327B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szCs w:val="28"/>
        </w:rPr>
        <w:t xml:space="preserve">         </w:t>
      </w:r>
      <w:r w:rsidRPr="00F148A9">
        <w:rPr>
          <w:szCs w:val="28"/>
        </w:rPr>
        <w:t>По результатам выявленных нарушений и недостатков объектам контроля направ</w:t>
      </w:r>
      <w:r>
        <w:rPr>
          <w:szCs w:val="28"/>
        </w:rPr>
        <w:t>лено</w:t>
      </w:r>
      <w:r w:rsidRPr="00C40E8F">
        <w:rPr>
          <w:szCs w:val="28"/>
        </w:rPr>
        <w:t xml:space="preserve"> </w:t>
      </w:r>
      <w:r>
        <w:rPr>
          <w:szCs w:val="28"/>
        </w:rPr>
        <w:t>17</w:t>
      </w:r>
      <w:r w:rsidRPr="00C40E8F">
        <w:rPr>
          <w:szCs w:val="28"/>
        </w:rPr>
        <w:t xml:space="preserve"> Представлений</w:t>
      </w:r>
      <w:r>
        <w:rPr>
          <w:szCs w:val="28"/>
        </w:rPr>
        <w:t xml:space="preserve">: </w:t>
      </w:r>
      <w:r w:rsidRPr="00C40E8F">
        <w:rPr>
          <w:szCs w:val="28"/>
        </w:rPr>
        <w:t xml:space="preserve"> от 1</w:t>
      </w:r>
      <w:r>
        <w:rPr>
          <w:szCs w:val="28"/>
        </w:rPr>
        <w:t>5</w:t>
      </w:r>
      <w:r w:rsidRPr="00C40E8F">
        <w:rPr>
          <w:szCs w:val="28"/>
        </w:rPr>
        <w:t>.</w:t>
      </w:r>
      <w:r>
        <w:rPr>
          <w:szCs w:val="28"/>
        </w:rPr>
        <w:t>1</w:t>
      </w:r>
      <w:r w:rsidRPr="00C40E8F">
        <w:rPr>
          <w:szCs w:val="28"/>
        </w:rPr>
        <w:t xml:space="preserve">1.2024 № 1 </w:t>
      </w:r>
      <w:r>
        <w:rPr>
          <w:szCs w:val="28"/>
        </w:rPr>
        <w:t>–Администрации Смоленск</w:t>
      </w:r>
      <w:r>
        <w:rPr>
          <w:szCs w:val="28"/>
        </w:rPr>
        <w:t>о</w:t>
      </w:r>
      <w:r>
        <w:rPr>
          <w:szCs w:val="28"/>
        </w:rPr>
        <w:t xml:space="preserve">го района Алтайского края и от 18.11.2024 с № 2 </w:t>
      </w:r>
      <w:r w:rsidRPr="00C40E8F">
        <w:rPr>
          <w:szCs w:val="28"/>
        </w:rPr>
        <w:t xml:space="preserve">по № </w:t>
      </w:r>
      <w:r>
        <w:rPr>
          <w:szCs w:val="28"/>
        </w:rPr>
        <w:t>1</w:t>
      </w:r>
      <w:r w:rsidRPr="00C40E8F">
        <w:rPr>
          <w:szCs w:val="28"/>
        </w:rPr>
        <w:t>7</w:t>
      </w:r>
      <w:r>
        <w:rPr>
          <w:szCs w:val="28"/>
        </w:rPr>
        <w:t xml:space="preserve"> - остальным участн</w:t>
      </w:r>
      <w:r>
        <w:rPr>
          <w:szCs w:val="28"/>
        </w:rPr>
        <w:t>и</w:t>
      </w:r>
      <w:r>
        <w:rPr>
          <w:szCs w:val="28"/>
        </w:rPr>
        <w:t>кам программы.</w:t>
      </w:r>
    </w:p>
    <w:p w:rsidR="00CC327B" w:rsidRPr="00B15B96" w:rsidRDefault="00CC327B" w:rsidP="00CC327B">
      <w:pPr>
        <w:tabs>
          <w:tab w:val="left" w:pos="709"/>
        </w:tabs>
        <w:overflowPunct w:val="0"/>
        <w:autoSpaceDE w:val="0"/>
        <w:autoSpaceDN w:val="0"/>
        <w:adjustRightInd w:val="0"/>
        <w:ind w:right="-284"/>
        <w:jc w:val="both"/>
        <w:textAlignment w:val="baseline"/>
        <w:rPr>
          <w:szCs w:val="28"/>
        </w:rPr>
      </w:pPr>
      <w:r>
        <w:rPr>
          <w:szCs w:val="28"/>
        </w:rPr>
        <w:t xml:space="preserve">         </w:t>
      </w:r>
      <w:r w:rsidRPr="00040112">
        <w:rPr>
          <w:szCs w:val="28"/>
        </w:rPr>
        <w:t>Информация по результатам проведенн</w:t>
      </w:r>
      <w:r>
        <w:rPr>
          <w:szCs w:val="28"/>
        </w:rPr>
        <w:t>ых</w:t>
      </w:r>
      <w:r w:rsidRPr="00040112">
        <w:rPr>
          <w:szCs w:val="28"/>
        </w:rPr>
        <w:t xml:space="preserve"> контрольн</w:t>
      </w:r>
      <w:r>
        <w:rPr>
          <w:szCs w:val="28"/>
        </w:rPr>
        <w:t>ых</w:t>
      </w:r>
      <w:r w:rsidRPr="00040112">
        <w:rPr>
          <w:szCs w:val="28"/>
        </w:rPr>
        <w:t xml:space="preserve"> мероприяти</w:t>
      </w:r>
      <w:r>
        <w:rPr>
          <w:szCs w:val="28"/>
        </w:rPr>
        <w:t xml:space="preserve">й </w:t>
      </w:r>
      <w:r w:rsidRPr="00040112">
        <w:rPr>
          <w:szCs w:val="28"/>
        </w:rPr>
        <w:t>н</w:t>
      </w:r>
      <w:r w:rsidRPr="00040112">
        <w:rPr>
          <w:szCs w:val="28"/>
        </w:rPr>
        <w:t>а</w:t>
      </w:r>
      <w:r w:rsidRPr="00040112">
        <w:rPr>
          <w:szCs w:val="28"/>
        </w:rPr>
        <w:t>правл</w:t>
      </w:r>
      <w:r>
        <w:rPr>
          <w:szCs w:val="28"/>
        </w:rPr>
        <w:t>ена</w:t>
      </w:r>
      <w:r w:rsidRPr="00040112">
        <w:rPr>
          <w:szCs w:val="28"/>
        </w:rPr>
        <w:t xml:space="preserve"> в Смоленское районное Собрание депутатов Алтайского края</w:t>
      </w:r>
      <w:r>
        <w:rPr>
          <w:szCs w:val="28"/>
        </w:rPr>
        <w:t>, Главе</w:t>
      </w:r>
      <w:r w:rsidRPr="00040112">
        <w:rPr>
          <w:szCs w:val="28"/>
        </w:rPr>
        <w:t xml:space="preserve"> </w:t>
      </w:r>
      <w:r>
        <w:rPr>
          <w:szCs w:val="28"/>
        </w:rPr>
        <w:t>м</w:t>
      </w:r>
      <w:r>
        <w:rPr>
          <w:szCs w:val="28"/>
        </w:rPr>
        <w:t>у</w:t>
      </w:r>
      <w:r>
        <w:rPr>
          <w:szCs w:val="28"/>
        </w:rPr>
        <w:t xml:space="preserve">ниципального района </w:t>
      </w:r>
      <w:r w:rsidRPr="00B15B96">
        <w:rPr>
          <w:szCs w:val="28"/>
        </w:rPr>
        <w:t xml:space="preserve">и </w:t>
      </w:r>
      <w:r>
        <w:rPr>
          <w:szCs w:val="28"/>
        </w:rPr>
        <w:t>п</w:t>
      </w:r>
      <w:r w:rsidRPr="00B15B96">
        <w:rPr>
          <w:szCs w:val="28"/>
        </w:rPr>
        <w:t>редседателю</w:t>
      </w:r>
      <w:r>
        <w:rPr>
          <w:szCs w:val="28"/>
        </w:rPr>
        <w:t xml:space="preserve"> </w:t>
      </w:r>
      <w:r w:rsidRPr="00B15B96">
        <w:rPr>
          <w:szCs w:val="28"/>
        </w:rPr>
        <w:t>Комитета по образованию</w:t>
      </w:r>
      <w:r>
        <w:rPr>
          <w:szCs w:val="28"/>
        </w:rPr>
        <w:t xml:space="preserve"> </w:t>
      </w:r>
      <w:r w:rsidRPr="00B15B96">
        <w:rPr>
          <w:szCs w:val="28"/>
        </w:rPr>
        <w:t>Смоленского района.</w:t>
      </w:r>
    </w:p>
    <w:p w:rsidR="00CC327B" w:rsidRDefault="00CC327B" w:rsidP="00CC327B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lastRenderedPageBreak/>
        <w:t xml:space="preserve">         </w:t>
      </w:r>
      <w:r w:rsidRPr="00040112">
        <w:rPr>
          <w:szCs w:val="28"/>
        </w:rPr>
        <w:t xml:space="preserve">В соответствии с </w:t>
      </w:r>
      <w:r w:rsidRPr="001571CA">
        <w:rPr>
          <w:szCs w:val="28"/>
        </w:rPr>
        <w:t xml:space="preserve"> </w:t>
      </w:r>
      <w:r>
        <w:rPr>
          <w:szCs w:val="28"/>
        </w:rPr>
        <w:t xml:space="preserve">заключенным </w:t>
      </w:r>
      <w:r w:rsidRPr="001571CA">
        <w:rPr>
          <w:szCs w:val="28"/>
        </w:rPr>
        <w:t>Соглашени</w:t>
      </w:r>
      <w:r>
        <w:rPr>
          <w:szCs w:val="28"/>
        </w:rPr>
        <w:t xml:space="preserve">ем </w:t>
      </w:r>
      <w:r w:rsidRPr="001571CA">
        <w:rPr>
          <w:szCs w:val="28"/>
        </w:rPr>
        <w:t>от 11.05.2022, результаты проведенн</w:t>
      </w:r>
      <w:r>
        <w:rPr>
          <w:szCs w:val="28"/>
        </w:rPr>
        <w:t xml:space="preserve">ых </w:t>
      </w:r>
      <w:r w:rsidRPr="001571CA">
        <w:rPr>
          <w:szCs w:val="28"/>
        </w:rPr>
        <w:t>контрольн</w:t>
      </w:r>
      <w:r>
        <w:rPr>
          <w:szCs w:val="28"/>
        </w:rPr>
        <w:t xml:space="preserve">ых </w:t>
      </w:r>
      <w:r w:rsidRPr="001571CA">
        <w:rPr>
          <w:szCs w:val="28"/>
        </w:rPr>
        <w:t>мероприяти</w:t>
      </w:r>
      <w:r>
        <w:rPr>
          <w:szCs w:val="28"/>
        </w:rPr>
        <w:t>й</w:t>
      </w:r>
      <w:r w:rsidRPr="001571CA">
        <w:rPr>
          <w:szCs w:val="28"/>
        </w:rPr>
        <w:t xml:space="preserve"> направлены в </w:t>
      </w:r>
      <w:r>
        <w:rPr>
          <w:szCs w:val="28"/>
        </w:rPr>
        <w:t>П</w:t>
      </w:r>
      <w:r w:rsidRPr="001571CA">
        <w:rPr>
          <w:szCs w:val="28"/>
        </w:rPr>
        <w:t>рокуратуру Смоле</w:t>
      </w:r>
      <w:r w:rsidRPr="001571CA">
        <w:rPr>
          <w:szCs w:val="28"/>
        </w:rPr>
        <w:t>н</w:t>
      </w:r>
      <w:r w:rsidRPr="001571CA">
        <w:rPr>
          <w:szCs w:val="28"/>
        </w:rPr>
        <w:t>ского района.</w:t>
      </w:r>
    </w:p>
    <w:p w:rsidR="00CC327B" w:rsidRDefault="00CC327B" w:rsidP="00CC327B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       В течение 2024 года объектами контроля устранено выявленных наруш</w:t>
      </w:r>
      <w:r>
        <w:rPr>
          <w:szCs w:val="28"/>
        </w:rPr>
        <w:t>е</w:t>
      </w:r>
      <w:r>
        <w:rPr>
          <w:szCs w:val="28"/>
        </w:rPr>
        <w:t>ний, установленных контрольными мероприятиями текущего года и предыд</w:t>
      </w:r>
      <w:r>
        <w:rPr>
          <w:szCs w:val="28"/>
        </w:rPr>
        <w:t>у</w:t>
      </w:r>
      <w:r>
        <w:rPr>
          <w:szCs w:val="28"/>
        </w:rPr>
        <w:t xml:space="preserve">щих периодов,  </w:t>
      </w:r>
      <w:r w:rsidRPr="003F5409">
        <w:rPr>
          <w:b/>
          <w:szCs w:val="28"/>
        </w:rPr>
        <w:t>на общую сумму 511,7 тыс. руб</w:t>
      </w:r>
      <w:r>
        <w:rPr>
          <w:szCs w:val="28"/>
        </w:rPr>
        <w:t>., в том числе:</w:t>
      </w:r>
    </w:p>
    <w:p w:rsidR="00CC327B" w:rsidRDefault="00CC327B" w:rsidP="00CC327B">
      <w:pPr>
        <w:tabs>
          <w:tab w:val="left" w:pos="709"/>
        </w:tabs>
        <w:jc w:val="both"/>
        <w:rPr>
          <w:szCs w:val="28"/>
        </w:rPr>
      </w:pPr>
      <w:r w:rsidRPr="003F5409">
        <w:rPr>
          <w:b/>
          <w:szCs w:val="28"/>
        </w:rPr>
        <w:t>- 399,0 тыс. руб</w:t>
      </w:r>
      <w:r>
        <w:rPr>
          <w:szCs w:val="28"/>
        </w:rPr>
        <w:t>. -  КМП «Балан» (представление контрольно-счетной палаты от 12.01.2024 № 5);</w:t>
      </w:r>
    </w:p>
    <w:p w:rsidR="00CC327B" w:rsidRDefault="00CC327B" w:rsidP="00CC327B">
      <w:pPr>
        <w:tabs>
          <w:tab w:val="left" w:pos="709"/>
        </w:tabs>
        <w:jc w:val="both"/>
        <w:rPr>
          <w:szCs w:val="28"/>
        </w:rPr>
      </w:pPr>
      <w:r w:rsidRPr="003F5409">
        <w:rPr>
          <w:b/>
          <w:szCs w:val="28"/>
        </w:rPr>
        <w:t>- 112,7 тыс. руб.</w:t>
      </w:r>
      <w:r>
        <w:rPr>
          <w:szCs w:val="28"/>
        </w:rPr>
        <w:t xml:space="preserve"> -  </w:t>
      </w:r>
      <w:r w:rsidRPr="008F0D0A">
        <w:rPr>
          <w:szCs w:val="28"/>
        </w:rPr>
        <w:t>МБОУ «Линёвская СОШ</w:t>
      </w:r>
      <w:r>
        <w:rPr>
          <w:szCs w:val="28"/>
        </w:rPr>
        <w:t xml:space="preserve">», в том числе </w:t>
      </w:r>
      <w:r w:rsidRPr="003F5409">
        <w:rPr>
          <w:b/>
          <w:szCs w:val="28"/>
        </w:rPr>
        <w:t>3,7 тыс. руб.</w:t>
      </w:r>
      <w:r w:rsidRPr="003C2C30">
        <w:rPr>
          <w:szCs w:val="28"/>
        </w:rPr>
        <w:t xml:space="preserve"> во</w:t>
      </w:r>
      <w:r w:rsidRPr="003C2C30">
        <w:rPr>
          <w:szCs w:val="28"/>
        </w:rPr>
        <w:t>з</w:t>
      </w:r>
      <w:r w:rsidRPr="003C2C30">
        <w:rPr>
          <w:szCs w:val="28"/>
        </w:rPr>
        <w:t>вращено</w:t>
      </w:r>
      <w:r w:rsidRPr="004D476E">
        <w:rPr>
          <w:b/>
          <w:szCs w:val="28"/>
        </w:rPr>
        <w:t xml:space="preserve"> </w:t>
      </w:r>
      <w:r w:rsidRPr="003C2C30">
        <w:rPr>
          <w:szCs w:val="28"/>
        </w:rPr>
        <w:t>в бюджет района</w:t>
      </w:r>
      <w:r>
        <w:rPr>
          <w:szCs w:val="28"/>
        </w:rPr>
        <w:t xml:space="preserve"> (представление контрольно-счетной палаты от 12.01.</w:t>
      </w:r>
      <w:r w:rsidRPr="0062123F">
        <w:rPr>
          <w:szCs w:val="28"/>
        </w:rPr>
        <w:t xml:space="preserve">2024 </w:t>
      </w:r>
      <w:r>
        <w:rPr>
          <w:szCs w:val="28"/>
        </w:rPr>
        <w:t>№ 2; от 18.11.2024 № 11).</w:t>
      </w:r>
    </w:p>
    <w:p w:rsidR="00CC327B" w:rsidRDefault="00CC327B" w:rsidP="00CC327B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       По состоянию на 01.01.2025 на контроле контрольно-счетной палаты н</w:t>
      </w:r>
      <w:r>
        <w:rPr>
          <w:szCs w:val="28"/>
        </w:rPr>
        <w:t>а</w:t>
      </w:r>
      <w:r>
        <w:rPr>
          <w:szCs w:val="28"/>
        </w:rPr>
        <w:t xml:space="preserve">ходятся 6 неисполненных представлений, срок исполнения которых наступит в течение 2025 года.  </w:t>
      </w:r>
    </w:p>
    <w:p w:rsidR="00CC327B" w:rsidRDefault="00CC327B" w:rsidP="00CC327B">
      <w:pPr>
        <w:tabs>
          <w:tab w:val="left" w:pos="709"/>
        </w:tabs>
        <w:jc w:val="both"/>
        <w:rPr>
          <w:b/>
          <w:szCs w:val="28"/>
        </w:rPr>
      </w:pPr>
      <w:r>
        <w:rPr>
          <w:szCs w:val="28"/>
        </w:rPr>
        <w:t xml:space="preserve">         По результатам рассмотрения представлений контрольно-счетной палаты, объектами контроля привлечено к дисциплинарной </w:t>
      </w:r>
      <w:r w:rsidRPr="00EF4A4D">
        <w:rPr>
          <w:szCs w:val="28"/>
        </w:rPr>
        <w:t>ответственности должнос</w:t>
      </w:r>
      <w:r w:rsidRPr="00EF4A4D">
        <w:rPr>
          <w:szCs w:val="28"/>
        </w:rPr>
        <w:t>т</w:t>
      </w:r>
      <w:r w:rsidRPr="00EF4A4D">
        <w:rPr>
          <w:szCs w:val="28"/>
        </w:rPr>
        <w:t>ных лиц, виновных в допущенных нарушениях</w:t>
      </w:r>
      <w:r>
        <w:rPr>
          <w:szCs w:val="28"/>
        </w:rPr>
        <w:t xml:space="preserve">, </w:t>
      </w:r>
      <w:r w:rsidRPr="0062123F">
        <w:rPr>
          <w:szCs w:val="28"/>
        </w:rPr>
        <w:t>в количестве 7</w:t>
      </w:r>
      <w:r>
        <w:rPr>
          <w:szCs w:val="28"/>
        </w:rPr>
        <w:t xml:space="preserve"> единиц.</w:t>
      </w:r>
      <w:r w:rsidRPr="00EF4A4D">
        <w:rPr>
          <w:szCs w:val="28"/>
        </w:rPr>
        <w:tab/>
        <w:t xml:space="preserve"> </w:t>
      </w:r>
    </w:p>
    <w:p w:rsidR="00CC327B" w:rsidRDefault="00CC327B" w:rsidP="00CC327B">
      <w:pPr>
        <w:tabs>
          <w:tab w:val="left" w:pos="709"/>
        </w:tabs>
        <w:ind w:firstLine="567"/>
        <w:jc w:val="center"/>
        <w:rPr>
          <w:b/>
          <w:szCs w:val="28"/>
        </w:rPr>
      </w:pPr>
      <w:r w:rsidRPr="00816AE6">
        <w:rPr>
          <w:b/>
          <w:szCs w:val="28"/>
        </w:rPr>
        <w:t>Организационно-методическая работа</w:t>
      </w:r>
    </w:p>
    <w:p w:rsidR="00CC327B" w:rsidRDefault="00CC327B" w:rsidP="00CC327B">
      <w:pPr>
        <w:tabs>
          <w:tab w:val="left" w:pos="709"/>
        </w:tabs>
        <w:ind w:firstLine="567"/>
        <w:jc w:val="both"/>
        <w:rPr>
          <w:szCs w:val="28"/>
        </w:rPr>
      </w:pPr>
      <w:r>
        <w:rPr>
          <w:szCs w:val="28"/>
        </w:rPr>
        <w:t xml:space="preserve">  В отчетном периоде и</w:t>
      </w:r>
      <w:r w:rsidRPr="00FF2AFF">
        <w:rPr>
          <w:szCs w:val="28"/>
        </w:rPr>
        <w:t xml:space="preserve">нспектор контрольно-счетной палаты прошел </w:t>
      </w:r>
      <w:r>
        <w:rPr>
          <w:szCs w:val="28"/>
        </w:rPr>
        <w:t>об</w:t>
      </w:r>
      <w:r>
        <w:rPr>
          <w:szCs w:val="28"/>
        </w:rPr>
        <w:t>у</w:t>
      </w:r>
      <w:r>
        <w:rPr>
          <w:szCs w:val="28"/>
        </w:rPr>
        <w:t xml:space="preserve">чение по программе </w:t>
      </w:r>
      <w:r w:rsidRPr="00FF2AFF">
        <w:rPr>
          <w:szCs w:val="28"/>
        </w:rPr>
        <w:t>повышени</w:t>
      </w:r>
      <w:r>
        <w:rPr>
          <w:szCs w:val="28"/>
        </w:rPr>
        <w:t>я</w:t>
      </w:r>
      <w:r w:rsidRPr="00FF2AFF">
        <w:rPr>
          <w:szCs w:val="28"/>
        </w:rPr>
        <w:t xml:space="preserve"> квалификации </w:t>
      </w:r>
      <w:r>
        <w:rPr>
          <w:szCs w:val="28"/>
        </w:rPr>
        <w:t>«Контрактная система в сфере закупок товаров, работ, услуг для государственных и муниципальных нужд» в ООО «Удостоверяющий центр «Тендр».</w:t>
      </w:r>
    </w:p>
    <w:p w:rsidR="00CC327B" w:rsidRPr="00A000E9" w:rsidRDefault="00CC327B" w:rsidP="00CC327B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       На совместном совещании Алтайского краевого Законодательного Собр</w:t>
      </w:r>
      <w:r>
        <w:rPr>
          <w:szCs w:val="28"/>
        </w:rPr>
        <w:t>а</w:t>
      </w:r>
      <w:r>
        <w:rPr>
          <w:szCs w:val="28"/>
        </w:rPr>
        <w:t>ния, Счетной палаты Алтайского края и представительных и контрольно-счетных органов муниципальных образований Алтайского края,  прошедшего 20 декабря 2024 года в Парламентском центре, г. Барнаул, п</w:t>
      </w:r>
      <w:r w:rsidRPr="00A000E9">
        <w:rPr>
          <w:szCs w:val="28"/>
        </w:rPr>
        <w:t>редседатель ко</w:t>
      </w:r>
      <w:r w:rsidRPr="00A000E9">
        <w:rPr>
          <w:szCs w:val="28"/>
        </w:rPr>
        <w:t>н</w:t>
      </w:r>
      <w:r w:rsidRPr="00A000E9">
        <w:rPr>
          <w:szCs w:val="28"/>
        </w:rPr>
        <w:t>трольно-счетной палаты отмечен «Благодарностью Губернатора Алтайского края</w:t>
      </w:r>
      <w:r>
        <w:rPr>
          <w:szCs w:val="28"/>
        </w:rPr>
        <w:t>»</w:t>
      </w:r>
      <w:r w:rsidRPr="00A000E9">
        <w:rPr>
          <w:szCs w:val="28"/>
        </w:rPr>
        <w:t xml:space="preserve"> за многолетний добросовестный труд и высокий профессионализм</w:t>
      </w:r>
      <w:r>
        <w:rPr>
          <w:szCs w:val="28"/>
        </w:rPr>
        <w:t>.</w:t>
      </w:r>
    </w:p>
    <w:p w:rsidR="00CC327B" w:rsidRDefault="00CC327B" w:rsidP="00CC327B">
      <w:pPr>
        <w:tabs>
          <w:tab w:val="left" w:pos="709"/>
        </w:tabs>
        <w:ind w:firstLine="567"/>
        <w:jc w:val="both"/>
        <w:rPr>
          <w:szCs w:val="28"/>
        </w:rPr>
      </w:pPr>
      <w:r>
        <w:rPr>
          <w:szCs w:val="28"/>
        </w:rPr>
        <w:t xml:space="preserve">  В течение 2024 года к</w:t>
      </w:r>
      <w:r w:rsidRPr="00E21401">
        <w:rPr>
          <w:szCs w:val="28"/>
        </w:rPr>
        <w:t>онтрольно-сч</w:t>
      </w:r>
      <w:r>
        <w:rPr>
          <w:szCs w:val="28"/>
        </w:rPr>
        <w:t>ё</w:t>
      </w:r>
      <w:r w:rsidRPr="00E21401">
        <w:rPr>
          <w:szCs w:val="28"/>
        </w:rPr>
        <w:t xml:space="preserve">тная палата </w:t>
      </w:r>
      <w:r>
        <w:rPr>
          <w:szCs w:val="28"/>
        </w:rPr>
        <w:t>Смоленского</w:t>
      </w:r>
      <w:r w:rsidRPr="00E21401">
        <w:rPr>
          <w:szCs w:val="28"/>
        </w:rPr>
        <w:t xml:space="preserve"> района </w:t>
      </w:r>
      <w:r>
        <w:rPr>
          <w:szCs w:val="28"/>
        </w:rPr>
        <w:t>А</w:t>
      </w:r>
      <w:r>
        <w:rPr>
          <w:szCs w:val="28"/>
        </w:rPr>
        <w:t>л</w:t>
      </w:r>
      <w:r>
        <w:rPr>
          <w:szCs w:val="28"/>
        </w:rPr>
        <w:t xml:space="preserve">тайского края </w:t>
      </w:r>
      <w:r w:rsidRPr="00E21401">
        <w:rPr>
          <w:szCs w:val="28"/>
        </w:rPr>
        <w:t>приня</w:t>
      </w:r>
      <w:r>
        <w:rPr>
          <w:szCs w:val="28"/>
        </w:rPr>
        <w:t xml:space="preserve">ла </w:t>
      </w:r>
      <w:r w:rsidRPr="00E21401">
        <w:rPr>
          <w:szCs w:val="28"/>
        </w:rPr>
        <w:t>участие</w:t>
      </w:r>
      <w:r>
        <w:rPr>
          <w:szCs w:val="28"/>
        </w:rPr>
        <w:t>:</w:t>
      </w:r>
    </w:p>
    <w:p w:rsidR="00CC327B" w:rsidRDefault="00CC327B" w:rsidP="00CC327B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        - </w:t>
      </w:r>
      <w:r w:rsidRPr="00E21401">
        <w:rPr>
          <w:szCs w:val="28"/>
        </w:rPr>
        <w:t xml:space="preserve">в </w:t>
      </w:r>
      <w:r>
        <w:rPr>
          <w:szCs w:val="28"/>
        </w:rPr>
        <w:t xml:space="preserve">2 </w:t>
      </w:r>
      <w:r w:rsidRPr="00E21401">
        <w:rPr>
          <w:szCs w:val="28"/>
        </w:rPr>
        <w:t>заседани</w:t>
      </w:r>
      <w:r>
        <w:rPr>
          <w:szCs w:val="28"/>
        </w:rPr>
        <w:t>ях</w:t>
      </w:r>
      <w:r w:rsidRPr="00E21401">
        <w:rPr>
          <w:szCs w:val="28"/>
        </w:rPr>
        <w:t xml:space="preserve"> Совета контрольно-счетных органов Алтайского края</w:t>
      </w:r>
      <w:r>
        <w:rPr>
          <w:szCs w:val="28"/>
        </w:rPr>
        <w:t>, проводимых в заочной форме (в соответствии с повесткой заседания) 28.06.2024; 25.12.2024;</w:t>
      </w:r>
    </w:p>
    <w:p w:rsidR="00CC327B" w:rsidRDefault="00CC327B" w:rsidP="00CC327B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       - </w:t>
      </w:r>
      <w:r w:rsidRPr="00E21401">
        <w:rPr>
          <w:szCs w:val="28"/>
        </w:rPr>
        <w:t xml:space="preserve">в </w:t>
      </w:r>
      <w:r>
        <w:rPr>
          <w:szCs w:val="28"/>
        </w:rPr>
        <w:t xml:space="preserve">семинаре - совещании руководителей муниципальных </w:t>
      </w:r>
      <w:r w:rsidRPr="00E21401">
        <w:rPr>
          <w:szCs w:val="28"/>
        </w:rPr>
        <w:t xml:space="preserve">контрольно-счетных органов </w:t>
      </w:r>
      <w:r>
        <w:rPr>
          <w:szCs w:val="28"/>
        </w:rPr>
        <w:t xml:space="preserve">Бийского отделения СКСО </w:t>
      </w:r>
      <w:r w:rsidRPr="00E21401">
        <w:rPr>
          <w:szCs w:val="28"/>
        </w:rPr>
        <w:t>Алтайского края</w:t>
      </w:r>
      <w:r>
        <w:rPr>
          <w:szCs w:val="28"/>
        </w:rPr>
        <w:t xml:space="preserve"> по актуальным вопросам деятельности органов внешнего муниципального финансового ко</w:t>
      </w:r>
      <w:r>
        <w:rPr>
          <w:szCs w:val="28"/>
        </w:rPr>
        <w:t>н</w:t>
      </w:r>
      <w:r>
        <w:rPr>
          <w:szCs w:val="28"/>
        </w:rPr>
        <w:t>троля, проводимого Счетной палатой Алтайского края в г. Бийск 07 ноября 2024 года;</w:t>
      </w:r>
    </w:p>
    <w:p w:rsidR="00CC327B" w:rsidRDefault="00CC327B" w:rsidP="00CC327B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       </w:t>
      </w:r>
      <w:r>
        <w:rPr>
          <w:szCs w:val="28"/>
        </w:rPr>
        <w:tab/>
      </w:r>
      <w:r w:rsidRPr="00E21401">
        <w:rPr>
          <w:szCs w:val="28"/>
        </w:rPr>
        <w:t xml:space="preserve">- в </w:t>
      </w:r>
      <w:r>
        <w:rPr>
          <w:szCs w:val="28"/>
        </w:rPr>
        <w:t xml:space="preserve">24 обучающих мероприятиях, проводимых посредством видеосвязи, в виде круглых столов, семинаров, вебинаров и анкетирований, </w:t>
      </w:r>
      <w:r w:rsidRPr="00E21401">
        <w:rPr>
          <w:szCs w:val="28"/>
        </w:rPr>
        <w:t>проводим</w:t>
      </w:r>
      <w:r>
        <w:rPr>
          <w:szCs w:val="28"/>
        </w:rPr>
        <w:t>ых</w:t>
      </w:r>
      <w:r w:rsidRPr="00E21401">
        <w:rPr>
          <w:szCs w:val="28"/>
        </w:rPr>
        <w:t xml:space="preserve"> </w:t>
      </w:r>
      <w:r>
        <w:rPr>
          <w:szCs w:val="28"/>
        </w:rPr>
        <w:t>Счетной палатой Российской Федерации, Союзом МКСО, Счетной палатой А</w:t>
      </w:r>
      <w:r>
        <w:rPr>
          <w:szCs w:val="28"/>
        </w:rPr>
        <w:t>л</w:t>
      </w:r>
      <w:r>
        <w:rPr>
          <w:szCs w:val="28"/>
        </w:rPr>
        <w:t xml:space="preserve">тайского края  (18.01.2024; 25.01.2024; 01.02.2024; 08.02.2024; 12.03.2024; 14.03.2024; 21.03.2024; 04.04.2024; 18.04.2024; 16.05.2024; 21.05.2024; 30.05.2024; 19.06.2024; 28.06.2024; 08.07.2024; 05.09.2024; 26.09.2024; </w:t>
      </w:r>
      <w:r>
        <w:rPr>
          <w:szCs w:val="28"/>
        </w:rPr>
        <w:lastRenderedPageBreak/>
        <w:t xml:space="preserve">03.10.2024; 17.10.2024; 30.10.2024; 07.11.2024; 14.11.2024; 21.11.2024; 19.12.2024). </w:t>
      </w:r>
    </w:p>
    <w:p w:rsidR="00CC327B" w:rsidRDefault="00CC327B" w:rsidP="00CC327B">
      <w:pPr>
        <w:shd w:val="clear" w:color="auto" w:fill="FFFFFF"/>
        <w:ind w:firstLine="709"/>
        <w:jc w:val="both"/>
        <w:rPr>
          <w:spacing w:val="-5"/>
          <w:szCs w:val="28"/>
        </w:rPr>
      </w:pPr>
      <w:r w:rsidRPr="0089703B">
        <w:rPr>
          <w:spacing w:val="-5"/>
          <w:szCs w:val="28"/>
        </w:rPr>
        <w:t>Деятельность контрольно-счетной палаты  основывается на принципах з</w:t>
      </w:r>
      <w:r w:rsidRPr="0089703B">
        <w:rPr>
          <w:spacing w:val="-5"/>
          <w:szCs w:val="28"/>
        </w:rPr>
        <w:t>а</w:t>
      </w:r>
      <w:r w:rsidRPr="0089703B">
        <w:rPr>
          <w:spacing w:val="-5"/>
          <w:szCs w:val="28"/>
        </w:rPr>
        <w:t>конности, объективности, эффективности, независимости, открытости и гласности.</w:t>
      </w:r>
    </w:p>
    <w:p w:rsidR="00CC327B" w:rsidRDefault="00CC327B" w:rsidP="00CC327B">
      <w:pPr>
        <w:shd w:val="clear" w:color="auto" w:fill="FFFFFF"/>
        <w:tabs>
          <w:tab w:val="left" w:pos="709"/>
        </w:tabs>
        <w:ind w:firstLine="709"/>
        <w:jc w:val="both"/>
        <w:rPr>
          <w:spacing w:val="-5"/>
          <w:szCs w:val="28"/>
        </w:rPr>
      </w:pPr>
      <w:r>
        <w:rPr>
          <w:spacing w:val="-5"/>
          <w:szCs w:val="28"/>
        </w:rPr>
        <w:t>В отчетном году, как и в предыдущие годы, принцип гласности реализов</w:t>
      </w:r>
      <w:r>
        <w:rPr>
          <w:spacing w:val="-5"/>
          <w:szCs w:val="28"/>
        </w:rPr>
        <w:t>ы</w:t>
      </w:r>
      <w:r>
        <w:rPr>
          <w:spacing w:val="-5"/>
          <w:szCs w:val="28"/>
        </w:rPr>
        <w:t>вался, прежде всего, путем представления на рассмотрение в Смоленское районное Собрание депутатов годового отчета о деятельности контрольно-счетной палаты, а также представления информации и отчетов о результатах проведенных контрол</w:t>
      </w:r>
      <w:r>
        <w:rPr>
          <w:spacing w:val="-5"/>
          <w:szCs w:val="28"/>
        </w:rPr>
        <w:t>ь</w:t>
      </w:r>
      <w:r>
        <w:rPr>
          <w:spacing w:val="-5"/>
          <w:szCs w:val="28"/>
        </w:rPr>
        <w:t>ных и экспертно-аналитических мероприятий, и выводов по ним.</w:t>
      </w:r>
    </w:p>
    <w:p w:rsidR="00CC327B" w:rsidRDefault="00CC327B" w:rsidP="00CC327B">
      <w:pPr>
        <w:shd w:val="clear" w:color="auto" w:fill="FFFFFF"/>
        <w:ind w:firstLine="709"/>
        <w:jc w:val="both"/>
        <w:rPr>
          <w:szCs w:val="28"/>
        </w:rPr>
      </w:pPr>
      <w:r>
        <w:rPr>
          <w:spacing w:val="-5"/>
          <w:szCs w:val="28"/>
        </w:rPr>
        <w:t>Принцип информационной открытости контрольно-счетной палаты предп</w:t>
      </w:r>
      <w:r>
        <w:rPr>
          <w:spacing w:val="-5"/>
          <w:szCs w:val="28"/>
        </w:rPr>
        <w:t>о</w:t>
      </w:r>
      <w:r>
        <w:rPr>
          <w:spacing w:val="-5"/>
          <w:szCs w:val="28"/>
        </w:rPr>
        <w:t>лагает обеспечение в установленном законодательстве порядке доступа к инфо</w:t>
      </w:r>
      <w:r>
        <w:rPr>
          <w:spacing w:val="-5"/>
          <w:szCs w:val="28"/>
        </w:rPr>
        <w:t>р</w:t>
      </w:r>
      <w:r>
        <w:rPr>
          <w:spacing w:val="-5"/>
          <w:szCs w:val="28"/>
        </w:rPr>
        <w:t>мации о ее деятельности.</w:t>
      </w:r>
    </w:p>
    <w:p w:rsidR="00CC327B" w:rsidRPr="00E21401" w:rsidRDefault="00CC327B" w:rsidP="00CC327B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  <w:t>Р</w:t>
      </w:r>
      <w:r w:rsidRPr="00E21401">
        <w:rPr>
          <w:szCs w:val="28"/>
        </w:rPr>
        <w:t xml:space="preserve">уководствуясь статьей 20 Положения о </w:t>
      </w:r>
      <w:r>
        <w:rPr>
          <w:szCs w:val="28"/>
        </w:rPr>
        <w:t>к</w:t>
      </w:r>
      <w:r w:rsidRPr="00E21401">
        <w:rPr>
          <w:szCs w:val="28"/>
        </w:rPr>
        <w:t>онтрольно-счётной</w:t>
      </w:r>
      <w:r>
        <w:rPr>
          <w:szCs w:val="28"/>
        </w:rPr>
        <w:t xml:space="preserve"> </w:t>
      </w:r>
      <w:r w:rsidRPr="00E21401">
        <w:rPr>
          <w:szCs w:val="28"/>
        </w:rPr>
        <w:t>палате</w:t>
      </w:r>
      <w:r>
        <w:rPr>
          <w:szCs w:val="28"/>
        </w:rPr>
        <w:t xml:space="preserve"> См</w:t>
      </w:r>
      <w:r>
        <w:rPr>
          <w:szCs w:val="28"/>
        </w:rPr>
        <w:t>о</w:t>
      </w:r>
      <w:r>
        <w:rPr>
          <w:szCs w:val="28"/>
        </w:rPr>
        <w:t>ленского района Алтайского края,</w:t>
      </w:r>
      <w:r w:rsidRPr="00E21401">
        <w:rPr>
          <w:szCs w:val="28"/>
        </w:rPr>
        <w:t xml:space="preserve"> на официальном сайте </w:t>
      </w:r>
      <w:r>
        <w:rPr>
          <w:szCs w:val="28"/>
        </w:rPr>
        <w:t>муниципального о</w:t>
      </w:r>
      <w:r>
        <w:rPr>
          <w:szCs w:val="28"/>
        </w:rPr>
        <w:t>б</w:t>
      </w:r>
      <w:r>
        <w:rPr>
          <w:szCs w:val="28"/>
        </w:rPr>
        <w:t xml:space="preserve">разования Смоленский район Алтайского края </w:t>
      </w:r>
      <w:r w:rsidRPr="00E21401">
        <w:rPr>
          <w:szCs w:val="28"/>
        </w:rPr>
        <w:t xml:space="preserve">в информационно-телекоммуникационной сети «Интернет» </w:t>
      </w:r>
      <w:r>
        <w:rPr>
          <w:szCs w:val="28"/>
        </w:rPr>
        <w:t>к</w:t>
      </w:r>
      <w:r w:rsidRPr="00E21401">
        <w:rPr>
          <w:szCs w:val="28"/>
        </w:rPr>
        <w:t>онтрольно-сч</w:t>
      </w:r>
      <w:r>
        <w:rPr>
          <w:szCs w:val="28"/>
        </w:rPr>
        <w:t>е</w:t>
      </w:r>
      <w:r w:rsidRPr="00E21401">
        <w:rPr>
          <w:szCs w:val="28"/>
        </w:rPr>
        <w:t>тная палата размещает</w:t>
      </w:r>
      <w:r>
        <w:rPr>
          <w:szCs w:val="28"/>
        </w:rPr>
        <w:t xml:space="preserve"> </w:t>
      </w:r>
      <w:r w:rsidRPr="00E21401">
        <w:rPr>
          <w:szCs w:val="28"/>
        </w:rPr>
        <w:t>информацию о своей деятельности.</w:t>
      </w:r>
      <w:r>
        <w:rPr>
          <w:szCs w:val="28"/>
        </w:rPr>
        <w:t xml:space="preserve"> Кроме того, ведутся информационные сети «ВКонтакте» и «Одноклассники».</w:t>
      </w:r>
      <w:r w:rsidRPr="00E21401">
        <w:rPr>
          <w:szCs w:val="28"/>
        </w:rPr>
        <w:t xml:space="preserve"> </w:t>
      </w:r>
    </w:p>
    <w:p w:rsidR="00CC327B" w:rsidRPr="00E21401" w:rsidRDefault="00CC327B" w:rsidP="00CC327B">
      <w:pPr>
        <w:tabs>
          <w:tab w:val="left" w:pos="709"/>
        </w:tabs>
        <w:ind w:firstLine="567"/>
        <w:jc w:val="both"/>
        <w:rPr>
          <w:szCs w:val="28"/>
        </w:rPr>
      </w:pPr>
      <w:r>
        <w:rPr>
          <w:szCs w:val="28"/>
        </w:rPr>
        <w:t xml:space="preserve">  </w:t>
      </w:r>
      <w:r w:rsidRPr="00E21401">
        <w:rPr>
          <w:szCs w:val="28"/>
        </w:rPr>
        <w:t xml:space="preserve">Представленный на рассмотрение </w:t>
      </w:r>
      <w:r>
        <w:rPr>
          <w:szCs w:val="28"/>
        </w:rPr>
        <w:t>Смоленского районного Собрания д</w:t>
      </w:r>
      <w:r>
        <w:rPr>
          <w:szCs w:val="28"/>
        </w:rPr>
        <w:t>е</w:t>
      </w:r>
      <w:r>
        <w:rPr>
          <w:szCs w:val="28"/>
        </w:rPr>
        <w:t xml:space="preserve">путатов </w:t>
      </w:r>
      <w:r w:rsidRPr="00E21401">
        <w:rPr>
          <w:szCs w:val="28"/>
        </w:rPr>
        <w:t>настоящий отчет о</w:t>
      </w:r>
      <w:r>
        <w:rPr>
          <w:szCs w:val="28"/>
        </w:rPr>
        <w:t xml:space="preserve"> </w:t>
      </w:r>
      <w:r w:rsidRPr="00E21401">
        <w:rPr>
          <w:szCs w:val="28"/>
        </w:rPr>
        <w:t xml:space="preserve">деятельности </w:t>
      </w:r>
      <w:r>
        <w:rPr>
          <w:szCs w:val="28"/>
        </w:rPr>
        <w:t>к</w:t>
      </w:r>
      <w:r w:rsidRPr="00E21401">
        <w:rPr>
          <w:szCs w:val="28"/>
        </w:rPr>
        <w:t>онтрольно-счетной палаты за 202</w:t>
      </w:r>
      <w:r>
        <w:rPr>
          <w:szCs w:val="28"/>
        </w:rPr>
        <w:t>4</w:t>
      </w:r>
      <w:r w:rsidRPr="00E21401">
        <w:rPr>
          <w:szCs w:val="28"/>
        </w:rPr>
        <w:t xml:space="preserve"> год также будет направлен для сведения </w:t>
      </w:r>
      <w:r>
        <w:rPr>
          <w:szCs w:val="28"/>
        </w:rPr>
        <w:t>Г</w:t>
      </w:r>
      <w:r w:rsidRPr="00E21401">
        <w:rPr>
          <w:szCs w:val="28"/>
        </w:rPr>
        <w:t xml:space="preserve">лаве </w:t>
      </w:r>
      <w:r>
        <w:rPr>
          <w:szCs w:val="28"/>
        </w:rPr>
        <w:t xml:space="preserve">муниципального </w:t>
      </w:r>
      <w:r w:rsidRPr="00E21401">
        <w:rPr>
          <w:szCs w:val="28"/>
        </w:rPr>
        <w:t>района и</w:t>
      </w:r>
      <w:r>
        <w:rPr>
          <w:szCs w:val="28"/>
        </w:rPr>
        <w:t xml:space="preserve"> </w:t>
      </w:r>
      <w:r w:rsidRPr="00E21401">
        <w:rPr>
          <w:szCs w:val="28"/>
        </w:rPr>
        <w:t>ра</w:t>
      </w:r>
      <w:r w:rsidRPr="00E21401">
        <w:rPr>
          <w:szCs w:val="28"/>
        </w:rPr>
        <w:t>з</w:t>
      </w:r>
      <w:r w:rsidRPr="00E21401">
        <w:rPr>
          <w:szCs w:val="28"/>
        </w:rPr>
        <w:t xml:space="preserve">мещен на официальном сайте </w:t>
      </w:r>
      <w:r>
        <w:rPr>
          <w:szCs w:val="28"/>
        </w:rPr>
        <w:t>муниципального образования</w:t>
      </w:r>
      <w:r w:rsidRPr="00E21401">
        <w:rPr>
          <w:szCs w:val="28"/>
        </w:rPr>
        <w:t>.</w:t>
      </w:r>
    </w:p>
    <w:p w:rsidR="00CC327B" w:rsidRDefault="00CC327B" w:rsidP="00CC327B">
      <w:pPr>
        <w:tabs>
          <w:tab w:val="left" w:pos="709"/>
        </w:tabs>
        <w:ind w:firstLine="567"/>
        <w:jc w:val="both"/>
        <w:rPr>
          <w:szCs w:val="28"/>
        </w:rPr>
      </w:pPr>
      <w:r>
        <w:rPr>
          <w:szCs w:val="28"/>
        </w:rPr>
        <w:t xml:space="preserve">  </w:t>
      </w:r>
      <w:r w:rsidRPr="00E21401">
        <w:rPr>
          <w:szCs w:val="28"/>
        </w:rPr>
        <w:t xml:space="preserve">С учетом выбранных приоритетов в своей деятельности при проведении экспертно-аналитических и иных мероприятий в пределах компетенции </w:t>
      </w:r>
      <w:r>
        <w:rPr>
          <w:szCs w:val="28"/>
        </w:rPr>
        <w:t>к</w:t>
      </w:r>
      <w:r w:rsidRPr="00E21401">
        <w:rPr>
          <w:szCs w:val="28"/>
        </w:rPr>
        <w:t>о</w:t>
      </w:r>
      <w:r w:rsidRPr="00E21401">
        <w:rPr>
          <w:szCs w:val="28"/>
        </w:rPr>
        <w:t>н</w:t>
      </w:r>
      <w:r w:rsidRPr="00E21401">
        <w:rPr>
          <w:szCs w:val="28"/>
        </w:rPr>
        <w:t>трольно-счетной палаты</w:t>
      </w:r>
      <w:r>
        <w:rPr>
          <w:szCs w:val="28"/>
        </w:rPr>
        <w:t xml:space="preserve"> </w:t>
      </w:r>
      <w:r w:rsidRPr="00E21401">
        <w:rPr>
          <w:szCs w:val="28"/>
        </w:rPr>
        <w:t>в 202</w:t>
      </w:r>
      <w:r>
        <w:rPr>
          <w:szCs w:val="28"/>
        </w:rPr>
        <w:t>4</w:t>
      </w:r>
      <w:r w:rsidRPr="00E21401">
        <w:rPr>
          <w:szCs w:val="28"/>
        </w:rPr>
        <w:t xml:space="preserve"> году основные функции, возложенные на </w:t>
      </w:r>
      <w:r>
        <w:rPr>
          <w:szCs w:val="28"/>
        </w:rPr>
        <w:t>к</w:t>
      </w:r>
      <w:r w:rsidRPr="00E21401">
        <w:rPr>
          <w:szCs w:val="28"/>
        </w:rPr>
        <w:t>о</w:t>
      </w:r>
      <w:r w:rsidRPr="00E21401">
        <w:rPr>
          <w:szCs w:val="28"/>
        </w:rPr>
        <w:t>н</w:t>
      </w:r>
      <w:r w:rsidRPr="00E21401">
        <w:rPr>
          <w:szCs w:val="28"/>
        </w:rPr>
        <w:t>трольно-счетную палату</w:t>
      </w:r>
      <w:r>
        <w:rPr>
          <w:szCs w:val="28"/>
        </w:rPr>
        <w:t xml:space="preserve"> </w:t>
      </w:r>
      <w:r w:rsidRPr="00E21401">
        <w:rPr>
          <w:szCs w:val="28"/>
        </w:rPr>
        <w:t>нормативными актами и утвержденными плановыми заданиями, выполнены.</w:t>
      </w:r>
    </w:p>
    <w:sectPr w:rsidR="00CC327B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ACB" w:rsidRDefault="00EA3ACB" w:rsidP="00CB49DE">
      <w:r>
        <w:separator/>
      </w:r>
    </w:p>
  </w:endnote>
  <w:endnote w:type="continuationSeparator" w:id="1">
    <w:p w:rsidR="00EA3ACB" w:rsidRDefault="00EA3ACB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ACB" w:rsidRDefault="00EA3ACB" w:rsidP="00CB49DE">
      <w:r>
        <w:separator/>
      </w:r>
    </w:p>
  </w:footnote>
  <w:footnote w:type="continuationSeparator" w:id="1">
    <w:p w:rsidR="00EA3ACB" w:rsidRDefault="00EA3ACB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E208C6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E00724"/>
    <w:multiLevelType w:val="hybridMultilevel"/>
    <w:tmpl w:val="A5CE598C"/>
    <w:lvl w:ilvl="0" w:tplc="C04E2526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133122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24B99"/>
    <w:rsid w:val="00030E5A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B0052"/>
    <w:rsid w:val="000C3CD3"/>
    <w:rsid w:val="000D1755"/>
    <w:rsid w:val="000E1861"/>
    <w:rsid w:val="000E4B95"/>
    <w:rsid w:val="000F4004"/>
    <w:rsid w:val="000F61AC"/>
    <w:rsid w:val="0011797B"/>
    <w:rsid w:val="0012265D"/>
    <w:rsid w:val="001417AE"/>
    <w:rsid w:val="00141820"/>
    <w:rsid w:val="00143F5D"/>
    <w:rsid w:val="00144204"/>
    <w:rsid w:val="00160B76"/>
    <w:rsid w:val="001620B8"/>
    <w:rsid w:val="00171671"/>
    <w:rsid w:val="00173FFE"/>
    <w:rsid w:val="00195A56"/>
    <w:rsid w:val="001A4D54"/>
    <w:rsid w:val="001B28F9"/>
    <w:rsid w:val="001B5862"/>
    <w:rsid w:val="001B5CD4"/>
    <w:rsid w:val="001D3E12"/>
    <w:rsid w:val="001D4848"/>
    <w:rsid w:val="001D4B91"/>
    <w:rsid w:val="001D7B73"/>
    <w:rsid w:val="002043B1"/>
    <w:rsid w:val="00212865"/>
    <w:rsid w:val="002230A9"/>
    <w:rsid w:val="00232241"/>
    <w:rsid w:val="00235AF7"/>
    <w:rsid w:val="0024389B"/>
    <w:rsid w:val="00243BCC"/>
    <w:rsid w:val="002467EA"/>
    <w:rsid w:val="00253E9E"/>
    <w:rsid w:val="00257B0F"/>
    <w:rsid w:val="00260A6E"/>
    <w:rsid w:val="00262266"/>
    <w:rsid w:val="00277FED"/>
    <w:rsid w:val="00281604"/>
    <w:rsid w:val="002B39AA"/>
    <w:rsid w:val="002C1E0B"/>
    <w:rsid w:val="002D57BC"/>
    <w:rsid w:val="002F038B"/>
    <w:rsid w:val="0030178A"/>
    <w:rsid w:val="00306A70"/>
    <w:rsid w:val="0032643E"/>
    <w:rsid w:val="00350AF1"/>
    <w:rsid w:val="003510A0"/>
    <w:rsid w:val="00352F0F"/>
    <w:rsid w:val="003729B9"/>
    <w:rsid w:val="00376668"/>
    <w:rsid w:val="00392B2A"/>
    <w:rsid w:val="003A4ABE"/>
    <w:rsid w:val="003C209C"/>
    <w:rsid w:val="003C2C30"/>
    <w:rsid w:val="003D5BDA"/>
    <w:rsid w:val="003E07D4"/>
    <w:rsid w:val="003E0D44"/>
    <w:rsid w:val="003E29C0"/>
    <w:rsid w:val="003F5409"/>
    <w:rsid w:val="004074BC"/>
    <w:rsid w:val="00412FD9"/>
    <w:rsid w:val="00424067"/>
    <w:rsid w:val="00444F8F"/>
    <w:rsid w:val="00450607"/>
    <w:rsid w:val="00451B9D"/>
    <w:rsid w:val="00467625"/>
    <w:rsid w:val="00470DE5"/>
    <w:rsid w:val="00477BD0"/>
    <w:rsid w:val="0049249D"/>
    <w:rsid w:val="004956E1"/>
    <w:rsid w:val="00496483"/>
    <w:rsid w:val="004A0C49"/>
    <w:rsid w:val="004B5021"/>
    <w:rsid w:val="004B792B"/>
    <w:rsid w:val="004C7BA3"/>
    <w:rsid w:val="004E2B7C"/>
    <w:rsid w:val="004E3B61"/>
    <w:rsid w:val="005049E1"/>
    <w:rsid w:val="00507816"/>
    <w:rsid w:val="00516428"/>
    <w:rsid w:val="00524C9E"/>
    <w:rsid w:val="005371E6"/>
    <w:rsid w:val="00542409"/>
    <w:rsid w:val="00573EA7"/>
    <w:rsid w:val="00575331"/>
    <w:rsid w:val="005943EF"/>
    <w:rsid w:val="0059752A"/>
    <w:rsid w:val="005A3ACD"/>
    <w:rsid w:val="005C00E1"/>
    <w:rsid w:val="005C31F7"/>
    <w:rsid w:val="005C3C1D"/>
    <w:rsid w:val="005C4B53"/>
    <w:rsid w:val="005C7A27"/>
    <w:rsid w:val="005D1ECD"/>
    <w:rsid w:val="005D2E79"/>
    <w:rsid w:val="005E0B5D"/>
    <w:rsid w:val="005E6112"/>
    <w:rsid w:val="005F3A88"/>
    <w:rsid w:val="00602339"/>
    <w:rsid w:val="006041AD"/>
    <w:rsid w:val="00604BA8"/>
    <w:rsid w:val="0062123F"/>
    <w:rsid w:val="006268D4"/>
    <w:rsid w:val="006333F4"/>
    <w:rsid w:val="00640F65"/>
    <w:rsid w:val="0065325D"/>
    <w:rsid w:val="00653421"/>
    <w:rsid w:val="00655FBF"/>
    <w:rsid w:val="006639B4"/>
    <w:rsid w:val="0067025C"/>
    <w:rsid w:val="0067107C"/>
    <w:rsid w:val="00682142"/>
    <w:rsid w:val="0069135E"/>
    <w:rsid w:val="00697D22"/>
    <w:rsid w:val="006A35E4"/>
    <w:rsid w:val="006B29E5"/>
    <w:rsid w:val="006B31D4"/>
    <w:rsid w:val="006C384A"/>
    <w:rsid w:val="006D0500"/>
    <w:rsid w:val="006D294A"/>
    <w:rsid w:val="006E49C5"/>
    <w:rsid w:val="006F2C98"/>
    <w:rsid w:val="007207AC"/>
    <w:rsid w:val="00727C3D"/>
    <w:rsid w:val="007308BE"/>
    <w:rsid w:val="00731CFC"/>
    <w:rsid w:val="00731E4C"/>
    <w:rsid w:val="00734120"/>
    <w:rsid w:val="00743100"/>
    <w:rsid w:val="00743A30"/>
    <w:rsid w:val="0074704D"/>
    <w:rsid w:val="00777DD0"/>
    <w:rsid w:val="00782229"/>
    <w:rsid w:val="007A21AF"/>
    <w:rsid w:val="007A6021"/>
    <w:rsid w:val="007A7FC7"/>
    <w:rsid w:val="007B2BBD"/>
    <w:rsid w:val="007C09C2"/>
    <w:rsid w:val="007C22F3"/>
    <w:rsid w:val="007E6905"/>
    <w:rsid w:val="007E6EE1"/>
    <w:rsid w:val="007F5C8A"/>
    <w:rsid w:val="00801915"/>
    <w:rsid w:val="00802A08"/>
    <w:rsid w:val="00804D07"/>
    <w:rsid w:val="00804DC6"/>
    <w:rsid w:val="008121B0"/>
    <w:rsid w:val="00815D65"/>
    <w:rsid w:val="008201A6"/>
    <w:rsid w:val="00826B37"/>
    <w:rsid w:val="008275B2"/>
    <w:rsid w:val="00840374"/>
    <w:rsid w:val="008542E3"/>
    <w:rsid w:val="00854720"/>
    <w:rsid w:val="00861331"/>
    <w:rsid w:val="00863C48"/>
    <w:rsid w:val="00873AC7"/>
    <w:rsid w:val="00876889"/>
    <w:rsid w:val="008844C7"/>
    <w:rsid w:val="00895DCD"/>
    <w:rsid w:val="008970FE"/>
    <w:rsid w:val="008B0AC8"/>
    <w:rsid w:val="008B1B3C"/>
    <w:rsid w:val="008D0067"/>
    <w:rsid w:val="008E0009"/>
    <w:rsid w:val="008E23FE"/>
    <w:rsid w:val="00902FA6"/>
    <w:rsid w:val="00917FD6"/>
    <w:rsid w:val="00920AD7"/>
    <w:rsid w:val="00920D75"/>
    <w:rsid w:val="009240B2"/>
    <w:rsid w:val="00943E0F"/>
    <w:rsid w:val="00954523"/>
    <w:rsid w:val="00954701"/>
    <w:rsid w:val="00955A6B"/>
    <w:rsid w:val="0096572D"/>
    <w:rsid w:val="00967B2E"/>
    <w:rsid w:val="00971CDB"/>
    <w:rsid w:val="00972467"/>
    <w:rsid w:val="0097336A"/>
    <w:rsid w:val="009924B6"/>
    <w:rsid w:val="00995C62"/>
    <w:rsid w:val="009A3370"/>
    <w:rsid w:val="009A5D99"/>
    <w:rsid w:val="009A69E6"/>
    <w:rsid w:val="009B1931"/>
    <w:rsid w:val="009B1970"/>
    <w:rsid w:val="009D20D1"/>
    <w:rsid w:val="009E44F5"/>
    <w:rsid w:val="009E6EA0"/>
    <w:rsid w:val="009F25CF"/>
    <w:rsid w:val="009F7A2F"/>
    <w:rsid w:val="00A010F8"/>
    <w:rsid w:val="00A029DA"/>
    <w:rsid w:val="00A05512"/>
    <w:rsid w:val="00A11CD5"/>
    <w:rsid w:val="00A16EC1"/>
    <w:rsid w:val="00A20433"/>
    <w:rsid w:val="00A30982"/>
    <w:rsid w:val="00A32DF0"/>
    <w:rsid w:val="00A37CA7"/>
    <w:rsid w:val="00A43705"/>
    <w:rsid w:val="00A54244"/>
    <w:rsid w:val="00A566D4"/>
    <w:rsid w:val="00A66D6A"/>
    <w:rsid w:val="00A6785A"/>
    <w:rsid w:val="00AA4F2F"/>
    <w:rsid w:val="00AC5707"/>
    <w:rsid w:val="00AD3BE8"/>
    <w:rsid w:val="00AD7284"/>
    <w:rsid w:val="00AE0AE8"/>
    <w:rsid w:val="00B00B76"/>
    <w:rsid w:val="00B02568"/>
    <w:rsid w:val="00B070C1"/>
    <w:rsid w:val="00B322CE"/>
    <w:rsid w:val="00B35E8F"/>
    <w:rsid w:val="00B4417F"/>
    <w:rsid w:val="00B66DFE"/>
    <w:rsid w:val="00B66FD0"/>
    <w:rsid w:val="00B8297F"/>
    <w:rsid w:val="00B839AE"/>
    <w:rsid w:val="00B85153"/>
    <w:rsid w:val="00B930CA"/>
    <w:rsid w:val="00BA6E0D"/>
    <w:rsid w:val="00BA71DB"/>
    <w:rsid w:val="00BB0E88"/>
    <w:rsid w:val="00BB21F7"/>
    <w:rsid w:val="00BB22E3"/>
    <w:rsid w:val="00BB2D23"/>
    <w:rsid w:val="00BB3583"/>
    <w:rsid w:val="00BD1BA1"/>
    <w:rsid w:val="00BD3B4E"/>
    <w:rsid w:val="00BE32B7"/>
    <w:rsid w:val="00BE5A78"/>
    <w:rsid w:val="00BE6611"/>
    <w:rsid w:val="00BE7478"/>
    <w:rsid w:val="00BF04F5"/>
    <w:rsid w:val="00BF25AF"/>
    <w:rsid w:val="00BF4CB1"/>
    <w:rsid w:val="00C0102F"/>
    <w:rsid w:val="00C14C20"/>
    <w:rsid w:val="00C214E9"/>
    <w:rsid w:val="00C25EA5"/>
    <w:rsid w:val="00C335A5"/>
    <w:rsid w:val="00C46731"/>
    <w:rsid w:val="00C54AB3"/>
    <w:rsid w:val="00C63F46"/>
    <w:rsid w:val="00C66CF8"/>
    <w:rsid w:val="00C741E7"/>
    <w:rsid w:val="00C819F3"/>
    <w:rsid w:val="00C90396"/>
    <w:rsid w:val="00C9273B"/>
    <w:rsid w:val="00C9674D"/>
    <w:rsid w:val="00CA3475"/>
    <w:rsid w:val="00CB18C8"/>
    <w:rsid w:val="00CB3C8C"/>
    <w:rsid w:val="00CB49DE"/>
    <w:rsid w:val="00CC1981"/>
    <w:rsid w:val="00CC327B"/>
    <w:rsid w:val="00CC7E95"/>
    <w:rsid w:val="00D051DA"/>
    <w:rsid w:val="00D14936"/>
    <w:rsid w:val="00D21968"/>
    <w:rsid w:val="00D271AE"/>
    <w:rsid w:val="00D27405"/>
    <w:rsid w:val="00D40B55"/>
    <w:rsid w:val="00D40D08"/>
    <w:rsid w:val="00D4170A"/>
    <w:rsid w:val="00D550EE"/>
    <w:rsid w:val="00D61DCA"/>
    <w:rsid w:val="00D84D1C"/>
    <w:rsid w:val="00DA4EAF"/>
    <w:rsid w:val="00DA571B"/>
    <w:rsid w:val="00DB1B5C"/>
    <w:rsid w:val="00DB40BB"/>
    <w:rsid w:val="00DB4C78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08C6"/>
    <w:rsid w:val="00E26BCE"/>
    <w:rsid w:val="00E30C7E"/>
    <w:rsid w:val="00E37640"/>
    <w:rsid w:val="00E43CA8"/>
    <w:rsid w:val="00E4646D"/>
    <w:rsid w:val="00E46B9E"/>
    <w:rsid w:val="00E46D0A"/>
    <w:rsid w:val="00E605C5"/>
    <w:rsid w:val="00E60DE5"/>
    <w:rsid w:val="00E67DF8"/>
    <w:rsid w:val="00E7259F"/>
    <w:rsid w:val="00E965A1"/>
    <w:rsid w:val="00EA1A7D"/>
    <w:rsid w:val="00EA3ACB"/>
    <w:rsid w:val="00EC04EE"/>
    <w:rsid w:val="00EE5025"/>
    <w:rsid w:val="00EF6D2A"/>
    <w:rsid w:val="00F160C0"/>
    <w:rsid w:val="00F24C89"/>
    <w:rsid w:val="00F31092"/>
    <w:rsid w:val="00F35300"/>
    <w:rsid w:val="00F354C9"/>
    <w:rsid w:val="00F36525"/>
    <w:rsid w:val="00F458EB"/>
    <w:rsid w:val="00F52DB4"/>
    <w:rsid w:val="00F535C1"/>
    <w:rsid w:val="00F73AE8"/>
    <w:rsid w:val="00F76AC2"/>
    <w:rsid w:val="00F80F3D"/>
    <w:rsid w:val="00F902B0"/>
    <w:rsid w:val="00F91964"/>
    <w:rsid w:val="00F96828"/>
    <w:rsid w:val="00FA44FB"/>
    <w:rsid w:val="00FC6D4E"/>
    <w:rsid w:val="00FD1FD7"/>
    <w:rsid w:val="00FD4938"/>
    <w:rsid w:val="00FE5609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46762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22">
    <w:name w:val="Body Text Indent 2"/>
    <w:basedOn w:val="a"/>
    <w:link w:val="23"/>
    <w:uiPriority w:val="99"/>
    <w:semiHidden/>
    <w:unhideWhenUsed/>
    <w:rsid w:val="00971CD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71C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Îáû÷íûé"/>
    <w:rsid w:val="00971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3516</Words>
  <Characters>20047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21</cp:revision>
  <cp:lastPrinted>2025-01-30T01:38:00Z</cp:lastPrinted>
  <dcterms:created xsi:type="dcterms:W3CDTF">2023-02-28T04:24:00Z</dcterms:created>
  <dcterms:modified xsi:type="dcterms:W3CDTF">2025-02-11T07:07:00Z</dcterms:modified>
</cp:coreProperties>
</file>