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764E8" w:rsidRDefault="004B5021" w:rsidP="00FF4349">
      <w:pPr>
        <w:jc w:val="center"/>
        <w:rPr>
          <w:szCs w:val="28"/>
        </w:rPr>
      </w:pPr>
      <w:r w:rsidRPr="002764E8">
        <w:rPr>
          <w:szCs w:val="28"/>
        </w:rPr>
        <w:t>СМОЛЕНСКОЕ РАЙОННОЕ СОБРАНИЕ ДЕПУТАТОВ</w:t>
      </w: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АЛТАЙСКОГО КРАЯ</w:t>
      </w:r>
    </w:p>
    <w:p w:rsidR="004B5021" w:rsidRPr="002764E8" w:rsidRDefault="004B5021" w:rsidP="004B5021">
      <w:pPr>
        <w:jc w:val="center"/>
        <w:rPr>
          <w:szCs w:val="28"/>
        </w:rPr>
      </w:pP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РЕШЕНИЕ</w:t>
      </w:r>
    </w:p>
    <w:p w:rsidR="004B5021" w:rsidRPr="002764E8" w:rsidRDefault="004B5021" w:rsidP="004B5021">
      <w:pPr>
        <w:rPr>
          <w:szCs w:val="28"/>
        </w:rPr>
      </w:pPr>
    </w:p>
    <w:p w:rsidR="004B5021" w:rsidRPr="002764E8" w:rsidRDefault="000A0DB8" w:rsidP="004B5021">
      <w:pPr>
        <w:rPr>
          <w:szCs w:val="28"/>
        </w:rPr>
      </w:pPr>
      <w:r>
        <w:rPr>
          <w:szCs w:val="28"/>
        </w:rPr>
        <w:t>07.02.2025</w:t>
      </w:r>
      <w:r w:rsidR="004B5021" w:rsidRPr="002764E8">
        <w:rPr>
          <w:szCs w:val="28"/>
        </w:rPr>
        <w:t xml:space="preserve">                                   </w:t>
      </w:r>
      <w:r w:rsidR="00507816" w:rsidRPr="002764E8">
        <w:rPr>
          <w:szCs w:val="28"/>
        </w:rPr>
        <w:t xml:space="preserve">                            </w:t>
      </w:r>
      <w:r w:rsidR="00C577DC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№ 6</w:t>
      </w:r>
    </w:p>
    <w:p w:rsidR="00A11CD5" w:rsidRPr="002764E8" w:rsidRDefault="0065325D" w:rsidP="0065325D">
      <w:pPr>
        <w:jc w:val="center"/>
        <w:rPr>
          <w:szCs w:val="28"/>
        </w:rPr>
      </w:pPr>
      <w:r w:rsidRPr="002764E8">
        <w:rPr>
          <w:szCs w:val="28"/>
        </w:rPr>
        <w:t>с. Смоленское</w:t>
      </w:r>
    </w:p>
    <w:p w:rsidR="0065325D" w:rsidRPr="002764E8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764E8" w:rsidTr="004A0C49">
        <w:tc>
          <w:tcPr>
            <w:tcW w:w="4928" w:type="dxa"/>
          </w:tcPr>
          <w:p w:rsidR="00DA2D9A" w:rsidRDefault="00DA2D9A" w:rsidP="00DA2D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реализации и оценке эффе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тивности муниципальной программы «Развитие сельского хозяйства См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ленского района на 2024-2026</w:t>
            </w:r>
            <w:r w:rsidR="00482B7D">
              <w:rPr>
                <w:szCs w:val="28"/>
              </w:rPr>
              <w:t xml:space="preserve"> годы</w:t>
            </w:r>
            <w:r>
              <w:rPr>
                <w:szCs w:val="28"/>
              </w:rPr>
              <w:t xml:space="preserve">» за 2024 год </w:t>
            </w:r>
          </w:p>
          <w:p w:rsidR="00412FD9" w:rsidRPr="002764E8" w:rsidRDefault="00412FD9" w:rsidP="00DA2D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2764E8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504FD0" w:rsidRPr="002764E8" w:rsidRDefault="00504FD0" w:rsidP="00504FD0">
      <w:pPr>
        <w:ind w:firstLine="705"/>
        <w:jc w:val="both"/>
        <w:rPr>
          <w:szCs w:val="28"/>
        </w:rPr>
      </w:pPr>
    </w:p>
    <w:p w:rsidR="00482B7D" w:rsidRDefault="00D91095" w:rsidP="00482B7D">
      <w:pPr>
        <w:ind w:firstLine="705"/>
        <w:jc w:val="both"/>
        <w:rPr>
          <w:szCs w:val="28"/>
        </w:rPr>
      </w:pPr>
      <w:r>
        <w:rPr>
          <w:szCs w:val="28"/>
        </w:rPr>
        <w:t>Заслушав информацию начальника  Управления сельского хозяйства А</w:t>
      </w:r>
      <w:r>
        <w:rPr>
          <w:szCs w:val="28"/>
        </w:rPr>
        <w:t>д</w:t>
      </w:r>
      <w:r>
        <w:rPr>
          <w:szCs w:val="28"/>
        </w:rPr>
        <w:t>министрации С</w:t>
      </w:r>
      <w:r w:rsidR="00024060">
        <w:rPr>
          <w:szCs w:val="28"/>
        </w:rPr>
        <w:t>моленского района И.П. Поповой</w:t>
      </w:r>
      <w:r>
        <w:rPr>
          <w:szCs w:val="28"/>
        </w:rPr>
        <w:t xml:space="preserve"> </w:t>
      </w:r>
      <w:r w:rsidR="00482B7D">
        <w:rPr>
          <w:szCs w:val="28"/>
        </w:rPr>
        <w:t>о ходе выполнения  и оценке эффективности муниципальной программы</w:t>
      </w:r>
      <w:r w:rsidR="00482B7D" w:rsidRPr="00482B7D">
        <w:rPr>
          <w:szCs w:val="28"/>
        </w:rPr>
        <w:t xml:space="preserve"> </w:t>
      </w:r>
      <w:r w:rsidR="00482B7D">
        <w:rPr>
          <w:szCs w:val="28"/>
        </w:rPr>
        <w:t>«Развитие сельского хозяйства Смоленского района на 2024-2026</w:t>
      </w:r>
      <w:r w:rsidR="00024060">
        <w:rPr>
          <w:szCs w:val="28"/>
        </w:rPr>
        <w:t xml:space="preserve"> </w:t>
      </w:r>
      <w:r w:rsidR="00482B7D">
        <w:rPr>
          <w:szCs w:val="28"/>
        </w:rPr>
        <w:t xml:space="preserve">годы» за 2024 год,  в соответствии с пунктом </w:t>
      </w:r>
      <w:r w:rsidR="00925EF2">
        <w:rPr>
          <w:szCs w:val="28"/>
        </w:rPr>
        <w:t>9 статьи 24</w:t>
      </w:r>
      <w:r w:rsidR="00482B7D">
        <w:rPr>
          <w:szCs w:val="28"/>
        </w:rPr>
        <w:t xml:space="preserve"> Устава муниципального образования муниципальный район См</w:t>
      </w:r>
      <w:r w:rsidR="00482B7D">
        <w:rPr>
          <w:szCs w:val="28"/>
        </w:rPr>
        <w:t>о</w:t>
      </w:r>
      <w:r w:rsidR="00482B7D">
        <w:rPr>
          <w:szCs w:val="28"/>
        </w:rPr>
        <w:t>ленский район Алтайского края,  Смоленское районное Собрание депутатов РЕШИЛО:</w:t>
      </w:r>
    </w:p>
    <w:p w:rsidR="00482B7D" w:rsidRDefault="00482B7D" w:rsidP="00482B7D">
      <w:pPr>
        <w:ind w:firstLine="705"/>
        <w:jc w:val="both"/>
        <w:rPr>
          <w:szCs w:val="28"/>
        </w:rPr>
      </w:pPr>
    </w:p>
    <w:p w:rsidR="00482B7D" w:rsidRDefault="00482B7D" w:rsidP="00482B7D">
      <w:pPr>
        <w:ind w:firstLine="705"/>
        <w:jc w:val="both"/>
        <w:rPr>
          <w:szCs w:val="28"/>
        </w:rPr>
      </w:pPr>
      <w:r>
        <w:rPr>
          <w:szCs w:val="28"/>
        </w:rPr>
        <w:t>1. Принять к сведению информацию о ходе реализации и оценке эффе</w:t>
      </w:r>
      <w:r>
        <w:rPr>
          <w:szCs w:val="28"/>
        </w:rPr>
        <w:t>к</w:t>
      </w:r>
      <w:r>
        <w:rPr>
          <w:szCs w:val="28"/>
        </w:rPr>
        <w:t>тивности муниципальной программы «Развитие сельского хозяйства Смоле</w:t>
      </w:r>
      <w:r>
        <w:rPr>
          <w:szCs w:val="28"/>
        </w:rPr>
        <w:t>н</w:t>
      </w:r>
      <w:r>
        <w:rPr>
          <w:szCs w:val="28"/>
        </w:rPr>
        <w:t>ского района на 2024 – 2026 годы» за 2024 год (прилагается).</w:t>
      </w:r>
    </w:p>
    <w:p w:rsidR="00482B7D" w:rsidRDefault="00482B7D" w:rsidP="00482B7D">
      <w:pPr>
        <w:ind w:firstLine="705"/>
        <w:jc w:val="both"/>
        <w:rPr>
          <w:szCs w:val="28"/>
        </w:rPr>
      </w:pPr>
    </w:p>
    <w:p w:rsidR="00482B7D" w:rsidRDefault="00482B7D" w:rsidP="00482B7D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482B7D" w:rsidRDefault="00482B7D" w:rsidP="00482B7D">
      <w:pPr>
        <w:ind w:firstLine="567"/>
        <w:jc w:val="both"/>
        <w:rPr>
          <w:szCs w:val="28"/>
        </w:rPr>
      </w:pPr>
    </w:p>
    <w:p w:rsidR="00482B7D" w:rsidRDefault="00482B7D" w:rsidP="00482B7D">
      <w:pPr>
        <w:rPr>
          <w:szCs w:val="28"/>
        </w:rPr>
      </w:pPr>
    </w:p>
    <w:p w:rsidR="00482B7D" w:rsidRDefault="00482B7D" w:rsidP="00482B7D">
      <w:pPr>
        <w:jc w:val="both"/>
        <w:rPr>
          <w:szCs w:val="28"/>
        </w:rPr>
      </w:pPr>
      <w:r>
        <w:rPr>
          <w:szCs w:val="28"/>
        </w:rPr>
        <w:t xml:space="preserve">Председатель районного </w:t>
      </w:r>
    </w:p>
    <w:p w:rsidR="00482B7D" w:rsidRDefault="00482B7D" w:rsidP="00482B7D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              </w:t>
      </w:r>
      <w:r w:rsidR="00B42884">
        <w:rPr>
          <w:szCs w:val="28"/>
        </w:rPr>
        <w:t xml:space="preserve">   </w:t>
      </w:r>
      <w:r>
        <w:rPr>
          <w:szCs w:val="28"/>
        </w:rPr>
        <w:t xml:space="preserve"> А.А. Герасименко</w:t>
      </w:r>
    </w:p>
    <w:p w:rsidR="00482B7D" w:rsidRDefault="00482B7D" w:rsidP="00482B7D">
      <w:pPr>
        <w:jc w:val="both"/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</w:p>
    <w:p w:rsidR="002764E8" w:rsidRPr="002764E8" w:rsidRDefault="00FD69C5" w:rsidP="00FD69C5">
      <w:pPr>
        <w:ind w:firstLine="700"/>
        <w:jc w:val="both"/>
        <w:rPr>
          <w:szCs w:val="28"/>
        </w:rPr>
      </w:pPr>
      <w:r w:rsidRPr="002764E8">
        <w:rPr>
          <w:szCs w:val="28"/>
        </w:rPr>
        <w:t xml:space="preserve">                                                                </w:t>
      </w:r>
    </w:p>
    <w:p w:rsidR="00D91095" w:rsidRDefault="00D91095" w:rsidP="00D91095">
      <w:pPr>
        <w:jc w:val="both"/>
        <w:rPr>
          <w:szCs w:val="28"/>
        </w:rPr>
      </w:pPr>
    </w:p>
    <w:p w:rsidR="00C40961" w:rsidRDefault="00C40961" w:rsidP="00D91095">
      <w:pPr>
        <w:jc w:val="both"/>
        <w:rPr>
          <w:szCs w:val="28"/>
        </w:rPr>
      </w:pPr>
    </w:p>
    <w:p w:rsidR="000A0DB8" w:rsidRPr="002764E8" w:rsidRDefault="000A0DB8" w:rsidP="00D91095">
      <w:pPr>
        <w:jc w:val="both"/>
        <w:rPr>
          <w:szCs w:val="28"/>
        </w:rPr>
      </w:pPr>
    </w:p>
    <w:p w:rsidR="002764E8" w:rsidRDefault="002764E8" w:rsidP="002764E8">
      <w:pPr>
        <w:jc w:val="both"/>
        <w:rPr>
          <w:szCs w:val="28"/>
        </w:rPr>
      </w:pPr>
    </w:p>
    <w:p w:rsidR="005F0AB3" w:rsidRDefault="005F0AB3" w:rsidP="002764E8">
      <w:pPr>
        <w:jc w:val="both"/>
        <w:rPr>
          <w:szCs w:val="28"/>
        </w:rPr>
      </w:pPr>
    </w:p>
    <w:p w:rsidR="002764E8" w:rsidRPr="002764E8" w:rsidRDefault="002764E8" w:rsidP="002764E8">
      <w:pPr>
        <w:jc w:val="both"/>
        <w:rPr>
          <w:szCs w:val="28"/>
        </w:rPr>
      </w:pP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 w:rsidRPr="002764E8">
        <w:rPr>
          <w:szCs w:val="28"/>
        </w:rPr>
        <w:lastRenderedPageBreak/>
        <w:t xml:space="preserve">                                                                           ПРИЛОЖЕНИЕ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2764E8">
        <w:rPr>
          <w:szCs w:val="28"/>
        </w:rPr>
        <w:t xml:space="preserve">                                                                           к решению районного Собрания 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bCs/>
          <w:i/>
          <w:szCs w:val="28"/>
        </w:rPr>
      </w:pPr>
      <w:r w:rsidRPr="002764E8">
        <w:rPr>
          <w:szCs w:val="28"/>
        </w:rPr>
        <w:t xml:space="preserve">                                                                           депутатов</w:t>
      </w:r>
      <w:r w:rsidR="000A0DB8">
        <w:rPr>
          <w:szCs w:val="28"/>
        </w:rPr>
        <w:t xml:space="preserve"> от 07.02.2025 № 6</w:t>
      </w:r>
    </w:p>
    <w:p w:rsidR="002764E8" w:rsidRDefault="002764E8" w:rsidP="000A0DB8">
      <w:pPr>
        <w:rPr>
          <w:bCs/>
          <w:szCs w:val="28"/>
        </w:rPr>
      </w:pPr>
      <w:r w:rsidRPr="002764E8">
        <w:rPr>
          <w:bCs/>
          <w:szCs w:val="28"/>
        </w:rPr>
        <w:t xml:space="preserve">                                                 </w:t>
      </w:r>
      <w:r w:rsidR="00C577DC">
        <w:rPr>
          <w:bCs/>
          <w:szCs w:val="28"/>
        </w:rPr>
        <w:t xml:space="preserve">                           </w:t>
      </w:r>
    </w:p>
    <w:p w:rsidR="000A0DB8" w:rsidRPr="002764E8" w:rsidRDefault="000A0DB8" w:rsidP="000A0DB8">
      <w:pPr>
        <w:rPr>
          <w:b/>
          <w:szCs w:val="28"/>
        </w:rPr>
      </w:pPr>
    </w:p>
    <w:p w:rsidR="00FD69C5" w:rsidRPr="002764E8" w:rsidRDefault="00FD69C5" w:rsidP="002764E8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FD69C5" w:rsidRPr="002764E8" w:rsidRDefault="00FD69C5" w:rsidP="00925EF2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764E8">
        <w:rPr>
          <w:szCs w:val="28"/>
        </w:rPr>
        <w:t>Информация</w:t>
      </w:r>
    </w:p>
    <w:p w:rsidR="00925EF2" w:rsidRDefault="00925EF2" w:rsidP="00925EF2">
      <w:pPr>
        <w:jc w:val="center"/>
        <w:rPr>
          <w:szCs w:val="28"/>
        </w:rPr>
      </w:pPr>
      <w:r>
        <w:rPr>
          <w:szCs w:val="28"/>
        </w:rPr>
        <w:t>о ходе реализации и оценке эффективности муниципальной программы</w:t>
      </w:r>
    </w:p>
    <w:p w:rsidR="00925EF2" w:rsidRDefault="00925EF2" w:rsidP="00925EF2">
      <w:pPr>
        <w:jc w:val="center"/>
        <w:rPr>
          <w:szCs w:val="28"/>
        </w:rPr>
      </w:pPr>
      <w:r>
        <w:rPr>
          <w:szCs w:val="28"/>
        </w:rPr>
        <w:t>«Развитие сельского хозяйства Смоленского района на 2024-2026 годы»</w:t>
      </w:r>
    </w:p>
    <w:p w:rsidR="00925EF2" w:rsidRDefault="00925EF2" w:rsidP="00925EF2">
      <w:pPr>
        <w:jc w:val="center"/>
        <w:rPr>
          <w:szCs w:val="28"/>
        </w:rPr>
      </w:pPr>
      <w:r>
        <w:rPr>
          <w:szCs w:val="28"/>
        </w:rPr>
        <w:t>за 2024 год</w:t>
      </w:r>
    </w:p>
    <w:p w:rsidR="00B42884" w:rsidRDefault="00B42884" w:rsidP="00925EF2">
      <w:pPr>
        <w:jc w:val="center"/>
        <w:rPr>
          <w:szCs w:val="28"/>
        </w:rPr>
      </w:pPr>
    </w:p>
    <w:p w:rsidR="00B42884" w:rsidRDefault="00B42884" w:rsidP="00B42884">
      <w:pPr>
        <w:ind w:firstLine="709"/>
        <w:jc w:val="both"/>
        <w:rPr>
          <w:szCs w:val="28"/>
        </w:rPr>
      </w:pPr>
      <w:r>
        <w:rPr>
          <w:szCs w:val="28"/>
        </w:rPr>
        <w:t xml:space="preserve">В Смоленском районе действует муниципальная программа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сельского хозяйства Смоленского района» на 2024-2026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утвержденная постановлением Администрации района от 03.10.2023 № 884.</w:t>
      </w:r>
    </w:p>
    <w:p w:rsidR="00B42884" w:rsidRDefault="00B42884" w:rsidP="00B42884">
      <w:pPr>
        <w:pStyle w:val="af0"/>
        <w:spacing w:after="0"/>
        <w:ind w:firstLine="540"/>
        <w:contextualSpacing/>
        <w:jc w:val="both"/>
      </w:pPr>
      <w:r>
        <w:rPr>
          <w:sz w:val="28"/>
          <w:szCs w:val="28"/>
        </w:rPr>
        <w:t>Ответственный исполнитель программы:</w:t>
      </w:r>
      <w:r>
        <w:t xml:space="preserve"> </w:t>
      </w:r>
      <w:r>
        <w:rPr>
          <w:color w:val="000000"/>
          <w:sz w:val="28"/>
          <w:szCs w:val="28"/>
        </w:rPr>
        <w:t>Управление сельского хозяйства Администрации Смоленского района.</w:t>
      </w:r>
      <w:r>
        <w:t xml:space="preserve"> </w:t>
      </w:r>
    </w:p>
    <w:p w:rsidR="00B42884" w:rsidRDefault="00B42884" w:rsidP="00B42884">
      <w:pPr>
        <w:pStyle w:val="ConsPlusCel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884" w:rsidRDefault="00B42884" w:rsidP="00B42884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финансовой устойчивости сельскохозяйственных товаропроизв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дителей и повышение эффективности использования ресурсного потенциала;</w:t>
      </w:r>
    </w:p>
    <w:p w:rsidR="00B42884" w:rsidRDefault="00B42884" w:rsidP="00B42884">
      <w:pPr>
        <w:pStyle w:val="af0"/>
        <w:spacing w:after="0"/>
        <w:contextualSpacing/>
        <w:jc w:val="both"/>
      </w:pPr>
      <w:r>
        <w:rPr>
          <w:color w:val="000000"/>
          <w:sz w:val="28"/>
          <w:szCs w:val="28"/>
        </w:rPr>
        <w:t>устойчивое развитие сельских территорий, повышение занятости и уровня жи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ни сельского населения, привлечение и закрепление специалистов на селе.</w:t>
      </w:r>
    </w:p>
    <w:p w:rsidR="00B42884" w:rsidRDefault="00B42884" w:rsidP="00B428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884" w:rsidRDefault="00B42884" w:rsidP="00B428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 объема производства продукции растениеводства и животноводства  на основе повышения урожайности основных видов сельскохозяйственных культур и повышения продуктивности сельскохозяйственных животных,  ув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личения их поголовья; </w:t>
      </w:r>
    </w:p>
    <w:p w:rsidR="00B42884" w:rsidRDefault="00B42884" w:rsidP="00B428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сохранение, восстановление и повышение плодородия почв на основе повыш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эффективности использования минеральных и органических удобрений; стимулирование развития малых форм хозяйствования. Стимулирование труда.</w:t>
      </w:r>
    </w:p>
    <w:p w:rsidR="00B42884" w:rsidRDefault="00B42884" w:rsidP="00B428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42884">
        <w:rPr>
          <w:rFonts w:ascii="Times New Roman" w:hAnsi="Times New Roman" w:cs="Times New Roman"/>
          <w:sz w:val="28"/>
          <w:szCs w:val="28"/>
        </w:rPr>
        <w:t>Характеристика программных мероприятий: Управление сельского х</w:t>
      </w:r>
      <w:r w:rsidRPr="00B42884">
        <w:rPr>
          <w:rFonts w:ascii="Times New Roman" w:hAnsi="Times New Roman" w:cs="Times New Roman"/>
          <w:sz w:val="28"/>
          <w:szCs w:val="28"/>
        </w:rPr>
        <w:t>о</w:t>
      </w:r>
      <w:r w:rsidRPr="00B42884">
        <w:rPr>
          <w:rFonts w:ascii="Times New Roman" w:hAnsi="Times New Roman" w:cs="Times New Roman"/>
          <w:sz w:val="28"/>
          <w:szCs w:val="28"/>
        </w:rPr>
        <w:t>зяйства Администрации Смоленского района в соответствии с перечнем мер</w:t>
      </w:r>
      <w:r w:rsidRPr="00B42884">
        <w:rPr>
          <w:rFonts w:ascii="Times New Roman" w:hAnsi="Times New Roman" w:cs="Times New Roman"/>
          <w:sz w:val="28"/>
          <w:szCs w:val="28"/>
        </w:rPr>
        <w:t>о</w:t>
      </w:r>
      <w:r w:rsidRPr="00B42884">
        <w:rPr>
          <w:rFonts w:ascii="Times New Roman" w:hAnsi="Times New Roman" w:cs="Times New Roman"/>
          <w:sz w:val="28"/>
          <w:szCs w:val="28"/>
        </w:rPr>
        <w:t>приятий муниципальной программы,  в 2024 году проводили следующие мер</w:t>
      </w:r>
      <w:r w:rsidRPr="00B42884">
        <w:rPr>
          <w:rFonts w:ascii="Times New Roman" w:hAnsi="Times New Roman" w:cs="Times New Roman"/>
          <w:sz w:val="28"/>
          <w:szCs w:val="28"/>
        </w:rPr>
        <w:t>о</w:t>
      </w:r>
      <w:r w:rsidRPr="00B42884">
        <w:rPr>
          <w:rFonts w:ascii="Times New Roman" w:hAnsi="Times New Roman" w:cs="Times New Roman"/>
          <w:sz w:val="28"/>
          <w:szCs w:val="28"/>
        </w:rPr>
        <w:t xml:space="preserve">приятия: </w:t>
      </w:r>
    </w:p>
    <w:p w:rsidR="00B42884" w:rsidRPr="00B42884" w:rsidRDefault="00B42884" w:rsidP="00B4288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84">
        <w:rPr>
          <w:rFonts w:ascii="Times New Roman" w:hAnsi="Times New Roman" w:cs="Times New Roman"/>
          <w:color w:val="000000"/>
          <w:sz w:val="28"/>
          <w:szCs w:val="28"/>
        </w:rPr>
        <w:t>переподготовка кадров, повышение квалификации специалистов - в 2023 году в АПК прошли 7 человек, которые получили сертификаты;</w:t>
      </w:r>
    </w:p>
    <w:p w:rsidR="00B42884" w:rsidRDefault="00B42884" w:rsidP="00B42884">
      <w:pPr>
        <w:jc w:val="both"/>
        <w:rPr>
          <w:szCs w:val="28"/>
        </w:rPr>
      </w:pPr>
      <w:r w:rsidRPr="00B42884">
        <w:rPr>
          <w:color w:val="000000"/>
          <w:szCs w:val="28"/>
        </w:rPr>
        <w:t>осуществление контроля</w:t>
      </w:r>
      <w:r>
        <w:rPr>
          <w:color w:val="000000"/>
          <w:szCs w:val="28"/>
        </w:rPr>
        <w:t xml:space="preserve"> за соблюдением сроков посева культур, соблюдение севооборота, за использованием районированных сортов семян в сельхоз орг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низациях района. Сбор и анализ информации ( 4-СХ (сведения об итогах сева) ежедневная сводка с последующим итоговым отчетом (срок май-июнь); 29-СХ (сведения о сборе урожая сельскохозяйственных культур), ежедневная сводка с последующим итоговым отчетом (срок август-октябрь), протоколы испытаний семян по качеству (срок - постоянно в течение года);</w:t>
      </w:r>
    </w:p>
    <w:p w:rsidR="00B42884" w:rsidRDefault="00B42884" w:rsidP="00B42884">
      <w:pPr>
        <w:jc w:val="both"/>
        <w:rPr>
          <w:szCs w:val="28"/>
        </w:rPr>
      </w:pPr>
      <w:r>
        <w:rPr>
          <w:color w:val="000000"/>
          <w:szCs w:val="28"/>
        </w:rPr>
        <w:t xml:space="preserve">оказание консультационной помощи в программах ФГИС «Сатурн», ФГИС «Зерно», ИС «Респак», внедрение новой программы ЕФИС ЗСН,  программа </w:t>
      </w:r>
      <w:r>
        <w:rPr>
          <w:color w:val="000000"/>
          <w:szCs w:val="28"/>
          <w:shd w:val="clear" w:color="auto" w:fill="FFFFFF"/>
        </w:rPr>
        <w:t xml:space="preserve">предназначена для обеспечения учета земель сельхозназначения. </w:t>
      </w:r>
    </w:p>
    <w:p w:rsidR="00B42884" w:rsidRDefault="00B42884" w:rsidP="00B42884">
      <w:pPr>
        <w:jc w:val="both"/>
        <w:rPr>
          <w:noProof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lastRenderedPageBreak/>
        <w:t>ежегодное участие делегации Смоленского района в межрегиональном агра</w:t>
      </w:r>
      <w:r>
        <w:rPr>
          <w:color w:val="000000"/>
          <w:szCs w:val="28"/>
          <w:shd w:val="clear" w:color="auto" w:fill="FFFFFF"/>
        </w:rPr>
        <w:t>р</w:t>
      </w:r>
      <w:r>
        <w:rPr>
          <w:color w:val="000000"/>
          <w:szCs w:val="28"/>
          <w:shd w:val="clear" w:color="auto" w:fill="FFFFFF"/>
        </w:rPr>
        <w:t>ном форуме «День Сибирского поля». В 2024 году делегация из 52 человек п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 xml:space="preserve">сетила данное мероприятие, которое проходило 10-12 июля </w:t>
      </w:r>
      <w:r>
        <w:rPr>
          <w:szCs w:val="28"/>
          <w:shd w:val="clear" w:color="auto" w:fill="FFFFFF"/>
        </w:rPr>
        <w:t>(37 километр Па</w:t>
      </w:r>
      <w:r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ловского тракта);</w:t>
      </w:r>
    </w:p>
    <w:p w:rsidR="00B42884" w:rsidRDefault="00B42884" w:rsidP="00B42884">
      <w:pPr>
        <w:jc w:val="both"/>
        <w:rPr>
          <w:noProof/>
          <w:color w:val="000000"/>
          <w:szCs w:val="28"/>
        </w:rPr>
      </w:pPr>
      <w:r>
        <w:rPr>
          <w:color w:val="000000"/>
          <w:szCs w:val="28"/>
        </w:rPr>
        <w:t>взаимодействие с сельхоз организациями в развитие селекционной работой, улучшением породных качеств. Воспроизводство стада, пополнение более в</w:t>
      </w:r>
      <w:r>
        <w:rPr>
          <w:color w:val="000000"/>
          <w:szCs w:val="28"/>
        </w:rPr>
        <w:t>ы</w:t>
      </w:r>
      <w:r>
        <w:rPr>
          <w:color w:val="000000"/>
          <w:szCs w:val="28"/>
        </w:rPr>
        <w:t>сокопродуктивным скотом. Введение новейших методов селекционно – пл</w:t>
      </w:r>
      <w:r>
        <w:rPr>
          <w:color w:val="000000"/>
          <w:szCs w:val="28"/>
        </w:rPr>
        <w:t>е</w:t>
      </w:r>
      <w:r w:rsidR="00C40961">
        <w:rPr>
          <w:color w:val="000000"/>
          <w:szCs w:val="28"/>
        </w:rPr>
        <w:t>менной работы. Ежегодное прове</w:t>
      </w:r>
      <w:r>
        <w:rPr>
          <w:color w:val="000000"/>
          <w:szCs w:val="28"/>
        </w:rPr>
        <w:t>дение бонитировки скота (КРС, лошади), с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следующим предоставлением свода бонитировки в КГБУ АКЦИКО;</w:t>
      </w:r>
    </w:p>
    <w:p w:rsidR="00B42884" w:rsidRDefault="00B42884" w:rsidP="00B42884">
      <w:pPr>
        <w:jc w:val="both"/>
        <w:rPr>
          <w:noProof/>
          <w:color w:val="000000"/>
          <w:szCs w:val="28"/>
        </w:rPr>
      </w:pPr>
      <w:r>
        <w:rPr>
          <w:color w:val="000000"/>
          <w:szCs w:val="28"/>
        </w:rPr>
        <w:t>оказание помощи в составлении плана зимовки скота, программы корма, 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граммы развитие животноводства и их последующее сопровождение; </w:t>
      </w:r>
    </w:p>
    <w:p w:rsidR="00B42884" w:rsidRDefault="00B42884" w:rsidP="00B42884">
      <w:pPr>
        <w:jc w:val="both"/>
        <w:rPr>
          <w:noProof/>
          <w:color w:val="000000"/>
          <w:szCs w:val="28"/>
        </w:rPr>
      </w:pPr>
      <w:r>
        <w:rPr>
          <w:color w:val="000000"/>
          <w:szCs w:val="28"/>
        </w:rPr>
        <w:t>ежегодное представление предприятиями, которые занимаются животноводс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вом, в Управление сельского хозяйства планов зимовки скота (срок до 25 о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тября); программу корма (срок до 20 февраля); программу развития животн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водства (срок до 20 декабря). Оказание Управлением помощи в составлении программ. </w:t>
      </w:r>
    </w:p>
    <w:p w:rsidR="00B42884" w:rsidRDefault="00B42884" w:rsidP="00B42884">
      <w:pPr>
        <w:ind w:firstLine="708"/>
        <w:jc w:val="both"/>
        <w:rPr>
          <w:rStyle w:val="apple-converted-space"/>
        </w:rPr>
      </w:pPr>
      <w:r>
        <w:rPr>
          <w:szCs w:val="28"/>
        </w:rPr>
        <w:t>Хозяйственную деятельность в области сельского хозяйства на террит</w:t>
      </w:r>
      <w:r>
        <w:rPr>
          <w:szCs w:val="28"/>
        </w:rPr>
        <w:t>о</w:t>
      </w:r>
      <w:r>
        <w:rPr>
          <w:szCs w:val="28"/>
        </w:rPr>
        <w:t>рии района ведут 13 сельхозпредприятий, 21 КФХ и ИП,</w:t>
      </w:r>
      <w:r>
        <w:rPr>
          <w:rStyle w:val="apple-converted-space"/>
          <w:szCs w:val="28"/>
        </w:rPr>
        <w:t xml:space="preserve">  в которых занято 724 человека. Средняя начисленная заработная плата работников за 2024 год сост</w:t>
      </w:r>
      <w:r>
        <w:rPr>
          <w:rStyle w:val="apple-converted-space"/>
          <w:szCs w:val="28"/>
        </w:rPr>
        <w:t>а</w:t>
      </w:r>
      <w:r>
        <w:rPr>
          <w:rStyle w:val="apple-converted-space"/>
          <w:szCs w:val="28"/>
        </w:rPr>
        <w:t xml:space="preserve">вила 61 390 рублей, в 2023 год  49 123 рублей,  рост к уровню прошлого года составил 8%.  </w:t>
      </w:r>
    </w:p>
    <w:p w:rsidR="00B42884" w:rsidRDefault="00B42884" w:rsidP="00B42884">
      <w:pPr>
        <w:ind w:firstLine="708"/>
        <w:jc w:val="both"/>
        <w:rPr>
          <w:rStyle w:val="apple-converted-space"/>
          <w:szCs w:val="28"/>
        </w:rPr>
      </w:pPr>
      <w:r>
        <w:rPr>
          <w:szCs w:val="28"/>
        </w:rPr>
        <w:t>Государственная поддержка оказывалась по следующим направлениям: элитное семеноводство, несвязанная поддержка в области растениеводства, возмещение процентной ставки по долгосрочным и краткосрочным кредитам в растениеводстве и животноводстве, племенная поддержка племенного живо</w:t>
      </w:r>
      <w:r>
        <w:rPr>
          <w:szCs w:val="28"/>
        </w:rPr>
        <w:t>т</w:t>
      </w:r>
      <w:r>
        <w:rPr>
          <w:szCs w:val="28"/>
        </w:rPr>
        <w:t>новодства, субсидирование на возмещение части затрат на 1 килограмм реал</w:t>
      </w:r>
      <w:r>
        <w:rPr>
          <w:szCs w:val="28"/>
        </w:rPr>
        <w:t>и</w:t>
      </w:r>
      <w:r>
        <w:rPr>
          <w:szCs w:val="28"/>
        </w:rPr>
        <w:t>зованного молока, поддержка начинающих фермеров, техническое перевоор</w:t>
      </w:r>
      <w:r>
        <w:rPr>
          <w:szCs w:val="28"/>
        </w:rPr>
        <w:t>у</w:t>
      </w:r>
      <w:r>
        <w:rPr>
          <w:szCs w:val="28"/>
        </w:rPr>
        <w:t>жение, в мясном скотоводстве на 1 голову маточного поголовья.</w:t>
      </w:r>
    </w:p>
    <w:p w:rsidR="00B42884" w:rsidRDefault="00B42884" w:rsidP="00B42884">
      <w:pPr>
        <w:ind w:firstLine="708"/>
        <w:jc w:val="both"/>
      </w:pPr>
      <w:r>
        <w:rPr>
          <w:szCs w:val="28"/>
        </w:rPr>
        <w:t>Посевные площади сельскохозяйственных культур во всех категориях х</w:t>
      </w:r>
      <w:r>
        <w:rPr>
          <w:szCs w:val="28"/>
        </w:rPr>
        <w:t>о</w:t>
      </w:r>
      <w:r>
        <w:rPr>
          <w:szCs w:val="28"/>
        </w:rPr>
        <w:t>зяйств в 2024году занимали 99 454 гектара (пар 5 576 га), итого пашни 99 030 га, в том числе зерновые и зернобобовые культуры  48 534 гектара, технические  40 668 гектар.  Посевные площади подсолнечника составили 3 119 га.</w:t>
      </w:r>
    </w:p>
    <w:p w:rsidR="00B42884" w:rsidRDefault="00B42884" w:rsidP="00B42884">
      <w:pPr>
        <w:jc w:val="both"/>
        <w:rPr>
          <w:szCs w:val="28"/>
        </w:rPr>
      </w:pPr>
      <w:r>
        <w:rPr>
          <w:color w:val="222222"/>
          <w:szCs w:val="28"/>
        </w:rPr>
        <w:t xml:space="preserve">           Производство   зерновых и зернобобовых культур в 2024 году составило 160 тыс. тонн в амбарном весе. Средняя урожайность зерновых и зернобобовых культур  35,2 центнеров с гектара. 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Хозяйствами, занимающимися животноводством, заготовлено 35,2 центн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ров кормовых единиц на условную голову, в том числе по видам кормов: сена  12 103 тонны, сенажа  48 223 тонн, силоса 40 412 тонн, концентратов 17 320 тонн.    Самая высокая кормовая обеспеченность  в ООО «Агро-Сибирь» - 45,2 центнеров кормовых единиц на условную голову.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сельхозпредприятиях всех форм собственности про</w:t>
      </w:r>
      <w:r>
        <w:rPr>
          <w:sz w:val="28"/>
          <w:szCs w:val="28"/>
        </w:rPr>
        <w:t>ведена определенная работа по закладке основ урожая 2024 года: вспахано зяби 77 300 гектар,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сеяны озимые культуры на площади около 9 000 гектар.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2024 году продолжалось строительство и реконструкция объектов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в животноводстве. Приобретено новой техники  на сумму 731 244 967 руб.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Животноводством в районе занимаются 4 сельхозпредприятия (одно предприятие -  молочное скотоводство ООО «Агро - Сибирь», три предприятия - мясное скотоводство ООО «Житница, ЗАО «Белокурихинское», АО СХП «Алтайские луга»), 7 КФХ и ИП, личные подсобные хозяйства, в которых по состоянию на 01.01.2025 года  содержится- 6890 голов  КРС, в том числе коров 3192 голов.  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Производство молока во всех Сельскохозяйственных организациях сост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вило 20 654 тонны, мяса на убой в живом весе 946 тонн. Продуктивность до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ного стада по району составляет 8 356 кг на корову, среднесуточный прирост КРС-859 грамм. Выход телят на 100 коров составил 71 телёнок. Наивысшая 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лочная продуктивность коров в 2023 году  в ООО «Агро-Сибирь» - 9 827 кил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грамм. 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>Кадровое обеспечение  АПК  района направлено на обеспечение сельхо</w:t>
      </w: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предприятий руководителями и специалистами с высоким уровнем компетен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ности, рабочими массовых профессий, способными осуществлять эффективную работу в современных условиях.</w:t>
      </w:r>
      <w:r>
        <w:rPr>
          <w:sz w:val="28"/>
          <w:szCs w:val="28"/>
        </w:rPr>
        <w:t xml:space="preserve">  Для поддержки молодых специалистов АПК  района из федерального бюджета выплачиваются субсидии - единовременное пособие (500 тысяч рублей, получивших высшее образование и 350 тыс.руб., получивших среднее специальное образование).</w:t>
      </w:r>
    </w:p>
    <w:p w:rsidR="00B42884" w:rsidRDefault="00B42884" w:rsidP="00B42884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Разработаны условия трудового соревнования среди сельхозпредприятий и КФХ за достижение наивысших показателей в отрасли. Руководители 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циалисты предприятий работников АПК принимают участие в агропромы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ленных  выставках,  конференциях, презентациях новой техники. Совместно с институтом повышения квалификации работников АПК проводится  учеба по повышению квалификации специалистов и руководителей, начинающих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меров. </w:t>
      </w:r>
    </w:p>
    <w:p w:rsidR="00B42884" w:rsidRDefault="00B42884" w:rsidP="00B42884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На основании Методики оценки эффективности муниципальной программы (приложение 2 к П</w:t>
      </w:r>
      <w:r w:rsidRPr="00B42884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B42884">
        <w:rPr>
          <w:rStyle w:val="FontStyle24"/>
          <w:b w:val="0"/>
          <w:sz w:val="28"/>
          <w:szCs w:val="28"/>
          <w:lang w:val="ru-RU"/>
        </w:rPr>
        <w:t>у</w:t>
      </w:r>
      <w:r w:rsidRPr="00B42884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>
        <w:rPr>
          <w:b w:val="0"/>
          <w:sz w:val="28"/>
          <w:szCs w:val="28"/>
        </w:rPr>
        <w:t>,  утвержденной постановлением Администрации района от 16.12.2022 № 1119)  подготовлен годовой отчет за 2024 год.</w:t>
      </w:r>
    </w:p>
    <w:p w:rsidR="00B42884" w:rsidRDefault="00B42884" w:rsidP="00B42884">
      <w:pPr>
        <w:pStyle w:val="22"/>
        <w:numPr>
          <w:ilvl w:val="1"/>
          <w:numId w:val="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достижения целей и решения задач </w:t>
      </w:r>
    </w:p>
    <w:p w:rsidR="00B42884" w:rsidRDefault="00B42884" w:rsidP="00B42884">
      <w:pPr>
        <w:jc w:val="center"/>
        <w:rPr>
          <w:sz w:val="24"/>
          <w:szCs w:val="24"/>
        </w:rPr>
      </w:pPr>
      <w: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2468"/>
        <w:gridCol w:w="800"/>
        <w:gridCol w:w="1267"/>
        <w:gridCol w:w="1576"/>
        <w:gridCol w:w="1488"/>
        <w:gridCol w:w="1647"/>
      </w:tblGrid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чения</w:t>
            </w:r>
          </w:p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%,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откл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нения фа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тического от планов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Объем произво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ство:</w:t>
            </w:r>
          </w:p>
          <w:p w:rsidR="00B42884" w:rsidRDefault="00B42884" w:rsidP="00B4288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зерновых кул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lastRenderedPageBreak/>
              <w:t>тур,</w:t>
            </w:r>
          </w:p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- подсолнечника,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42884" w:rsidRDefault="00B42884" w:rsidP="00B428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124687</w:t>
            </w:r>
          </w:p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9800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42884" w:rsidRDefault="00B42884" w:rsidP="00B428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160674</w:t>
            </w:r>
          </w:p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6606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8288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7320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88,3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2024 года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Поголовье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ных коров</w:t>
            </w:r>
            <w:r>
              <w:rPr>
                <w:color w:val="000000"/>
                <w:lang w:eastAsia="en-US"/>
              </w:rPr>
              <w:t xml:space="preserve"> во всех категориях х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зяйств</w:t>
            </w:r>
          </w:p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3411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85,3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2024 года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Валовый надой  молока </w:t>
            </w:r>
            <w:r>
              <w:rPr>
                <w:color w:val="000000"/>
                <w:lang w:eastAsia="en-US"/>
              </w:rPr>
              <w:t>во всех к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тегориях хозяйств</w:t>
            </w:r>
          </w:p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22895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22926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Производство м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са на убой</w:t>
            </w:r>
          </w:p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2513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1129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45,1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2024 года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Средний удой на 1 корову </w:t>
            </w:r>
            <w:r>
              <w:rPr>
                <w:color w:val="000000"/>
                <w:lang w:eastAsia="en-US"/>
              </w:rPr>
              <w:t>в год в сельхозпредпри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тиях</w:t>
            </w:r>
          </w:p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7688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8356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Количество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обретенной с/х техники и обор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618,7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42884" w:rsidTr="00B428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widowControl w:val="0"/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88,39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42884" w:rsidRDefault="00B42884" w:rsidP="00B42884">
      <w:pPr>
        <w:pStyle w:val="af0"/>
        <w:spacing w:after="0"/>
        <w:ind w:firstLine="540"/>
        <w:contextualSpacing/>
        <w:rPr>
          <w:lang w:val="en-US"/>
        </w:rPr>
      </w:pPr>
    </w:p>
    <w:p w:rsidR="00B42884" w:rsidRDefault="00B42884" w:rsidP="00B42884">
      <w:pPr>
        <w:pStyle w:val="af0"/>
        <w:spacing w:after="0"/>
        <w:ind w:firstLine="540"/>
        <w:contextualSpacing/>
      </w:pPr>
      <w:r>
        <w:t>Оценка степени достижения целей и решения задач  составила (</w:t>
      </w:r>
      <w:r>
        <w:rPr>
          <w:lang w:val="en-US"/>
        </w:rPr>
        <w:t>Cel</w:t>
      </w:r>
      <w:r>
        <w:t>): 88,39 %</w:t>
      </w:r>
    </w:p>
    <w:p w:rsidR="00B42884" w:rsidRDefault="00B42884" w:rsidP="00B42884">
      <w:pPr>
        <w:jc w:val="center"/>
        <w:rPr>
          <w:szCs w:val="28"/>
        </w:rPr>
      </w:pPr>
      <w:r>
        <w:rPr>
          <w:szCs w:val="28"/>
        </w:rPr>
        <w:t>1.2. Оценка кассового исполнения муниципальной программы</w:t>
      </w:r>
    </w:p>
    <w:p w:rsidR="00B42884" w:rsidRDefault="00B42884" w:rsidP="00B42884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 финансир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</w:t>
            </w:r>
          </w:p>
          <w:p w:rsidR="00B42884" w:rsidRDefault="00B42884" w:rsidP="00B42884">
            <w:pPr>
              <w:rPr>
                <w:lang w:eastAsia="en-US"/>
              </w:rPr>
            </w:pPr>
          </w:p>
          <w:p w:rsidR="00B42884" w:rsidRDefault="00B42884" w:rsidP="00B42884">
            <w:pPr>
              <w:rPr>
                <w:lang w:eastAsia="en-US"/>
              </w:rPr>
            </w:pPr>
          </w:p>
          <w:p w:rsidR="00B42884" w:rsidRDefault="00B42884" w:rsidP="00B42884">
            <w:pPr>
              <w:rPr>
                <w:lang w:eastAsia="en-US"/>
              </w:rPr>
            </w:pPr>
          </w:p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Плановый объем бюджетных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пред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смотренный на реализацию мер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приятий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Фактический объем бю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н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правленный на реализацию мероприятий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Уровень фина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сирования реал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меропри</w:t>
            </w:r>
            <w:r>
              <w:rPr>
                <w:bCs/>
                <w:lang w:eastAsia="en-US"/>
              </w:rPr>
              <w:t>я</w:t>
            </w:r>
            <w:r>
              <w:rPr>
                <w:bCs/>
                <w:lang w:eastAsia="en-US"/>
              </w:rPr>
              <w:t>тий муниципал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ной программы %</w:t>
            </w: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Внебюджетные исто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2884" w:rsidTr="00B428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84" w:rsidRDefault="00B42884" w:rsidP="00B428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</w:tr>
    </w:tbl>
    <w:p w:rsidR="00B42884" w:rsidRDefault="00B42884" w:rsidP="00B42884">
      <w:pPr>
        <w:jc w:val="center"/>
      </w:pPr>
    </w:p>
    <w:p w:rsidR="00B42884" w:rsidRDefault="00B42884" w:rsidP="00B42884">
      <w:r>
        <w:t>Оценка кассового исполнения муниципальной программы составила  (</w:t>
      </w:r>
      <w:r>
        <w:rPr>
          <w:lang w:val="en-US"/>
        </w:rPr>
        <w:t>Fin</w:t>
      </w:r>
      <w:r>
        <w:t>): 100 %</w:t>
      </w:r>
    </w:p>
    <w:p w:rsidR="00B42884" w:rsidRDefault="00B42884" w:rsidP="00B42884"/>
    <w:p w:rsidR="00B42884" w:rsidRDefault="00B42884" w:rsidP="00B42884">
      <w:pPr>
        <w:jc w:val="center"/>
        <w:rPr>
          <w:szCs w:val="28"/>
        </w:rPr>
      </w:pPr>
      <w:r>
        <w:rPr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B42884" w:rsidRDefault="00B42884" w:rsidP="00B42884">
      <w:pPr>
        <w:jc w:val="center"/>
        <w:rPr>
          <w:b/>
          <w:szCs w:val="28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540"/>
        <w:gridCol w:w="6706"/>
        <w:gridCol w:w="2126"/>
      </w:tblGrid>
      <w:tr w:rsidR="00B42884" w:rsidTr="00B42884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884" w:rsidRDefault="00B42884" w:rsidP="00B42884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Мероприятия, по которым осуществлялось финанс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Сумма фина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сирования (тыс. руб.)</w:t>
            </w:r>
          </w:p>
        </w:tc>
      </w:tr>
      <w:tr w:rsidR="00B42884" w:rsidTr="00B42884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884" w:rsidRDefault="00B42884" w:rsidP="00B4288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Проведение торжественного собрания, подведение итогов трудового соревнования работников АПК за 2024 год, чествование </w:t>
            </w:r>
            <w:r>
              <w:rPr>
                <w:color w:val="000000"/>
                <w:lang w:eastAsia="en-US"/>
              </w:rPr>
              <w:t>за достижение наивысших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казателей.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884" w:rsidRDefault="00B42884" w:rsidP="00B428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330,0</w:t>
            </w:r>
          </w:p>
        </w:tc>
      </w:tr>
    </w:tbl>
    <w:p w:rsidR="00B42884" w:rsidRDefault="00B42884" w:rsidP="00B42884">
      <w:pPr>
        <w:jc w:val="both"/>
        <w:rPr>
          <w:szCs w:val="28"/>
        </w:rPr>
      </w:pPr>
    </w:p>
    <w:p w:rsidR="00B42884" w:rsidRDefault="00B42884" w:rsidP="00B42884">
      <w:pPr>
        <w:rPr>
          <w:sz w:val="24"/>
          <w:szCs w:val="24"/>
        </w:rPr>
      </w:pPr>
      <w:r>
        <w:t xml:space="preserve">-количество мероприятий, </w:t>
      </w:r>
      <w:r>
        <w:rPr>
          <w:color w:val="000000"/>
        </w:rPr>
        <w:t>по которым осуществлялось финансирование за счет всех источников в отчетном периоде</w:t>
      </w:r>
      <w:r>
        <w:t xml:space="preserve"> –1 (шт)</w:t>
      </w:r>
    </w:p>
    <w:p w:rsidR="00B42884" w:rsidRDefault="00B42884" w:rsidP="00B42884">
      <w:r>
        <w:t>-количество мероприятий, запланированных к финансированию за счет всех и</w:t>
      </w:r>
      <w:r>
        <w:t>с</w:t>
      </w:r>
      <w:r>
        <w:t>точников на соответствующий отчетный период- 1 (шт)</w:t>
      </w:r>
    </w:p>
    <w:p w:rsidR="00B42884" w:rsidRDefault="00B42884" w:rsidP="00B42884">
      <w:pPr>
        <w:jc w:val="both"/>
        <w:rPr>
          <w:b/>
          <w:sz w:val="24"/>
          <w:szCs w:val="24"/>
        </w:rPr>
      </w:pPr>
      <w:r>
        <w:t>Оценка деятельности  (</w:t>
      </w:r>
      <w:r>
        <w:rPr>
          <w:lang w:val="en-US"/>
        </w:rPr>
        <w:t>Mer</w:t>
      </w:r>
      <w:r>
        <w:t xml:space="preserve">) составит: 100 </w:t>
      </w:r>
      <w:r>
        <w:rPr>
          <w:b/>
        </w:rPr>
        <w:t>%.</w:t>
      </w:r>
    </w:p>
    <w:p w:rsidR="001C04C9" w:rsidRDefault="001C04C9" w:rsidP="001C04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42884" w:rsidRPr="001C04C9" w:rsidRDefault="00B42884" w:rsidP="001C04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C04C9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</w:t>
      </w:r>
      <w:r w:rsidR="001C04C9" w:rsidRPr="001C04C9">
        <w:rPr>
          <w:rFonts w:ascii="Times New Roman" w:hAnsi="Times New Roman" w:cs="Times New Roman"/>
          <w:sz w:val="28"/>
          <w:szCs w:val="28"/>
        </w:rPr>
        <w:t xml:space="preserve">й </w:t>
      </w:r>
      <w:r w:rsidRPr="001C04C9">
        <w:rPr>
          <w:rFonts w:ascii="Times New Roman" w:hAnsi="Times New Roman" w:cs="Times New Roman"/>
          <w:sz w:val="28"/>
          <w:szCs w:val="28"/>
        </w:rPr>
        <w:t>програ</w:t>
      </w:r>
      <w:r w:rsidRPr="001C04C9">
        <w:rPr>
          <w:rFonts w:ascii="Times New Roman" w:hAnsi="Times New Roman" w:cs="Times New Roman"/>
          <w:sz w:val="28"/>
          <w:szCs w:val="28"/>
        </w:rPr>
        <w:t>м</w:t>
      </w:r>
      <w:r w:rsidRPr="001C04C9">
        <w:rPr>
          <w:rFonts w:ascii="Times New Roman" w:hAnsi="Times New Roman" w:cs="Times New Roman"/>
          <w:sz w:val="28"/>
          <w:szCs w:val="28"/>
        </w:rPr>
        <w:t>мы</w:t>
      </w:r>
      <w:r w:rsidR="001C04C9" w:rsidRPr="001C04C9">
        <w:rPr>
          <w:rFonts w:ascii="Times New Roman" w:hAnsi="Times New Roman" w:cs="Times New Roman"/>
          <w:sz w:val="28"/>
          <w:szCs w:val="28"/>
        </w:rPr>
        <w:t xml:space="preserve"> </w:t>
      </w:r>
      <w:r w:rsidR="001C04C9" w:rsidRPr="001C04C9">
        <w:rPr>
          <w:rFonts w:ascii="Times New Roman" w:hAnsi="Times New Roman" w:cs="Times New Roman"/>
          <w:sz w:val="28"/>
          <w:szCs w:val="28"/>
          <w:lang w:eastAsia="en-US"/>
        </w:rPr>
        <w:t>94,19%.</w:t>
      </w:r>
      <w:r w:rsidR="001C04C9">
        <w:rPr>
          <w:rFonts w:ascii="Times New Roman" w:hAnsi="Times New Roman" w:cs="Times New Roman"/>
          <w:sz w:val="28"/>
          <w:szCs w:val="28"/>
          <w:lang w:eastAsia="en-US"/>
        </w:rPr>
        <w:t>Программа считается реализованной с высоким уровнем.</w:t>
      </w:r>
    </w:p>
    <w:p w:rsidR="00B42884" w:rsidRDefault="00B42884" w:rsidP="00B428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2884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F4" w:rsidRDefault="00FC4DF4" w:rsidP="00CB49DE">
      <w:r>
        <w:separator/>
      </w:r>
    </w:p>
  </w:endnote>
  <w:endnote w:type="continuationSeparator" w:id="1">
    <w:p w:rsidR="00FC4DF4" w:rsidRDefault="00FC4DF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F4" w:rsidRDefault="00FC4DF4" w:rsidP="00CB49DE">
      <w:r>
        <w:separator/>
      </w:r>
    </w:p>
  </w:footnote>
  <w:footnote w:type="continuationSeparator" w:id="1">
    <w:p w:rsidR="00FC4DF4" w:rsidRDefault="00FC4DF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064D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2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4060"/>
    <w:rsid w:val="00030E5A"/>
    <w:rsid w:val="00035C35"/>
    <w:rsid w:val="000406BA"/>
    <w:rsid w:val="00050310"/>
    <w:rsid w:val="00051280"/>
    <w:rsid w:val="000520AF"/>
    <w:rsid w:val="00067BBC"/>
    <w:rsid w:val="00081B23"/>
    <w:rsid w:val="000863EB"/>
    <w:rsid w:val="0009158A"/>
    <w:rsid w:val="00092DC5"/>
    <w:rsid w:val="00095AAA"/>
    <w:rsid w:val="000A0DB8"/>
    <w:rsid w:val="000A3EBB"/>
    <w:rsid w:val="000B6C55"/>
    <w:rsid w:val="000C1B7C"/>
    <w:rsid w:val="000C1E4B"/>
    <w:rsid w:val="000C3CD3"/>
    <w:rsid w:val="000D1755"/>
    <w:rsid w:val="000E4B95"/>
    <w:rsid w:val="000E6F41"/>
    <w:rsid w:val="000F4004"/>
    <w:rsid w:val="000F61AC"/>
    <w:rsid w:val="0011797B"/>
    <w:rsid w:val="0012265D"/>
    <w:rsid w:val="001417AE"/>
    <w:rsid w:val="00141820"/>
    <w:rsid w:val="00142DD8"/>
    <w:rsid w:val="00143F5D"/>
    <w:rsid w:val="00144204"/>
    <w:rsid w:val="00160B76"/>
    <w:rsid w:val="001620B8"/>
    <w:rsid w:val="00171671"/>
    <w:rsid w:val="00173FFE"/>
    <w:rsid w:val="00195A56"/>
    <w:rsid w:val="001B0C6D"/>
    <w:rsid w:val="001B28F9"/>
    <w:rsid w:val="001B2C52"/>
    <w:rsid w:val="001B5862"/>
    <w:rsid w:val="001B5CD4"/>
    <w:rsid w:val="001B7618"/>
    <w:rsid w:val="001C04C9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1471"/>
    <w:rsid w:val="002764E8"/>
    <w:rsid w:val="00277FED"/>
    <w:rsid w:val="002C12E1"/>
    <w:rsid w:val="002C1E0B"/>
    <w:rsid w:val="002D57BC"/>
    <w:rsid w:val="002F038B"/>
    <w:rsid w:val="002F6EA3"/>
    <w:rsid w:val="0030178A"/>
    <w:rsid w:val="00306A70"/>
    <w:rsid w:val="0032643E"/>
    <w:rsid w:val="00334537"/>
    <w:rsid w:val="00350AF1"/>
    <w:rsid w:val="003729B9"/>
    <w:rsid w:val="00376668"/>
    <w:rsid w:val="00386A7E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65E7"/>
    <w:rsid w:val="00467625"/>
    <w:rsid w:val="00470DE5"/>
    <w:rsid w:val="00477BD0"/>
    <w:rsid w:val="00482B7D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4FD0"/>
    <w:rsid w:val="00507816"/>
    <w:rsid w:val="00516428"/>
    <w:rsid w:val="00524C9E"/>
    <w:rsid w:val="005331E8"/>
    <w:rsid w:val="005371E6"/>
    <w:rsid w:val="00542409"/>
    <w:rsid w:val="00573EA7"/>
    <w:rsid w:val="00575331"/>
    <w:rsid w:val="00581F8A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E7A83"/>
    <w:rsid w:val="005F0AB3"/>
    <w:rsid w:val="005F3A88"/>
    <w:rsid w:val="00601FE4"/>
    <w:rsid w:val="00602339"/>
    <w:rsid w:val="006041AD"/>
    <w:rsid w:val="00604BA8"/>
    <w:rsid w:val="00605F37"/>
    <w:rsid w:val="006268D4"/>
    <w:rsid w:val="006333F4"/>
    <w:rsid w:val="00640F65"/>
    <w:rsid w:val="0065325D"/>
    <w:rsid w:val="00657484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064D1"/>
    <w:rsid w:val="007207AC"/>
    <w:rsid w:val="00727C3D"/>
    <w:rsid w:val="00731CFC"/>
    <w:rsid w:val="00731E4C"/>
    <w:rsid w:val="00734120"/>
    <w:rsid w:val="00743100"/>
    <w:rsid w:val="00743A30"/>
    <w:rsid w:val="0074704D"/>
    <w:rsid w:val="007729F9"/>
    <w:rsid w:val="00782229"/>
    <w:rsid w:val="00784F6D"/>
    <w:rsid w:val="007A21AF"/>
    <w:rsid w:val="007A6021"/>
    <w:rsid w:val="007A7FC7"/>
    <w:rsid w:val="007B2BBD"/>
    <w:rsid w:val="007C09C2"/>
    <w:rsid w:val="007C22F3"/>
    <w:rsid w:val="007E6905"/>
    <w:rsid w:val="007E6EE1"/>
    <w:rsid w:val="007F4715"/>
    <w:rsid w:val="007F5C8A"/>
    <w:rsid w:val="00801915"/>
    <w:rsid w:val="00802A08"/>
    <w:rsid w:val="00804D07"/>
    <w:rsid w:val="00804DC6"/>
    <w:rsid w:val="008121B0"/>
    <w:rsid w:val="0081470B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A0DD7"/>
    <w:rsid w:val="008B0AC8"/>
    <w:rsid w:val="008B1B3C"/>
    <w:rsid w:val="008C6540"/>
    <w:rsid w:val="008E23FE"/>
    <w:rsid w:val="00917FD6"/>
    <w:rsid w:val="00920AD7"/>
    <w:rsid w:val="00920D75"/>
    <w:rsid w:val="00925EF2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6D58"/>
    <w:rsid w:val="009C6F63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12D6"/>
    <w:rsid w:val="00A32DF0"/>
    <w:rsid w:val="00A37791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150E7"/>
    <w:rsid w:val="00B200C7"/>
    <w:rsid w:val="00B322CE"/>
    <w:rsid w:val="00B35E8F"/>
    <w:rsid w:val="00B42884"/>
    <w:rsid w:val="00B4417F"/>
    <w:rsid w:val="00B62CFF"/>
    <w:rsid w:val="00B66DFE"/>
    <w:rsid w:val="00B839AE"/>
    <w:rsid w:val="00B85153"/>
    <w:rsid w:val="00B930CA"/>
    <w:rsid w:val="00BA1359"/>
    <w:rsid w:val="00BA2A14"/>
    <w:rsid w:val="00BA71DB"/>
    <w:rsid w:val="00BB18F4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0961"/>
    <w:rsid w:val="00C4599C"/>
    <w:rsid w:val="00C46731"/>
    <w:rsid w:val="00C54AB3"/>
    <w:rsid w:val="00C56504"/>
    <w:rsid w:val="00C577DC"/>
    <w:rsid w:val="00C741E7"/>
    <w:rsid w:val="00C80CDA"/>
    <w:rsid w:val="00C819F3"/>
    <w:rsid w:val="00C90396"/>
    <w:rsid w:val="00C9273B"/>
    <w:rsid w:val="00C94034"/>
    <w:rsid w:val="00C9674D"/>
    <w:rsid w:val="00CA3475"/>
    <w:rsid w:val="00CB3C8C"/>
    <w:rsid w:val="00CB49DE"/>
    <w:rsid w:val="00CC1981"/>
    <w:rsid w:val="00CC7E95"/>
    <w:rsid w:val="00CE400C"/>
    <w:rsid w:val="00D00E12"/>
    <w:rsid w:val="00D051DA"/>
    <w:rsid w:val="00D12A78"/>
    <w:rsid w:val="00D14936"/>
    <w:rsid w:val="00D271AE"/>
    <w:rsid w:val="00D27405"/>
    <w:rsid w:val="00D40B55"/>
    <w:rsid w:val="00D4170A"/>
    <w:rsid w:val="00D550EE"/>
    <w:rsid w:val="00D61DCA"/>
    <w:rsid w:val="00D84D1C"/>
    <w:rsid w:val="00D91095"/>
    <w:rsid w:val="00DA1293"/>
    <w:rsid w:val="00DA2D9A"/>
    <w:rsid w:val="00DA4EAF"/>
    <w:rsid w:val="00DA571B"/>
    <w:rsid w:val="00DB1B5C"/>
    <w:rsid w:val="00DB40BB"/>
    <w:rsid w:val="00DB4C78"/>
    <w:rsid w:val="00DC15D4"/>
    <w:rsid w:val="00DC4A19"/>
    <w:rsid w:val="00DE27E0"/>
    <w:rsid w:val="00DE7296"/>
    <w:rsid w:val="00DE7640"/>
    <w:rsid w:val="00DF2E9E"/>
    <w:rsid w:val="00DF4C51"/>
    <w:rsid w:val="00DF60E5"/>
    <w:rsid w:val="00DF6651"/>
    <w:rsid w:val="00E01F4D"/>
    <w:rsid w:val="00E04F98"/>
    <w:rsid w:val="00E1097D"/>
    <w:rsid w:val="00E113D8"/>
    <w:rsid w:val="00E160E0"/>
    <w:rsid w:val="00E26BCE"/>
    <w:rsid w:val="00E26C0F"/>
    <w:rsid w:val="00E30C7E"/>
    <w:rsid w:val="00E4646D"/>
    <w:rsid w:val="00E46B9E"/>
    <w:rsid w:val="00E46D0A"/>
    <w:rsid w:val="00E545F1"/>
    <w:rsid w:val="00E60DE5"/>
    <w:rsid w:val="00E67DF8"/>
    <w:rsid w:val="00E7259F"/>
    <w:rsid w:val="00E93D08"/>
    <w:rsid w:val="00E965A1"/>
    <w:rsid w:val="00EA1A7D"/>
    <w:rsid w:val="00ED0AC7"/>
    <w:rsid w:val="00EE3122"/>
    <w:rsid w:val="00EE5025"/>
    <w:rsid w:val="00EF4976"/>
    <w:rsid w:val="00EF6D2A"/>
    <w:rsid w:val="00F16939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95EF7"/>
    <w:rsid w:val="00FA1C7F"/>
    <w:rsid w:val="00FA44FB"/>
    <w:rsid w:val="00FC4DF4"/>
    <w:rsid w:val="00FC6D4E"/>
    <w:rsid w:val="00FD1FD7"/>
    <w:rsid w:val="00FD4938"/>
    <w:rsid w:val="00FD69C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FD69C5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FD69C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D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FD6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FD69C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FD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FD69C5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paragraph" w:styleId="af3">
    <w:name w:val="Normal (Web)"/>
    <w:basedOn w:val="a"/>
    <w:semiHidden/>
    <w:unhideWhenUsed/>
    <w:rsid w:val="00DE27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2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486A-C026-40FD-A05B-F1D161C8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93</cp:revision>
  <cp:lastPrinted>2025-02-04T04:35:00Z</cp:lastPrinted>
  <dcterms:created xsi:type="dcterms:W3CDTF">2021-12-08T01:50:00Z</dcterms:created>
  <dcterms:modified xsi:type="dcterms:W3CDTF">2025-02-11T07:09:00Z</dcterms:modified>
</cp:coreProperties>
</file>