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bookmarkStart w:id="0" w:name="bookmark0"/>
      <w:r>
        <w:rPr>
          <w:rStyle w:val="22"/>
          <w:b/>
          <w:bCs/>
        </w:rPr>
        <w:t xml:space="preserve">                             </w:t>
      </w:r>
      <w:r w:rsidRPr="00514FFC">
        <w:rPr>
          <w:rStyle w:val="22"/>
          <w:bCs/>
        </w:rPr>
        <w:t>Утвержден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Протоколом заседания комиссии                     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по соблюде</w:t>
      </w:r>
      <w:r w:rsidR="00070896">
        <w:rPr>
          <w:rStyle w:val="22"/>
          <w:bCs/>
        </w:rPr>
        <w:t>нию требований  к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служебному поведению   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</w:t>
      </w:r>
      <w:r w:rsidRPr="00514FFC">
        <w:rPr>
          <w:rStyle w:val="22"/>
          <w:bCs/>
        </w:rPr>
        <w:t xml:space="preserve">муниципальных </w:t>
      </w:r>
      <w:r>
        <w:rPr>
          <w:rStyle w:val="22"/>
          <w:bCs/>
        </w:rPr>
        <w:t>служащих и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</w:t>
      </w:r>
      <w:r w:rsidRPr="00514FFC">
        <w:rPr>
          <w:rStyle w:val="22"/>
          <w:bCs/>
        </w:rPr>
        <w:t xml:space="preserve">урегулированию конфликта </w:t>
      </w:r>
      <w:r>
        <w:rPr>
          <w:rStyle w:val="22"/>
          <w:bCs/>
        </w:rPr>
        <w:t xml:space="preserve">      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</w:t>
      </w:r>
      <w:r w:rsidRPr="00514FFC">
        <w:rPr>
          <w:rStyle w:val="22"/>
          <w:bCs/>
        </w:rPr>
        <w:t xml:space="preserve">интересов в органах местного </w:t>
      </w:r>
    </w:p>
    <w:p w:rsid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</w:t>
      </w:r>
      <w:r w:rsidRPr="00514FFC">
        <w:rPr>
          <w:rStyle w:val="22"/>
          <w:bCs/>
        </w:rPr>
        <w:t xml:space="preserve">самоуправления Смоленского </w:t>
      </w:r>
    </w:p>
    <w:p w:rsidR="00514FFC" w:rsidRPr="00514FFC" w:rsidRDefault="00514FFC" w:rsidP="00514FFC">
      <w:pPr>
        <w:pStyle w:val="21"/>
        <w:keepNext/>
        <w:keepLines/>
        <w:shd w:val="clear" w:color="auto" w:fill="auto"/>
        <w:spacing w:line="240" w:lineRule="auto"/>
        <w:ind w:left="4380"/>
        <w:rPr>
          <w:rStyle w:val="22"/>
          <w:bCs/>
        </w:rPr>
      </w:pPr>
      <w:r>
        <w:rPr>
          <w:rStyle w:val="22"/>
          <w:bCs/>
        </w:rPr>
        <w:t xml:space="preserve">                             </w:t>
      </w:r>
      <w:r w:rsidRPr="00514FFC">
        <w:rPr>
          <w:rStyle w:val="22"/>
          <w:bCs/>
        </w:rPr>
        <w:t>района</w:t>
      </w:r>
      <w:r w:rsidR="00070896">
        <w:rPr>
          <w:rStyle w:val="22"/>
          <w:bCs/>
        </w:rPr>
        <w:t xml:space="preserve"> от 14.01.2025</w:t>
      </w:r>
      <w:r w:rsidR="00E52163">
        <w:rPr>
          <w:rStyle w:val="22"/>
          <w:bCs/>
        </w:rPr>
        <w:t xml:space="preserve"> № 2</w:t>
      </w:r>
    </w:p>
    <w:p w:rsidR="00514FFC" w:rsidRDefault="00514FFC" w:rsidP="00514FFC">
      <w:pPr>
        <w:pStyle w:val="21"/>
        <w:keepNext/>
        <w:keepLines/>
        <w:shd w:val="clear" w:color="auto" w:fill="auto"/>
        <w:rPr>
          <w:rStyle w:val="22"/>
          <w:b/>
          <w:bCs/>
        </w:rPr>
      </w:pPr>
    </w:p>
    <w:p w:rsidR="00514FFC" w:rsidRDefault="00514FFC">
      <w:pPr>
        <w:pStyle w:val="21"/>
        <w:keepNext/>
        <w:keepLines/>
        <w:shd w:val="clear" w:color="auto" w:fill="auto"/>
        <w:ind w:left="4380"/>
        <w:rPr>
          <w:rStyle w:val="22"/>
          <w:b/>
          <w:bCs/>
        </w:rPr>
      </w:pPr>
    </w:p>
    <w:p w:rsidR="0018161F" w:rsidRDefault="0018161F">
      <w:pPr>
        <w:pStyle w:val="21"/>
        <w:keepNext/>
        <w:keepLines/>
        <w:shd w:val="clear" w:color="auto" w:fill="auto"/>
        <w:ind w:left="4380"/>
      </w:pPr>
      <w:r>
        <w:rPr>
          <w:rStyle w:val="22"/>
          <w:b/>
          <w:bCs/>
        </w:rPr>
        <w:t>Доклад</w:t>
      </w:r>
      <w:bookmarkEnd w:id="0"/>
    </w:p>
    <w:p w:rsidR="0018161F" w:rsidRDefault="003146F2" w:rsidP="003146F2">
      <w:pPr>
        <w:pStyle w:val="21"/>
        <w:keepNext/>
        <w:keepLines/>
        <w:shd w:val="clear" w:color="auto" w:fill="auto"/>
        <w:ind w:left="340"/>
        <w:jc w:val="center"/>
      </w:pPr>
      <w:bookmarkStart w:id="1" w:name="bookmark1"/>
      <w:r>
        <w:rPr>
          <w:rStyle w:val="22"/>
          <w:b/>
          <w:bCs/>
        </w:rPr>
        <w:t xml:space="preserve">Администрации Смоленского района Алтайского края </w:t>
      </w:r>
      <w:r w:rsidR="0018161F">
        <w:rPr>
          <w:rStyle w:val="22"/>
          <w:b/>
          <w:bCs/>
        </w:rPr>
        <w:t xml:space="preserve">об антимонопольном комплаенсе </w:t>
      </w:r>
      <w:bookmarkStart w:id="2" w:name="bookmark2"/>
      <w:bookmarkEnd w:id="1"/>
      <w:r w:rsidR="00070896">
        <w:rPr>
          <w:rStyle w:val="22"/>
          <w:b/>
          <w:bCs/>
        </w:rPr>
        <w:t xml:space="preserve"> за 2024</w:t>
      </w:r>
      <w:r w:rsidR="0018161F">
        <w:rPr>
          <w:rStyle w:val="22"/>
          <w:b/>
          <w:bCs/>
        </w:rPr>
        <w:t xml:space="preserve"> год</w:t>
      </w:r>
      <w:bookmarkEnd w:id="2"/>
    </w:p>
    <w:p w:rsidR="003146F2" w:rsidRDefault="003146F2">
      <w:pPr>
        <w:pStyle w:val="21"/>
        <w:keepNext/>
        <w:keepLines/>
        <w:shd w:val="clear" w:color="auto" w:fill="auto"/>
        <w:spacing w:after="85" w:line="240" w:lineRule="exact"/>
        <w:ind w:left="3640"/>
        <w:rPr>
          <w:rStyle w:val="22"/>
          <w:b/>
          <w:bCs/>
        </w:rPr>
      </w:pPr>
      <w:bookmarkStart w:id="3" w:name="bookmark3"/>
    </w:p>
    <w:p w:rsidR="0018161F" w:rsidRDefault="0018161F">
      <w:pPr>
        <w:pStyle w:val="21"/>
        <w:keepNext/>
        <w:keepLines/>
        <w:shd w:val="clear" w:color="auto" w:fill="auto"/>
        <w:spacing w:after="85" w:line="240" w:lineRule="exact"/>
        <w:ind w:left="3640"/>
      </w:pPr>
      <w:r>
        <w:rPr>
          <w:rStyle w:val="22"/>
          <w:b/>
          <w:bCs/>
        </w:rPr>
        <w:t>1. Общие положени</w:t>
      </w:r>
      <w:bookmarkEnd w:id="3"/>
      <w:r w:rsidR="007D11D6">
        <w:rPr>
          <w:rStyle w:val="22"/>
          <w:b/>
          <w:bCs/>
        </w:rPr>
        <w:t>я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 (датее - Указ) одним из ключевых показателей Национального плана развития конкуренции является снижение количества нарушений антимонопольного законодательства со стороны органов государственной власти и органов местного самоуправления.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Основополагающими принципами государственной политики по развитию конкуренции, которыми необходимо руководствоваться при проведении антимонопольного комплаенса, являются:</w:t>
      </w:r>
    </w:p>
    <w:p w:rsidR="0018161F" w:rsidRPr="00C84E84" w:rsidRDefault="0018161F">
      <w:pPr>
        <w:pStyle w:val="a4"/>
        <w:numPr>
          <w:ilvl w:val="0"/>
          <w:numId w:val="1"/>
        </w:numPr>
        <w:shd w:val="clear" w:color="auto" w:fill="auto"/>
        <w:tabs>
          <w:tab w:val="left" w:pos="169"/>
        </w:tabs>
        <w:spacing w:before="0"/>
        <w:ind w:left="20"/>
      </w:pPr>
      <w:r w:rsidRPr="00C84E84">
        <w:t>открытость антимонопольной политики;</w:t>
      </w:r>
    </w:p>
    <w:p w:rsidR="0018161F" w:rsidRPr="00C84E84" w:rsidRDefault="0018161F">
      <w:pPr>
        <w:pStyle w:val="a4"/>
        <w:numPr>
          <w:ilvl w:val="0"/>
          <w:numId w:val="1"/>
        </w:numPr>
        <w:shd w:val="clear" w:color="auto" w:fill="auto"/>
        <w:tabs>
          <w:tab w:val="left" w:pos="164"/>
        </w:tabs>
        <w:spacing w:before="0"/>
        <w:ind w:left="20" w:right="20"/>
      </w:pPr>
      <w:r w:rsidRPr="00C84E84">
        <w:t>ответственность органов государственной власти и органов местного самоуправления за реализацию государственной политики по развитию конкуренции.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Во исполнение вышеназванного Указа,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Правительства Алтайского края от 26.12.2018 № 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</w:t>
      </w:r>
      <w:r w:rsidR="00744AD9" w:rsidRPr="00C84E84">
        <w:t>ации» в А</w:t>
      </w:r>
      <w:r w:rsidR="003146F2" w:rsidRPr="00C84E84">
        <w:t>дминистрации Смоленского</w:t>
      </w:r>
      <w:r w:rsidRPr="00C84E84">
        <w:t xml:space="preserve"> района создана система внутреннего обеспечения соответствия требованиям антимонопольного законодательства (антимонопольного комплаенса).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В целях формирования единого подхода к ор</w:t>
      </w:r>
      <w:r w:rsidR="00744AD9" w:rsidRPr="00C84E84">
        <w:t>ганизации</w:t>
      </w:r>
      <w:r w:rsidRPr="00C84E84">
        <w:t xml:space="preserve"> антимонопольного комплаенса</w:t>
      </w:r>
      <w:r w:rsidR="00744AD9" w:rsidRPr="00C84E84">
        <w:t>,</w:t>
      </w:r>
      <w:r w:rsidRPr="00C84E84">
        <w:t xml:space="preserve"> постано</w:t>
      </w:r>
      <w:r w:rsidR="00744AD9" w:rsidRPr="00C84E84">
        <w:t>влением А</w:t>
      </w:r>
      <w:r w:rsidR="003146F2" w:rsidRPr="00C84E84">
        <w:t>дминистрации Смоленского</w:t>
      </w:r>
      <w:r w:rsidR="00DD2D52" w:rsidRPr="00C84E84">
        <w:t xml:space="preserve"> района Алтайского края от 08.07.2020 N 482</w:t>
      </w:r>
      <w:r w:rsidRPr="00C84E84">
        <w:t xml:space="preserve"> утверждено Положение об организации системы</w:t>
      </w:r>
      <w:r w:rsidR="003146F2" w:rsidRPr="00C84E84">
        <w:t xml:space="preserve"> внутреннего обеспечения соответ</w:t>
      </w:r>
      <w:r w:rsidRPr="00C84E84">
        <w:t xml:space="preserve">ствия требованиям антимонопольного законодательства (антимонопольного комплаенса) </w:t>
      </w:r>
      <w:r w:rsidR="00744AD9" w:rsidRPr="00C84E84">
        <w:t>в А</w:t>
      </w:r>
      <w:r w:rsidR="00DD2D52" w:rsidRPr="00C84E84">
        <w:t>дминистрации Смоленского</w:t>
      </w:r>
      <w:r w:rsidRPr="00C84E84">
        <w:t xml:space="preserve"> района Алтайского края (далее по тексту - Положение).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Указанным Положением полномочия распределены между главой района и структурными подразделени</w:t>
      </w:r>
      <w:r w:rsidR="00744AD9" w:rsidRPr="00C84E84">
        <w:t>ями А</w:t>
      </w:r>
      <w:r w:rsidRPr="00C84E84">
        <w:t>дминистр</w:t>
      </w:r>
      <w:r w:rsidR="00DD2D52" w:rsidRPr="00C84E84">
        <w:t xml:space="preserve">ации района: организационно-правовым управлением и </w:t>
      </w:r>
      <w:r w:rsidRPr="00C84E84">
        <w:t>упра</w:t>
      </w:r>
      <w:r w:rsidR="00DD2D52" w:rsidRPr="00C84E84">
        <w:t>влением экономики</w:t>
      </w:r>
      <w:r w:rsidRPr="00C84E84">
        <w:t>. Для обеспечения открытости и доступа к информации</w:t>
      </w:r>
      <w:r w:rsidR="00DD2D52" w:rsidRPr="00C84E84">
        <w:t xml:space="preserve"> на официальном сайте Смоленского</w:t>
      </w:r>
      <w:r w:rsidRPr="00C84E84">
        <w:t xml:space="preserve"> района Алтайского края создан раздел «Антимонопольный комплаенс».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Общий контроль организации антимонопольного комплаенса и обеспечения его функционирования осуществляется главой</w:t>
      </w:r>
      <w:r w:rsidR="00CA695B">
        <w:t xml:space="preserve"> муниципального</w:t>
      </w:r>
      <w:r w:rsidRPr="00C84E84">
        <w:t xml:space="preserve"> района.</w:t>
      </w:r>
    </w:p>
    <w:p w:rsidR="004B74F5" w:rsidRPr="00C84E84" w:rsidRDefault="004B74F5">
      <w:pPr>
        <w:pStyle w:val="a4"/>
        <w:shd w:val="clear" w:color="auto" w:fill="auto"/>
        <w:spacing w:before="0"/>
        <w:ind w:left="20" w:right="20" w:firstLine="700"/>
      </w:pPr>
      <w:r w:rsidRPr="00C84E84">
        <w:lastRenderedPageBreak/>
        <w:t>С целью осуществления  оценки  эффективности организации и функционирования  в Администрации антимонопольного комплаенса  осуществляет деятельность Коллегиальный орган. Функции Коллегиального органа возлагаются на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</w:t>
      </w:r>
      <w:r w:rsidR="000C07CD" w:rsidRPr="00C84E84">
        <w:t>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Согласно разделу VII</w:t>
      </w:r>
      <w:r w:rsidR="00DD2D52" w:rsidRPr="00C84E84">
        <w:rPr>
          <w:lang w:val="en-US"/>
        </w:rPr>
        <w:t>I</w:t>
      </w:r>
      <w:r w:rsidRPr="00C84E84">
        <w:t xml:space="preserve"> Положения доклад об антимонопольном комплаенсе должен содержать следующую информацию:</w:t>
      </w:r>
    </w:p>
    <w:p w:rsidR="0018161F" w:rsidRPr="00C84E84" w:rsidRDefault="007D11D6" w:rsidP="007D11D6">
      <w:pPr>
        <w:pStyle w:val="a4"/>
        <w:shd w:val="clear" w:color="auto" w:fill="auto"/>
        <w:tabs>
          <w:tab w:val="left" w:pos="989"/>
        </w:tabs>
        <w:spacing w:before="0"/>
      </w:pPr>
      <w:r w:rsidRPr="00C84E84">
        <w:t xml:space="preserve">           а) </w:t>
      </w:r>
      <w:r w:rsidR="00DD2D52" w:rsidRPr="00C84E84">
        <w:t xml:space="preserve">информацию </w:t>
      </w:r>
      <w:r w:rsidR="0018161F" w:rsidRPr="00C84E84">
        <w:t>о результатах проведенной оценки комплаенс-рисков;</w:t>
      </w:r>
    </w:p>
    <w:p w:rsidR="0018161F" w:rsidRPr="00C84E84" w:rsidRDefault="007D11D6" w:rsidP="007D11D6">
      <w:pPr>
        <w:pStyle w:val="a4"/>
        <w:shd w:val="clear" w:color="auto" w:fill="auto"/>
        <w:tabs>
          <w:tab w:val="left" w:pos="1003"/>
        </w:tabs>
        <w:spacing w:before="0"/>
      </w:pPr>
      <w:r w:rsidRPr="00C84E84">
        <w:t xml:space="preserve">           б) информацию </w:t>
      </w:r>
      <w:r w:rsidR="0018161F" w:rsidRPr="00C84E84">
        <w:t>об исполнении мероприятий по снижению комплаенс-рисков;</w:t>
      </w:r>
    </w:p>
    <w:p w:rsidR="0018161F" w:rsidRPr="00C84E84" w:rsidRDefault="007D11D6" w:rsidP="007D11D6">
      <w:pPr>
        <w:pStyle w:val="a4"/>
        <w:shd w:val="clear" w:color="auto" w:fill="auto"/>
        <w:spacing w:before="0" w:after="410" w:line="302" w:lineRule="exact"/>
        <w:ind w:right="20"/>
        <w:jc w:val="left"/>
      </w:pPr>
      <w:r w:rsidRPr="00C84E84">
        <w:t xml:space="preserve">           в) о </w:t>
      </w:r>
      <w:r w:rsidR="0018161F" w:rsidRPr="00C84E84">
        <w:t>достижении ключевых показателей</w:t>
      </w:r>
      <w:r w:rsidRPr="00C84E84">
        <w:t xml:space="preserve"> эффективности антимонопольного </w:t>
      </w:r>
      <w:r w:rsidR="0018161F" w:rsidRPr="00C84E84">
        <w:t>комплаенса.</w:t>
      </w:r>
    </w:p>
    <w:p w:rsidR="0018161F" w:rsidRPr="00C84E84" w:rsidRDefault="0018161F" w:rsidP="00DB7A9B">
      <w:pPr>
        <w:pStyle w:val="21"/>
        <w:keepNext/>
        <w:keepLines/>
        <w:shd w:val="clear" w:color="auto" w:fill="auto"/>
        <w:spacing w:after="444" w:line="240" w:lineRule="exact"/>
        <w:ind w:left="20" w:firstLine="680"/>
        <w:jc w:val="center"/>
      </w:pPr>
      <w:bookmarkStart w:id="4" w:name="bookmark4"/>
      <w:r w:rsidRPr="00C84E84">
        <w:rPr>
          <w:rStyle w:val="25"/>
          <w:b/>
          <w:bCs/>
        </w:rPr>
        <w:t>2. Информация о результатах проведенной оценки комплаенс-рисков</w:t>
      </w:r>
      <w:bookmarkEnd w:id="4"/>
    </w:p>
    <w:p w:rsidR="0018161F" w:rsidRPr="00C84E84" w:rsidRDefault="0018161F" w:rsidP="00191DBF">
      <w:pPr>
        <w:pStyle w:val="a4"/>
        <w:shd w:val="clear" w:color="auto" w:fill="auto"/>
        <w:spacing w:before="0" w:after="128" w:line="240" w:lineRule="auto"/>
        <w:ind w:left="20" w:right="20" w:firstLine="680"/>
      </w:pPr>
      <w:r w:rsidRPr="00C84E84">
        <w:t>В целях выявления и оценки рисков нарушения антимонопольного законодат</w:t>
      </w:r>
      <w:r w:rsidR="000C07CD" w:rsidRPr="00C84E84">
        <w:t>ельства организационно-правовым управлением</w:t>
      </w:r>
      <w:r w:rsidRPr="00C84E84">
        <w:t xml:space="preserve"> были проведены:</w:t>
      </w:r>
    </w:p>
    <w:p w:rsidR="0018161F" w:rsidRPr="00C84E84" w:rsidRDefault="0018161F" w:rsidP="00191DBF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680"/>
        <w:rPr>
          <w:color w:val="FF0000"/>
        </w:rPr>
      </w:pPr>
      <w:r w:rsidRPr="00C84E84">
        <w:t>мониторинг по наличию предостережений, предупреждений, штрафов, жалоб, возбужденных дел в области антимонопольно</w:t>
      </w:r>
      <w:r w:rsidR="00191DBF">
        <w:t>го законодательства.</w:t>
      </w:r>
    </w:p>
    <w:p w:rsidR="0018161F" w:rsidRPr="00C84E84" w:rsidRDefault="0018161F" w:rsidP="00191DBF">
      <w:pPr>
        <w:pStyle w:val="a4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40" w:lineRule="auto"/>
        <w:ind w:left="20" w:right="20" w:firstLine="680"/>
      </w:pPr>
      <w:r w:rsidRPr="00C84E84">
        <w:t>анализ нормативных правовых актов, регулирующих отношения, участниками которых являются или могут являться действующие или потенциальные участники рынка, а также отношения, связанные с предоставлением материальных, имущественных и иных преференций, которые могут иметь признаки нарушения антимонопольного законодательства;</w:t>
      </w:r>
    </w:p>
    <w:p w:rsidR="0018161F" w:rsidRPr="00C84E84" w:rsidRDefault="0018161F" w:rsidP="00191DBF">
      <w:pPr>
        <w:pStyle w:val="a4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left="20" w:firstLine="680"/>
      </w:pPr>
      <w:r w:rsidRPr="00C84E84">
        <w:t>анализ проек</w:t>
      </w:r>
      <w:r w:rsidR="00744AD9" w:rsidRPr="00C84E84">
        <w:t>тов нормативных правовых актов А</w:t>
      </w:r>
      <w:r w:rsidRPr="00C84E84">
        <w:t>дминистрации района;</w:t>
      </w:r>
    </w:p>
    <w:p w:rsidR="0018161F" w:rsidRPr="00C84E84" w:rsidRDefault="006B1382" w:rsidP="006B1382">
      <w:pPr>
        <w:pStyle w:val="a4"/>
        <w:shd w:val="clear" w:color="auto" w:fill="auto"/>
        <w:tabs>
          <w:tab w:val="left" w:pos="0"/>
        </w:tabs>
        <w:spacing w:before="0" w:line="240" w:lineRule="auto"/>
        <w:ind w:right="20"/>
      </w:pPr>
      <w:r>
        <w:t xml:space="preserve">           -</w:t>
      </w:r>
      <w:r w:rsidR="0018161F" w:rsidRPr="00C84E84">
        <w:t>мониторинг и анализ практики п</w:t>
      </w:r>
      <w:r w:rsidR="00744AD9" w:rsidRPr="00C84E84">
        <w:t>р</w:t>
      </w:r>
      <w:r>
        <w:t xml:space="preserve">именения Администрацией района </w:t>
      </w:r>
      <w:r w:rsidR="0018161F" w:rsidRPr="00C84E84">
        <w:t>ан</w:t>
      </w:r>
      <w:r>
        <w:t>тимонопольного законодательства;</w:t>
      </w:r>
    </w:p>
    <w:p w:rsidR="0018161F" w:rsidRPr="00C84E84" w:rsidRDefault="00744AD9" w:rsidP="00191DBF">
      <w:pPr>
        <w:pStyle w:val="a4"/>
        <w:shd w:val="clear" w:color="auto" w:fill="auto"/>
        <w:tabs>
          <w:tab w:val="left" w:pos="2985"/>
          <w:tab w:val="left" w:pos="4578"/>
          <w:tab w:val="left" w:pos="6201"/>
        </w:tabs>
        <w:spacing w:before="0" w:line="240" w:lineRule="auto"/>
        <w:ind w:left="20" w:firstLine="680"/>
        <w:jc w:val="left"/>
      </w:pPr>
      <w:r w:rsidRPr="00C84E84">
        <w:t xml:space="preserve">Проведенная оценка рисков </w:t>
      </w:r>
      <w:r w:rsidR="0018161F" w:rsidRPr="00C84E84">
        <w:t>нарушения антимонопольного</w:t>
      </w:r>
      <w:r w:rsidRPr="00C84E84">
        <w:t xml:space="preserve"> </w:t>
      </w:r>
      <w:r w:rsidR="0018161F" w:rsidRPr="00C84E84">
        <w:t>законодательства показала, что риски нарушения антимонопольного законо</w:t>
      </w:r>
      <w:r w:rsidRPr="00C84E84">
        <w:t>дательства возможны в следующих направлениях деятельности А</w:t>
      </w:r>
      <w:r w:rsidR="0018161F" w:rsidRPr="00C84E84">
        <w:t>дминистрации района:</w:t>
      </w:r>
    </w:p>
    <w:p w:rsidR="0018161F" w:rsidRPr="00C84E84" w:rsidRDefault="0018161F" w:rsidP="00191DBF">
      <w:pPr>
        <w:pStyle w:val="a4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680"/>
      </w:pPr>
      <w:r w:rsidRPr="00C84E84">
        <w:t>при разработке и приня</w:t>
      </w:r>
      <w:r w:rsidR="00DB7A9B" w:rsidRPr="00C84E84">
        <w:t>тии нормативных правовых актов А</w:t>
      </w:r>
      <w:r w:rsidRPr="00C84E84">
        <w:t>дминистрации района;</w:t>
      </w:r>
    </w:p>
    <w:p w:rsidR="0018161F" w:rsidRPr="00C84E84" w:rsidRDefault="0018161F" w:rsidP="00191DBF">
      <w:pPr>
        <w:pStyle w:val="a4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240" w:lineRule="auto"/>
        <w:ind w:left="20" w:firstLine="680"/>
      </w:pPr>
      <w:r w:rsidRPr="00C84E84">
        <w:t>при распоряжении муниципальным имуществом;</w:t>
      </w:r>
    </w:p>
    <w:p w:rsidR="0018161F" w:rsidRPr="00C84E84" w:rsidRDefault="006B1382" w:rsidP="006B1382">
      <w:pPr>
        <w:pStyle w:val="a4"/>
        <w:shd w:val="clear" w:color="auto" w:fill="auto"/>
        <w:tabs>
          <w:tab w:val="left" w:pos="1052"/>
        </w:tabs>
        <w:spacing w:before="0" w:line="240" w:lineRule="auto"/>
        <w:ind w:left="20" w:right="20"/>
      </w:pPr>
      <w:r>
        <w:t xml:space="preserve">           - </w:t>
      </w:r>
      <w:r w:rsidR="0018161F" w:rsidRPr="00C84E84">
        <w:t>при осуществлении закупок товаров, работ, услуг для обеспечения муниципальных нужд;</w:t>
      </w:r>
    </w:p>
    <w:p w:rsidR="0018161F" w:rsidRPr="00C84E84" w:rsidRDefault="0018161F">
      <w:pPr>
        <w:pStyle w:val="a4"/>
        <w:numPr>
          <w:ilvl w:val="0"/>
          <w:numId w:val="1"/>
        </w:numPr>
        <w:shd w:val="clear" w:color="auto" w:fill="auto"/>
        <w:tabs>
          <w:tab w:val="left" w:pos="916"/>
        </w:tabs>
        <w:spacing w:before="0"/>
        <w:ind w:left="20" w:firstLine="680"/>
      </w:pPr>
      <w:r w:rsidRPr="00C84E84">
        <w:t>при оказании муниципальных услуг;</w:t>
      </w:r>
    </w:p>
    <w:p w:rsidR="0018161F" w:rsidRPr="00C84E84" w:rsidRDefault="0018161F">
      <w:pPr>
        <w:pStyle w:val="a4"/>
        <w:numPr>
          <w:ilvl w:val="0"/>
          <w:numId w:val="1"/>
        </w:numPr>
        <w:shd w:val="clear" w:color="auto" w:fill="auto"/>
        <w:tabs>
          <w:tab w:val="left" w:pos="921"/>
        </w:tabs>
        <w:spacing w:before="0"/>
        <w:ind w:left="20" w:firstLine="680"/>
      </w:pPr>
      <w:r w:rsidRPr="00C84E84">
        <w:t>при подготовке ответов на обращения юридических и физических лиц.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680"/>
      </w:pPr>
      <w:r w:rsidRPr="00C84E84">
        <w:t>По результатам проведенной оценки рисков нарушения антимонопольного законодательства утв</w:t>
      </w:r>
      <w:r w:rsidR="00A8730F" w:rsidRPr="00C84E84">
        <w:t xml:space="preserve">ерждена Карта комплаенс-рисков Администрации района </w:t>
      </w:r>
      <w:r w:rsidRPr="00C84E84">
        <w:t xml:space="preserve"> и размещена</w:t>
      </w:r>
      <w:r w:rsidR="00DB7A9B" w:rsidRPr="00C84E84">
        <w:t xml:space="preserve"> на официальном сайте Смоленского</w:t>
      </w:r>
      <w:r w:rsidRPr="00C84E84">
        <w:t xml:space="preserve"> района в разделе «Антимонопольный комплаенс».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680"/>
      </w:pPr>
      <w:r w:rsidRPr="00C84E84">
        <w:t xml:space="preserve">По итогу </w:t>
      </w:r>
      <w:r w:rsidR="006762D2" w:rsidRPr="00C84E84">
        <w:t>анализа Карты комплаенс-р</w:t>
      </w:r>
      <w:r w:rsidR="00D721AF" w:rsidRPr="00C84E84">
        <w:t>исков Администрации Смоленского</w:t>
      </w:r>
      <w:r w:rsidR="002E0F9C">
        <w:t xml:space="preserve"> района за 2024</w:t>
      </w:r>
      <w:r w:rsidRPr="00C84E84">
        <w:t xml:space="preserve"> год установлено:</w:t>
      </w:r>
    </w:p>
    <w:p w:rsidR="0018161F" w:rsidRPr="00C84E84" w:rsidRDefault="0018161F">
      <w:pPr>
        <w:pStyle w:val="210"/>
        <w:numPr>
          <w:ilvl w:val="0"/>
          <w:numId w:val="1"/>
        </w:numPr>
        <w:shd w:val="clear" w:color="auto" w:fill="auto"/>
        <w:tabs>
          <w:tab w:val="left" w:pos="961"/>
        </w:tabs>
        <w:ind w:left="20" w:right="20" w:firstLine="680"/>
        <w:rPr>
          <w:sz w:val="24"/>
          <w:szCs w:val="24"/>
        </w:rPr>
      </w:pPr>
      <w:r w:rsidRPr="00C84E84">
        <w:rPr>
          <w:rStyle w:val="24"/>
          <w:iCs/>
          <w:sz w:val="24"/>
          <w:szCs w:val="24"/>
        </w:rPr>
        <w:t>нарушения антимонопольного законодательства в принятых и проектах</w:t>
      </w:r>
      <w:r w:rsidRPr="00C84E84">
        <w:rPr>
          <w:rStyle w:val="28"/>
          <w:iCs/>
          <w:noProof w:val="0"/>
          <w:sz w:val="24"/>
          <w:szCs w:val="24"/>
        </w:rPr>
        <w:t xml:space="preserve"> </w:t>
      </w:r>
      <w:r w:rsidR="006762D2" w:rsidRPr="00C84E84">
        <w:rPr>
          <w:rStyle w:val="24"/>
          <w:iCs/>
          <w:sz w:val="24"/>
          <w:szCs w:val="24"/>
        </w:rPr>
        <w:t>нормативных правовых актах А</w:t>
      </w:r>
      <w:r w:rsidRPr="00C84E84">
        <w:rPr>
          <w:rStyle w:val="24"/>
          <w:iCs/>
          <w:sz w:val="24"/>
          <w:szCs w:val="24"/>
        </w:rPr>
        <w:t xml:space="preserve">дминистрации района </w:t>
      </w:r>
      <w:r w:rsidRPr="00C84E84">
        <w:rPr>
          <w:rStyle w:val="27"/>
          <w:iCs/>
          <w:sz w:val="24"/>
          <w:szCs w:val="24"/>
          <w:u w:val="none"/>
        </w:rPr>
        <w:t>не выявлены</w:t>
      </w:r>
      <w:r w:rsidRPr="00C84E84">
        <w:rPr>
          <w:rStyle w:val="24"/>
          <w:iCs/>
          <w:sz w:val="24"/>
          <w:szCs w:val="24"/>
        </w:rPr>
        <w:t>.</w:t>
      </w:r>
    </w:p>
    <w:p w:rsidR="0018161F" w:rsidRPr="00C84E84" w:rsidRDefault="0018161F">
      <w:pPr>
        <w:pStyle w:val="a4"/>
        <w:shd w:val="clear" w:color="auto" w:fill="auto"/>
        <w:spacing w:before="0" w:line="298" w:lineRule="exact"/>
        <w:ind w:left="20" w:right="20" w:firstLine="680"/>
      </w:pPr>
      <w:r w:rsidRPr="00C84E84">
        <w:t>По результатам проведения анал</w:t>
      </w:r>
      <w:r w:rsidR="006762D2" w:rsidRPr="00C84E84">
        <w:t>иза нормативных правовых актов А</w:t>
      </w:r>
      <w:r w:rsidRPr="00C84E84">
        <w:t>дминистрации района сделан вывод о соответствии их де</w:t>
      </w:r>
      <w:r w:rsidR="006762D2" w:rsidRPr="00C84E84">
        <w:t>йствующему законодательству.</w:t>
      </w:r>
    </w:p>
    <w:p w:rsidR="0018161F" w:rsidRPr="00C84E84" w:rsidRDefault="0018161F">
      <w:pPr>
        <w:pStyle w:val="a4"/>
        <w:shd w:val="clear" w:color="auto" w:fill="auto"/>
        <w:spacing w:before="0" w:line="298" w:lineRule="exact"/>
        <w:ind w:left="20" w:right="20" w:firstLine="680"/>
      </w:pPr>
      <w:r w:rsidRPr="00C84E84">
        <w:t>Анализ проектов НПА на предмет соответствия их антимонопольн</w:t>
      </w:r>
      <w:r w:rsidR="006762D2" w:rsidRPr="00C84E84">
        <w:t>ому законодательству осуществляе</w:t>
      </w:r>
      <w:r w:rsidRPr="00C84E84">
        <w:t>тся на постоянной основе в рамках проведения антикоррупционной экспертизы. Кроме того, проекты НПА направляются для экспертизы, на предмет соответствия действующему законодательству, в органы прокуратуры. Мониторин</w:t>
      </w:r>
      <w:r w:rsidR="006762D2" w:rsidRPr="00C84E84">
        <w:t>г и анализ практики применения А</w:t>
      </w:r>
      <w:r w:rsidRPr="00C84E84">
        <w:t>дминистрацией района антимонопольного законодательства также осуществляется на постоянной основе.</w:t>
      </w:r>
    </w:p>
    <w:p w:rsidR="0018161F" w:rsidRPr="00C84E84" w:rsidRDefault="0018161F" w:rsidP="00DB7A9B">
      <w:pPr>
        <w:pStyle w:val="a4"/>
        <w:shd w:val="clear" w:color="auto" w:fill="auto"/>
        <w:spacing w:before="0"/>
        <w:ind w:left="40" w:right="20" w:firstLine="660"/>
      </w:pPr>
      <w:r w:rsidRPr="00C84E84">
        <w:lastRenderedPageBreak/>
        <w:t>Рассмотрение дел по вопросам при</w:t>
      </w:r>
      <w:r w:rsidR="00DB7A9B" w:rsidRPr="00C84E84">
        <w:t>менения и возможного нарушения А</w:t>
      </w:r>
      <w:r w:rsidRPr="00C84E84">
        <w:t>дминистрацией района норм антимонопольного законодательства в судебных инстанциях не осуществлялось.</w:t>
      </w:r>
    </w:p>
    <w:p w:rsidR="0018161F" w:rsidRPr="00C84E84" w:rsidRDefault="00FB7482" w:rsidP="00FB7482">
      <w:pPr>
        <w:pStyle w:val="210"/>
        <w:shd w:val="clear" w:color="auto" w:fill="auto"/>
        <w:tabs>
          <w:tab w:val="left" w:pos="918"/>
        </w:tabs>
        <w:spacing w:line="293" w:lineRule="exact"/>
        <w:ind w:right="20"/>
        <w:rPr>
          <w:sz w:val="24"/>
          <w:szCs w:val="24"/>
        </w:rPr>
      </w:pPr>
      <w:r>
        <w:rPr>
          <w:rStyle w:val="26"/>
          <w:iCs/>
          <w:sz w:val="24"/>
          <w:szCs w:val="24"/>
        </w:rPr>
        <w:tab/>
        <w:t>Н</w:t>
      </w:r>
      <w:r w:rsidR="0018161F" w:rsidRPr="00C84E84">
        <w:rPr>
          <w:rStyle w:val="26"/>
          <w:iCs/>
          <w:sz w:val="24"/>
          <w:szCs w:val="24"/>
        </w:rPr>
        <w:t>арушения при осуществлении закупок товаров, работ, услуг в соответствии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18161F" w:rsidRPr="00C84E84">
        <w:rPr>
          <w:rStyle w:val="26"/>
          <w:iCs/>
          <w:sz w:val="24"/>
          <w:szCs w:val="24"/>
        </w:rPr>
        <w:t>с Федеральным законом от 05.04.2013 № 44-ФЗ «О контрактной системе в сфере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18161F" w:rsidRPr="00C84E84">
        <w:rPr>
          <w:rStyle w:val="26"/>
          <w:iCs/>
          <w:sz w:val="24"/>
          <w:szCs w:val="24"/>
        </w:rPr>
        <w:t>закупок товаров, работ, услуг для обеспечения государственных и муниципальных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18161F" w:rsidRPr="00C84E84">
        <w:rPr>
          <w:rStyle w:val="26"/>
          <w:iCs/>
          <w:sz w:val="24"/>
          <w:szCs w:val="24"/>
        </w:rPr>
        <w:t xml:space="preserve">нужд» </w:t>
      </w:r>
      <w:r w:rsidR="0018161F" w:rsidRPr="00C84E84">
        <w:rPr>
          <w:rStyle w:val="240"/>
          <w:iCs/>
          <w:sz w:val="24"/>
          <w:szCs w:val="24"/>
          <w:u w:val="none"/>
        </w:rPr>
        <w:t>не выявлены.</w:t>
      </w:r>
    </w:p>
    <w:p w:rsidR="0018161F" w:rsidRPr="00C84E84" w:rsidRDefault="00DB7A9B">
      <w:pPr>
        <w:pStyle w:val="a4"/>
        <w:shd w:val="clear" w:color="auto" w:fill="auto"/>
        <w:spacing w:before="0"/>
        <w:ind w:left="40" w:right="20" w:firstLine="720"/>
      </w:pPr>
      <w:r w:rsidRPr="00C84E84">
        <w:t>Сотрудниками А</w:t>
      </w:r>
      <w:r w:rsidR="0018161F" w:rsidRPr="00C84E84">
        <w:t>дминистрации района, осуществляющими деятельность в сфере закупок, на постоянной основе осуществляется изучение законодательства о контрактной системе в сфере закупок товаров, работ, услуг и антимонопольного законодательства, мониторинг применения антимонопольного законодательства, судебной практики.</w:t>
      </w:r>
    </w:p>
    <w:p w:rsidR="0018161F" w:rsidRPr="00FB7482" w:rsidRDefault="002E0F9C">
      <w:pPr>
        <w:pStyle w:val="a4"/>
        <w:shd w:val="clear" w:color="auto" w:fill="auto"/>
        <w:spacing w:before="0"/>
        <w:ind w:left="40" w:right="20" w:firstLine="720"/>
      </w:pPr>
      <w:r w:rsidRPr="00FB7482">
        <w:t>В 2024</w:t>
      </w:r>
      <w:r w:rsidR="00115F33" w:rsidRPr="00FB7482">
        <w:t xml:space="preserve"> году в Алтайском филиале РАНХиГС  курсы повышения квалификации по теме «Актуальные вопросы в сфере закупок товаров, работ, услуг</w:t>
      </w:r>
      <w:r w:rsidR="0018161F" w:rsidRPr="00FB7482">
        <w:t xml:space="preserve"> д</w:t>
      </w:r>
      <w:r w:rsidR="00115F33" w:rsidRPr="00FB7482">
        <w:t xml:space="preserve">ля обеспечения государственных и </w:t>
      </w:r>
      <w:r w:rsidR="0018161F" w:rsidRPr="00FB7482">
        <w:t>муниципа</w:t>
      </w:r>
      <w:r w:rsidR="00115F33" w:rsidRPr="00FB7482">
        <w:t>льных нужд» прошел специалист по муниципальным закупкам Управления экономики Администрации района</w:t>
      </w:r>
      <w:r w:rsidR="0018161F" w:rsidRPr="00FB7482">
        <w:t>; курсы повышения квалификации «Противодействие коррупции</w:t>
      </w:r>
      <w:r w:rsidR="00115F33" w:rsidRPr="00FB7482">
        <w:t xml:space="preserve"> в органах м</w:t>
      </w:r>
      <w:r w:rsidR="00FB7482" w:rsidRPr="00FB7482">
        <w:t>естного самоуправления» прошел 1 специалист Администрации</w:t>
      </w:r>
      <w:r w:rsidR="0018161F" w:rsidRPr="00FB7482">
        <w:t>.</w:t>
      </w:r>
    </w:p>
    <w:p w:rsidR="0018161F" w:rsidRPr="00C84E84" w:rsidRDefault="002E0F9C">
      <w:pPr>
        <w:pStyle w:val="a4"/>
        <w:shd w:val="clear" w:color="auto" w:fill="auto"/>
        <w:spacing w:before="0"/>
        <w:ind w:left="40" w:right="20" w:firstLine="720"/>
      </w:pPr>
      <w:r>
        <w:t>В течение 2024</w:t>
      </w:r>
      <w:r w:rsidR="0018161F" w:rsidRPr="00C84E84">
        <w:t xml:space="preserve"> год</w:t>
      </w:r>
      <w:r w:rsidR="00DB7A9B" w:rsidRPr="00C84E84">
        <w:t>а структурными подразделениями А</w:t>
      </w:r>
      <w:r w:rsidR="0018161F" w:rsidRPr="00C84E84">
        <w:t xml:space="preserve">дминистрации района, участвующими в согласовании проектов документов, связанных с закупками товаров, выполнением работ и </w:t>
      </w:r>
      <w:r>
        <w:t>предоставлением услуг для нужд А</w:t>
      </w:r>
      <w:r w:rsidR="0018161F" w:rsidRPr="00C84E84">
        <w:t xml:space="preserve">дминистрации района, осуществлялся контроль за соблюдением требований антимонопольного законодательства на этапе согласования документации о закупках и проектов </w:t>
      </w:r>
      <w:r w:rsidR="00D12290">
        <w:t>муниципальных контрактов.</w:t>
      </w:r>
    </w:p>
    <w:p w:rsidR="0018161F" w:rsidRPr="00C84E84" w:rsidRDefault="00D12290" w:rsidP="00D12290">
      <w:pPr>
        <w:pStyle w:val="210"/>
        <w:shd w:val="clear" w:color="auto" w:fill="auto"/>
        <w:tabs>
          <w:tab w:val="left" w:pos="914"/>
        </w:tabs>
        <w:spacing w:line="293" w:lineRule="exact"/>
        <w:ind w:right="20"/>
        <w:rPr>
          <w:sz w:val="24"/>
          <w:szCs w:val="24"/>
        </w:rPr>
      </w:pPr>
      <w:r>
        <w:rPr>
          <w:rStyle w:val="26"/>
          <w:iCs/>
          <w:sz w:val="24"/>
          <w:szCs w:val="24"/>
        </w:rPr>
        <w:tab/>
        <w:t>Н</w:t>
      </w:r>
      <w:r w:rsidR="0018161F" w:rsidRPr="00C84E84">
        <w:rPr>
          <w:rStyle w:val="26"/>
          <w:iCs/>
          <w:sz w:val="24"/>
          <w:szCs w:val="24"/>
        </w:rPr>
        <w:t>арушение сроков оказания муниципальных услуг, затягивание (препятствие)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18161F" w:rsidRPr="00C84E84">
        <w:rPr>
          <w:rStyle w:val="26"/>
          <w:iCs/>
          <w:sz w:val="24"/>
          <w:szCs w:val="24"/>
        </w:rPr>
        <w:t>процедуры предоставления муниципальной услуги, необоснованный отказ в предоставлении муниципальной услуги не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18161F" w:rsidRPr="00C84E84">
        <w:rPr>
          <w:rStyle w:val="240"/>
          <w:iCs/>
          <w:sz w:val="24"/>
          <w:szCs w:val="24"/>
          <w:u w:val="none"/>
        </w:rPr>
        <w:t>выявлены</w:t>
      </w:r>
      <w:r>
        <w:rPr>
          <w:rStyle w:val="26"/>
          <w:iCs/>
          <w:sz w:val="24"/>
          <w:szCs w:val="24"/>
        </w:rPr>
        <w:t>.</w:t>
      </w:r>
    </w:p>
    <w:p w:rsidR="0018161F" w:rsidRPr="00C84E84" w:rsidRDefault="00D12290" w:rsidP="00D12290">
      <w:pPr>
        <w:pStyle w:val="210"/>
        <w:shd w:val="clear" w:color="auto" w:fill="auto"/>
        <w:tabs>
          <w:tab w:val="left" w:pos="914"/>
        </w:tabs>
        <w:ind w:right="20"/>
        <w:rPr>
          <w:sz w:val="24"/>
          <w:szCs w:val="24"/>
        </w:rPr>
      </w:pPr>
      <w:r>
        <w:rPr>
          <w:rStyle w:val="26"/>
          <w:iCs/>
          <w:sz w:val="24"/>
          <w:szCs w:val="24"/>
        </w:rPr>
        <w:tab/>
        <w:t>Н</w:t>
      </w:r>
      <w:r w:rsidR="0018161F" w:rsidRPr="00C84E84">
        <w:rPr>
          <w:rStyle w:val="26"/>
          <w:iCs/>
          <w:sz w:val="24"/>
          <w:szCs w:val="24"/>
        </w:rPr>
        <w:t>арушения антимонопольного законодательства при подготовке ответов на</w:t>
      </w:r>
      <w:r w:rsidR="0018161F" w:rsidRPr="00C84E84">
        <w:rPr>
          <w:rStyle w:val="250"/>
          <w:iCs/>
          <w:noProof w:val="0"/>
          <w:sz w:val="24"/>
          <w:szCs w:val="24"/>
        </w:rPr>
        <w:t xml:space="preserve"> </w:t>
      </w:r>
      <w:r w:rsidR="00420880" w:rsidRPr="00C84E84">
        <w:rPr>
          <w:rStyle w:val="26"/>
          <w:iCs/>
          <w:sz w:val="24"/>
          <w:szCs w:val="24"/>
        </w:rPr>
        <w:t>обращения физических и юрид</w:t>
      </w:r>
      <w:r w:rsidR="0018161F" w:rsidRPr="00C84E84">
        <w:rPr>
          <w:rStyle w:val="26"/>
          <w:iCs/>
          <w:sz w:val="24"/>
          <w:szCs w:val="24"/>
        </w:rPr>
        <w:t xml:space="preserve">ических лиц </w:t>
      </w:r>
      <w:r w:rsidR="0018161F" w:rsidRPr="00C84E84">
        <w:rPr>
          <w:rStyle w:val="240"/>
          <w:iCs/>
          <w:sz w:val="24"/>
          <w:szCs w:val="24"/>
          <w:u w:val="none"/>
        </w:rPr>
        <w:t>не выявлены</w:t>
      </w:r>
      <w:r w:rsidR="0018161F" w:rsidRPr="00C84E84">
        <w:rPr>
          <w:rStyle w:val="26"/>
          <w:iCs/>
          <w:sz w:val="24"/>
          <w:szCs w:val="24"/>
        </w:rPr>
        <w:t>.</w:t>
      </w:r>
    </w:p>
    <w:p w:rsidR="0018161F" w:rsidRDefault="0018161F">
      <w:pPr>
        <w:pStyle w:val="a4"/>
        <w:shd w:val="clear" w:color="auto" w:fill="auto"/>
        <w:spacing w:before="0" w:line="298" w:lineRule="exact"/>
        <w:ind w:left="40" w:right="20" w:firstLine="720"/>
      </w:pPr>
      <w:r w:rsidRPr="00C84E84">
        <w:t>В целях осуществления контроля за своевременной подготовкой ответов на обращени</w:t>
      </w:r>
      <w:r w:rsidR="00420880" w:rsidRPr="00C84E84">
        <w:t>я физических и юридических лиц А</w:t>
      </w:r>
      <w:r w:rsidRPr="00C84E84">
        <w:t>дминистрацией района в постоянном режиме осуществляется мониторинг обращений и их исполнения.</w:t>
      </w:r>
    </w:p>
    <w:p w:rsidR="000F3568" w:rsidRDefault="00D12290">
      <w:pPr>
        <w:pStyle w:val="a4"/>
        <w:shd w:val="clear" w:color="auto" w:fill="auto"/>
        <w:spacing w:before="0" w:line="298" w:lineRule="exact"/>
        <w:ind w:left="40" w:right="20" w:firstLine="720"/>
      </w:pPr>
      <w:r>
        <w:t>Установлено одно</w:t>
      </w:r>
      <w:r w:rsidR="000F3568">
        <w:t xml:space="preserve"> административное н</w:t>
      </w:r>
      <w:r w:rsidR="000F3568" w:rsidRPr="000F3568">
        <w:t xml:space="preserve">арушение </w:t>
      </w:r>
      <w:r w:rsidR="000F3568">
        <w:t xml:space="preserve">установленных законодательством Российской Федерации </w:t>
      </w:r>
      <w:r w:rsidR="000F3568" w:rsidRPr="000F3568">
        <w:t xml:space="preserve">процедуры </w:t>
      </w:r>
      <w:r w:rsidR="000F3568">
        <w:t xml:space="preserve">и порядка организации и проведения </w:t>
      </w:r>
      <w:r w:rsidR="000F3568" w:rsidRPr="000F3568">
        <w:t>обязательных</w:t>
      </w:r>
      <w:r w:rsidR="004C59C3">
        <w:t>,</w:t>
      </w:r>
      <w:r w:rsidR="000F3568" w:rsidRPr="000F3568">
        <w:t xml:space="preserve"> в соответствии с законодательством Российской Федерации торгов, продажи государственного или муни</w:t>
      </w:r>
      <w:r w:rsidR="006361C8">
        <w:t>ципального имущества</w:t>
      </w:r>
      <w:r w:rsidR="004C59C3">
        <w:t xml:space="preserve">. Лицу, ответственному </w:t>
      </w:r>
      <w:r w:rsidR="009750F6">
        <w:t>за установленное административное правонарушение, назначено административное наказание в виде предупреждения.</w:t>
      </w:r>
    </w:p>
    <w:p w:rsidR="006361C8" w:rsidRDefault="006361C8" w:rsidP="00DB7A9B">
      <w:pPr>
        <w:pStyle w:val="21"/>
        <w:keepNext/>
        <w:keepLines/>
        <w:shd w:val="clear" w:color="auto" w:fill="auto"/>
        <w:spacing w:line="240" w:lineRule="exact"/>
        <w:ind w:left="260"/>
        <w:jc w:val="center"/>
        <w:rPr>
          <w:rStyle w:val="241"/>
          <w:b/>
          <w:bCs/>
        </w:rPr>
      </w:pPr>
      <w:bookmarkStart w:id="5" w:name="bookmark5"/>
    </w:p>
    <w:p w:rsidR="0018161F" w:rsidRDefault="0018161F" w:rsidP="00DB7A9B">
      <w:pPr>
        <w:pStyle w:val="21"/>
        <w:keepNext/>
        <w:keepLines/>
        <w:shd w:val="clear" w:color="auto" w:fill="auto"/>
        <w:spacing w:line="240" w:lineRule="exact"/>
        <w:ind w:left="260"/>
        <w:jc w:val="center"/>
        <w:rPr>
          <w:rStyle w:val="241"/>
          <w:b/>
          <w:bCs/>
        </w:rPr>
      </w:pPr>
      <w:r w:rsidRPr="00C84E84">
        <w:rPr>
          <w:rStyle w:val="241"/>
          <w:b/>
          <w:bCs/>
        </w:rPr>
        <w:t>3. Информация об исполнении мероприятий по снижению комплаенс-рисков</w:t>
      </w:r>
      <w:bookmarkEnd w:id="5"/>
    </w:p>
    <w:p w:rsidR="00094CD1" w:rsidRPr="00C84E84" w:rsidRDefault="00094CD1" w:rsidP="00DB7A9B">
      <w:pPr>
        <w:pStyle w:val="21"/>
        <w:keepNext/>
        <w:keepLines/>
        <w:shd w:val="clear" w:color="auto" w:fill="auto"/>
        <w:spacing w:line="240" w:lineRule="exact"/>
        <w:ind w:left="260"/>
        <w:jc w:val="center"/>
      </w:pP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В целях снижения рисков нарушения антимонопольного законодательства на основе карты комплаенс-рисков разработан план мероприятий («дорожная карта») по снижению рисков нарушения антимонопольн</w:t>
      </w:r>
      <w:r w:rsidR="0092758A" w:rsidRPr="00C84E84">
        <w:t>ого законодательства в Администрации Смоленского районап</w:t>
      </w:r>
      <w:r w:rsidRPr="00C84E84">
        <w:t xml:space="preserve"> (далее -План мероприятий).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В рамках Плана мероприятий реализованы следующие мероприятия по снижению рисков нарушения антимонопольного законодател</w:t>
      </w:r>
      <w:r w:rsidR="00DB7A9B" w:rsidRPr="00C84E84">
        <w:t>ьства в А</w:t>
      </w:r>
      <w:r w:rsidR="0092758A" w:rsidRPr="00C84E84">
        <w:t>дминистрации Смоленского</w:t>
      </w:r>
      <w:r w:rsidR="00363877">
        <w:t xml:space="preserve"> района.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20" w:firstLine="700"/>
      </w:pPr>
      <w:r w:rsidRPr="00C84E84">
        <w:t>На постоянной основе проводится мониторинг и анализ практик</w:t>
      </w:r>
      <w:r w:rsidR="00767F64" w:rsidRPr="00C84E84">
        <w:t xml:space="preserve">и применения </w:t>
      </w:r>
      <w:r w:rsidR="00DB7A9B" w:rsidRPr="00C84E84">
        <w:t xml:space="preserve">сотрудниками </w:t>
      </w:r>
      <w:r w:rsidR="00767F64" w:rsidRPr="00C84E84">
        <w:t>А</w:t>
      </w:r>
      <w:r w:rsidR="00DB7A9B" w:rsidRPr="00C84E84">
        <w:t>дминистрации</w:t>
      </w:r>
      <w:r w:rsidRPr="00C84E84">
        <w:t xml:space="preserve"> района антимонопольного законодательства.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Проведен обзор судебной практики по вопросам, связанным с применением законодательства о контрактной системе в сфере закупок товаров, работ, услуг для обеспечения государственных и муниципальных нужд и о закупках товаров, работ, услуг отдельными видами юридических лиц.</w:t>
      </w:r>
    </w:p>
    <w:p w:rsidR="0018161F" w:rsidRPr="00C84E8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lastRenderedPageBreak/>
        <w:t>Рассмотрены и учтены в работе обобщенный анализ вопросов по внедрению антимонопольного комплаенса органами исполнительной власти субъектов РФ и органами местного самоуправления.</w:t>
      </w:r>
    </w:p>
    <w:p w:rsidR="00B54F9B" w:rsidRPr="00C84E84" w:rsidRDefault="00162889">
      <w:pPr>
        <w:pStyle w:val="a4"/>
        <w:shd w:val="clear" w:color="auto" w:fill="auto"/>
        <w:spacing w:before="0"/>
        <w:ind w:left="20" w:right="20" w:firstLine="700"/>
      </w:pPr>
      <w:r w:rsidRPr="00C84E84">
        <w:t>Отделом по кадрам Администрации Смоленского</w:t>
      </w:r>
      <w:r w:rsidR="00B54F9B" w:rsidRPr="00C84E84">
        <w:t xml:space="preserve"> района осуществляется  ознакомление принимаемых на муниципальную службу муниципальных служащих  с постановлением</w:t>
      </w:r>
      <w:r w:rsidRPr="00C84E84">
        <w:t xml:space="preserve"> Администрации  Смоленского района от 08.07.2020 №  482</w:t>
      </w:r>
      <w:r w:rsidR="00B54F9B" w:rsidRPr="00C84E84">
        <w:t xml:space="preserve"> </w:t>
      </w:r>
      <w:r w:rsidRPr="00C84E84">
        <w:t xml:space="preserve"> «Об организации </w:t>
      </w:r>
      <w:r w:rsidR="00B54F9B" w:rsidRPr="00C84E84">
        <w:t>системы внутреннего обеспечения соответствия требованиям антимонопольного законодательства</w:t>
      </w:r>
      <w:r w:rsidRPr="00C84E84">
        <w:t xml:space="preserve"> в Администрации Смоленского района Алтайского края</w:t>
      </w:r>
      <w:r w:rsidR="00B54F9B" w:rsidRPr="00C84E84">
        <w:t>», а так же  с иными нормативными правовыми актами, обеспечивающими  соответствие  требованиям антимонопольного законодательства деятельности</w:t>
      </w:r>
      <w:r w:rsidRPr="00C84E84">
        <w:t xml:space="preserve"> Администрации Смоленского</w:t>
      </w:r>
      <w:r w:rsidR="00B54F9B" w:rsidRPr="00C84E84">
        <w:t xml:space="preserve"> района.</w:t>
      </w:r>
    </w:p>
    <w:p w:rsidR="00DA2894" w:rsidRDefault="0018161F">
      <w:pPr>
        <w:pStyle w:val="a4"/>
        <w:shd w:val="clear" w:color="auto" w:fill="auto"/>
        <w:spacing w:before="0"/>
        <w:ind w:left="20" w:right="20" w:firstLine="700"/>
      </w:pPr>
      <w:r w:rsidRPr="00C84E84">
        <w:t>Мониторин</w:t>
      </w:r>
      <w:r w:rsidR="00A805FA" w:rsidRPr="00C84E84">
        <w:t>г и анализ практики применения А</w:t>
      </w:r>
      <w:r w:rsidRPr="00C84E84">
        <w:t xml:space="preserve">дминистрацией района антимонопольного законодательства осуществляется на постоянной основе. </w:t>
      </w:r>
    </w:p>
    <w:p w:rsidR="00DD1637" w:rsidRPr="00C84E84" w:rsidRDefault="00DD1637" w:rsidP="00DD1637">
      <w:pPr>
        <w:pStyle w:val="a4"/>
        <w:shd w:val="clear" w:color="auto" w:fill="auto"/>
        <w:spacing w:before="0"/>
        <w:ind w:left="20" w:right="20"/>
      </w:pPr>
      <w:r w:rsidRPr="00C84E84">
        <w:tab/>
        <w:t>В целях выявления и исключения рисков нарушения антимонопольного  законодательства и проведения анализа нормативных правовых актов Администрации Смоленского района  на соответствие их антимонопольному  законодательству сформированный Перечень действующих  нормативных правовых актов (далее –Перечень) дополнен муниципальными нормативными правовыми актами Администрации Смоленского района</w:t>
      </w:r>
      <w:r w:rsidR="00DB7A9B" w:rsidRPr="00C84E84">
        <w:t>,</w:t>
      </w:r>
      <w:r w:rsidR="00DA2894">
        <w:t xml:space="preserve"> принятыми в 2024</w:t>
      </w:r>
      <w:r w:rsidRPr="00C84E84">
        <w:t xml:space="preserve"> году. </w:t>
      </w:r>
    </w:p>
    <w:p w:rsidR="0018161F" w:rsidRPr="00C84E84" w:rsidRDefault="0018161F" w:rsidP="00DD1637">
      <w:pPr>
        <w:pStyle w:val="a4"/>
        <w:shd w:val="clear" w:color="auto" w:fill="auto"/>
        <w:spacing w:before="0"/>
        <w:ind w:left="20" w:right="20" w:firstLine="700"/>
      </w:pPr>
      <w:r w:rsidRPr="00C84E84">
        <w:t>В указанный период замечания и предложения по Перечню с указанием, что в него включен муниципальный нормативный правовой акт, в котором содержатся положения (с отражением разделов, глав, статей, частей, пунктов, подпунктов, абзацев), влекущие риск нарушения антимонопольного законодательства, со ссылкой на нормы Федерально</w:t>
      </w:r>
      <w:r w:rsidR="00191DBF">
        <w:t>го закона от 26.07.2006 № 135-ФЗ</w:t>
      </w:r>
      <w:r w:rsidRPr="00C84E84">
        <w:t xml:space="preserve"> «О защите конкуренции» и правовым обоснование</w:t>
      </w:r>
      <w:r w:rsidR="00DD1637" w:rsidRPr="00C84E84">
        <w:t>м возможных комплаенс-рисков в А</w:t>
      </w:r>
      <w:r w:rsidRPr="00C84E84">
        <w:t>дминистрацию района не поступали.</w:t>
      </w:r>
    </w:p>
    <w:p w:rsidR="00DD1637" w:rsidRPr="00C84E84" w:rsidRDefault="0018161F">
      <w:pPr>
        <w:pStyle w:val="a4"/>
        <w:shd w:val="clear" w:color="auto" w:fill="auto"/>
        <w:spacing w:before="0" w:line="298" w:lineRule="exact"/>
        <w:ind w:left="20" w:right="20" w:firstLine="700"/>
      </w:pPr>
      <w:r w:rsidRPr="00C84E84">
        <w:t>В целях исключения положений, противоречащих нормам анти</w:t>
      </w:r>
      <w:r w:rsidR="00DB7A9B" w:rsidRPr="00C84E84">
        <w:t>монопольного законодательства отделом по правовой работе</w:t>
      </w:r>
      <w:r w:rsidRPr="00C84E84">
        <w:t xml:space="preserve"> на постоянной основе проводится анализ</w:t>
      </w:r>
      <w:r w:rsidR="00DD1637" w:rsidRPr="00C84E84">
        <w:t xml:space="preserve"> НПА и проектов НПА на предмет соответствия их антимонопольному законодательству, проводится антикоррупционная экспертиза документов, подготовленных структурными подразделениями Администрации района.</w:t>
      </w:r>
    </w:p>
    <w:p w:rsidR="00DD1637" w:rsidRPr="00C84E84" w:rsidRDefault="00DD1637" w:rsidP="00B56E25">
      <w:pPr>
        <w:pStyle w:val="a4"/>
        <w:shd w:val="clear" w:color="auto" w:fill="auto"/>
        <w:spacing w:before="0" w:line="298" w:lineRule="exact"/>
        <w:ind w:left="20" w:right="20" w:firstLine="700"/>
      </w:pPr>
      <w:r w:rsidRPr="00C84E84">
        <w:t>Для осуществления сбора и проведения оценки поступающих замечаний и предложений от организаций и гра</w:t>
      </w:r>
      <w:r w:rsidR="00C84E84" w:rsidRPr="00C84E84">
        <w:t>ждан, проекты муниципальных НПА,</w:t>
      </w:r>
      <w:r w:rsidRPr="00C84E84">
        <w:t xml:space="preserve"> подлежащие анализу в рамках антимонопольного комплаенса, ра</w:t>
      </w:r>
      <w:r w:rsidR="00B56E25" w:rsidRPr="00C84E84">
        <w:t>змещаются на официальном сайте А</w:t>
      </w:r>
      <w:r w:rsidRPr="00C84E84">
        <w:t>дминистрации района.</w:t>
      </w:r>
    </w:p>
    <w:p w:rsidR="00DD1637" w:rsidRPr="00C84E84" w:rsidRDefault="00DD1637" w:rsidP="00B56E25">
      <w:pPr>
        <w:pStyle w:val="a4"/>
        <w:spacing w:before="0" w:line="240" w:lineRule="auto"/>
        <w:ind w:left="20" w:right="20" w:firstLine="700"/>
      </w:pPr>
      <w:r w:rsidRPr="00C84E84">
        <w:t>В целях недопущения нарушен</w:t>
      </w:r>
      <w:r w:rsidR="00FB5809" w:rsidRPr="00C84E84">
        <w:t xml:space="preserve">ий законодательства, </w:t>
      </w:r>
      <w:r w:rsidRPr="00C84E84">
        <w:t xml:space="preserve"> отделом </w:t>
      </w:r>
      <w:r w:rsidR="00FB5809" w:rsidRPr="00C84E84">
        <w:t xml:space="preserve">по правовой работе </w:t>
      </w:r>
      <w:r w:rsidRPr="00C84E84">
        <w:t>на регулярной основе осуществляется консульти</w:t>
      </w:r>
      <w:r w:rsidR="00FB5809" w:rsidRPr="00C84E84">
        <w:t>рование муниципальных служащих А</w:t>
      </w:r>
      <w:r w:rsidRPr="00C84E84">
        <w:t>дминистрации района по вопросам, связанным с соблюдением антимонопольного законодательства.</w:t>
      </w:r>
    </w:p>
    <w:p w:rsidR="00DD1637" w:rsidRPr="00C84E84" w:rsidRDefault="00DD1637" w:rsidP="00DD1637">
      <w:pPr>
        <w:pStyle w:val="a4"/>
        <w:spacing w:before="0" w:line="298" w:lineRule="exact"/>
        <w:ind w:left="20" w:right="20" w:firstLine="700"/>
      </w:pPr>
      <w:r w:rsidRPr="00C84E84">
        <w:t>Регулярно осуществляется повышение профессиональной квалификации сотрудников. Работники контрактной службы Администрации района на постоянной основе осуществляют изучение законодательства о контрактной системе в сфере закупок товаров, работ, услуг, а также антимонопольного законодательства, проводят анализ изменений, вносимых в законодательство о закупках, повышают квалификацию.</w:t>
      </w:r>
    </w:p>
    <w:p w:rsidR="006361C8" w:rsidRDefault="006361C8">
      <w:pPr>
        <w:pStyle w:val="21"/>
        <w:keepNext/>
        <w:keepLines/>
        <w:shd w:val="clear" w:color="auto" w:fill="auto"/>
        <w:spacing w:after="5" w:line="240" w:lineRule="exact"/>
        <w:ind w:left="40" w:firstLine="720"/>
        <w:jc w:val="both"/>
        <w:rPr>
          <w:rStyle w:val="230"/>
          <w:b/>
          <w:bCs/>
        </w:rPr>
      </w:pPr>
      <w:bookmarkStart w:id="6" w:name="bookmark6"/>
    </w:p>
    <w:p w:rsidR="0018161F" w:rsidRPr="00C84E84" w:rsidRDefault="0018161F">
      <w:pPr>
        <w:pStyle w:val="21"/>
        <w:keepNext/>
        <w:keepLines/>
        <w:shd w:val="clear" w:color="auto" w:fill="auto"/>
        <w:spacing w:after="5" w:line="240" w:lineRule="exact"/>
        <w:ind w:left="40" w:firstLine="720"/>
        <w:jc w:val="both"/>
      </w:pPr>
      <w:r w:rsidRPr="00C84E84">
        <w:rPr>
          <w:rStyle w:val="230"/>
          <w:b/>
          <w:bCs/>
        </w:rPr>
        <w:t>4. Информация о достижении ключевых показателей эффективности</w:t>
      </w:r>
      <w:bookmarkEnd w:id="6"/>
    </w:p>
    <w:p w:rsidR="0018161F" w:rsidRDefault="0018161F">
      <w:pPr>
        <w:pStyle w:val="21"/>
        <w:keepNext/>
        <w:keepLines/>
        <w:shd w:val="clear" w:color="auto" w:fill="auto"/>
        <w:spacing w:after="35" w:line="240" w:lineRule="exact"/>
        <w:ind w:left="3000"/>
        <w:rPr>
          <w:rStyle w:val="230"/>
          <w:b/>
          <w:bCs/>
        </w:rPr>
      </w:pPr>
      <w:bookmarkStart w:id="7" w:name="bookmark7"/>
      <w:r w:rsidRPr="00C84E84">
        <w:rPr>
          <w:rStyle w:val="230"/>
          <w:b/>
          <w:bCs/>
        </w:rPr>
        <w:t>антимонопольного комплаенса</w:t>
      </w:r>
      <w:bookmarkEnd w:id="7"/>
    </w:p>
    <w:p w:rsidR="00094CD1" w:rsidRPr="00C84E84" w:rsidRDefault="00094CD1">
      <w:pPr>
        <w:pStyle w:val="21"/>
        <w:keepNext/>
        <w:keepLines/>
        <w:shd w:val="clear" w:color="auto" w:fill="auto"/>
        <w:spacing w:after="35" w:line="240" w:lineRule="exact"/>
        <w:ind w:left="3000"/>
      </w:pPr>
    </w:p>
    <w:p w:rsidR="0018161F" w:rsidRPr="00C84E84" w:rsidRDefault="006361C8">
      <w:pPr>
        <w:pStyle w:val="a4"/>
        <w:shd w:val="clear" w:color="auto" w:fill="auto"/>
        <w:spacing w:before="0"/>
        <w:ind w:left="40" w:right="20" w:firstLine="720"/>
      </w:pPr>
      <w:r>
        <w:t>На 2024</w:t>
      </w:r>
      <w:r w:rsidR="00FB5809" w:rsidRPr="00C84E84">
        <w:t xml:space="preserve"> год А</w:t>
      </w:r>
      <w:r w:rsidR="0018161F" w:rsidRPr="00C84E84">
        <w:t>дминистрацией района определены следующие ключевые показатели эффективности антимонопольного комплаенса:</w:t>
      </w:r>
    </w:p>
    <w:p w:rsidR="0018161F" w:rsidRPr="00C84E84" w:rsidRDefault="0018161F">
      <w:pPr>
        <w:pStyle w:val="a4"/>
        <w:numPr>
          <w:ilvl w:val="1"/>
          <w:numId w:val="1"/>
        </w:numPr>
        <w:shd w:val="clear" w:color="auto" w:fill="auto"/>
        <w:tabs>
          <w:tab w:val="left" w:pos="1288"/>
        </w:tabs>
        <w:spacing w:before="0"/>
        <w:ind w:left="40" w:right="20" w:firstLine="720"/>
      </w:pPr>
      <w:r w:rsidRPr="00C84E84">
        <w:t>коэффициент снижения количества нарушений антимонопольно</w:t>
      </w:r>
      <w:r w:rsidR="00FB5809" w:rsidRPr="00C84E84">
        <w:t>го законодательства со стороны А</w:t>
      </w:r>
      <w:r w:rsidRPr="00C84E84">
        <w:t xml:space="preserve">дминистрации </w:t>
      </w:r>
      <w:r w:rsidR="00FB5809" w:rsidRPr="00C84E84">
        <w:t xml:space="preserve">Смоленского </w:t>
      </w:r>
      <w:r w:rsidR="003C72A9" w:rsidRPr="00C84E84">
        <w:t>района.</w:t>
      </w:r>
    </w:p>
    <w:p w:rsidR="0018161F" w:rsidRPr="00C84E84" w:rsidRDefault="0018161F">
      <w:pPr>
        <w:pStyle w:val="a4"/>
        <w:numPr>
          <w:ilvl w:val="1"/>
          <w:numId w:val="1"/>
        </w:numPr>
        <w:shd w:val="clear" w:color="auto" w:fill="auto"/>
        <w:tabs>
          <w:tab w:val="left" w:pos="1144"/>
        </w:tabs>
        <w:spacing w:before="0"/>
        <w:ind w:left="40" w:right="20" w:firstLine="720"/>
      </w:pPr>
      <w:r w:rsidRPr="00C84E84">
        <w:lastRenderedPageBreak/>
        <w:t>д</w:t>
      </w:r>
      <w:r w:rsidR="00FB5809" w:rsidRPr="00C84E84">
        <w:t>оля нормативных правовых актов А</w:t>
      </w:r>
      <w:r w:rsidRPr="00C84E84">
        <w:t xml:space="preserve">дминистрации </w:t>
      </w:r>
      <w:r w:rsidR="00FB5809" w:rsidRPr="00C84E84">
        <w:t xml:space="preserve">Смоленского </w:t>
      </w:r>
      <w:r w:rsidRPr="00C84E84">
        <w:t xml:space="preserve">района, в которых </w:t>
      </w:r>
      <w:r w:rsidR="00FB5809" w:rsidRPr="00C84E84">
        <w:t xml:space="preserve">выявлены риски нарушения </w:t>
      </w:r>
      <w:r w:rsidRPr="00C84E84">
        <w:t>антимонопол</w:t>
      </w:r>
      <w:r w:rsidR="00FB5809" w:rsidRPr="00C84E84">
        <w:t>ьного</w:t>
      </w:r>
      <w:r w:rsidRPr="00C84E84">
        <w:t xml:space="preserve"> законодательства;</w:t>
      </w:r>
    </w:p>
    <w:p w:rsidR="004520F6" w:rsidRPr="00C84E84" w:rsidRDefault="00E965EB">
      <w:pPr>
        <w:pStyle w:val="a4"/>
        <w:numPr>
          <w:ilvl w:val="1"/>
          <w:numId w:val="1"/>
        </w:numPr>
        <w:shd w:val="clear" w:color="auto" w:fill="auto"/>
        <w:tabs>
          <w:tab w:val="left" w:pos="1115"/>
        </w:tabs>
        <w:spacing w:before="0" w:line="288" w:lineRule="exact"/>
        <w:ind w:left="40" w:right="20" w:firstLine="720"/>
      </w:pPr>
      <w:r w:rsidRPr="00C84E84">
        <w:t>доля сотрудников А</w:t>
      </w:r>
      <w:r w:rsidR="0018161F" w:rsidRPr="00C84E84">
        <w:t>дмин</w:t>
      </w:r>
      <w:r w:rsidRPr="00C84E84">
        <w:t>истрации района, с которыми проведены обучающие мероприятия</w:t>
      </w:r>
      <w:r w:rsidR="0018161F" w:rsidRPr="00C84E84">
        <w:t xml:space="preserve"> по антимонопольному законодательству и антимонопольному комплаенсу.</w:t>
      </w:r>
    </w:p>
    <w:p w:rsidR="004520F6" w:rsidRPr="00C84E84" w:rsidRDefault="002C005C" w:rsidP="004520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</w:t>
      </w:r>
      <w:r w:rsidR="004520F6" w:rsidRPr="00C84E84">
        <w:rPr>
          <w:rFonts w:ascii="Times New Roman" w:hAnsi="Times New Roman" w:cs="Times New Roman"/>
        </w:rPr>
        <w:t xml:space="preserve"> году </w:t>
      </w:r>
      <w:r w:rsidR="00141E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работе Администрации</w:t>
      </w:r>
      <w:r w:rsidR="003C72A9" w:rsidRPr="00C84E84">
        <w:rPr>
          <w:rFonts w:ascii="Times New Roman" w:hAnsi="Times New Roman" w:cs="Times New Roman"/>
        </w:rPr>
        <w:t xml:space="preserve"> Смоленского</w:t>
      </w:r>
      <w:r>
        <w:rPr>
          <w:rFonts w:ascii="Times New Roman" w:hAnsi="Times New Roman" w:cs="Times New Roman"/>
        </w:rPr>
        <w:t xml:space="preserve"> района </w:t>
      </w:r>
      <w:r w:rsidR="004520F6" w:rsidRPr="00C84E84">
        <w:rPr>
          <w:rFonts w:ascii="Times New Roman" w:hAnsi="Times New Roman" w:cs="Times New Roman"/>
        </w:rPr>
        <w:t>выявлено</w:t>
      </w:r>
      <w:r>
        <w:rPr>
          <w:rFonts w:ascii="Times New Roman" w:hAnsi="Times New Roman" w:cs="Times New Roman"/>
        </w:rPr>
        <w:t xml:space="preserve"> одно нарушение антимонопольного законодательства.</w:t>
      </w:r>
    </w:p>
    <w:p w:rsidR="004520F6" w:rsidRPr="00C84E84" w:rsidRDefault="002C005C" w:rsidP="004520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Фактическое з</w:t>
      </w:r>
      <w:r w:rsidR="004520F6" w:rsidRPr="00C84E84">
        <w:rPr>
          <w:rFonts w:ascii="Times New Roman" w:hAnsi="Times New Roman" w:cs="Times New Roman"/>
        </w:rPr>
        <w:t>нач</w:t>
      </w:r>
      <w:r>
        <w:rPr>
          <w:rFonts w:ascii="Times New Roman" w:hAnsi="Times New Roman" w:cs="Times New Roman"/>
        </w:rPr>
        <w:t>ение КСН в 2024 году составило 1 (единица)</w:t>
      </w:r>
      <w:r w:rsidR="00141ED6">
        <w:rPr>
          <w:rFonts w:ascii="Times New Roman" w:hAnsi="Times New Roman" w:cs="Times New Roman"/>
        </w:rPr>
        <w:t>.</w:t>
      </w:r>
      <w:r w:rsidR="004520F6" w:rsidRPr="00C84E84">
        <w:rPr>
          <w:rFonts w:ascii="Times New Roman" w:hAnsi="Times New Roman" w:cs="Times New Roman"/>
        </w:rPr>
        <w:t xml:space="preserve"> Знач</w:t>
      </w:r>
      <w:r w:rsidR="00141ED6">
        <w:rPr>
          <w:rFonts w:ascii="Times New Roman" w:hAnsi="Times New Roman" w:cs="Times New Roman"/>
        </w:rPr>
        <w:t>ение ключевого показателя в 2024</w:t>
      </w:r>
      <w:r w:rsidR="004520F6" w:rsidRPr="00C84E84">
        <w:rPr>
          <w:rFonts w:ascii="Times New Roman" w:hAnsi="Times New Roman" w:cs="Times New Roman"/>
        </w:rPr>
        <w:t xml:space="preserve"> году  </w:t>
      </w:r>
      <w:r>
        <w:rPr>
          <w:rFonts w:ascii="Times New Roman" w:hAnsi="Times New Roman" w:cs="Times New Roman"/>
        </w:rPr>
        <w:t xml:space="preserve">не </w:t>
      </w:r>
      <w:r w:rsidR="004520F6" w:rsidRPr="00C84E84">
        <w:rPr>
          <w:rFonts w:ascii="Times New Roman" w:hAnsi="Times New Roman" w:cs="Times New Roman"/>
        </w:rPr>
        <w:t>достигнуто.</w:t>
      </w:r>
    </w:p>
    <w:p w:rsidR="004520F6" w:rsidRPr="00C84E84" w:rsidRDefault="00141ED6" w:rsidP="004520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</w:t>
      </w:r>
      <w:r w:rsidR="00454002" w:rsidRPr="00C84E84">
        <w:rPr>
          <w:rFonts w:ascii="Times New Roman" w:hAnsi="Times New Roman" w:cs="Times New Roman"/>
        </w:rPr>
        <w:t xml:space="preserve"> году не выявлено </w:t>
      </w:r>
      <w:r w:rsidR="004520F6" w:rsidRPr="00C84E84">
        <w:rPr>
          <w:rFonts w:ascii="Times New Roman" w:hAnsi="Times New Roman" w:cs="Times New Roman"/>
        </w:rPr>
        <w:t>нормативных правовых актов</w:t>
      </w:r>
      <w:r w:rsidR="00454002" w:rsidRPr="00C84E84">
        <w:rPr>
          <w:rFonts w:ascii="Times New Roman" w:hAnsi="Times New Roman" w:cs="Times New Roman"/>
        </w:rPr>
        <w:t xml:space="preserve"> Администрации Смоленского</w:t>
      </w:r>
      <w:r w:rsidR="004520F6" w:rsidRPr="00C84E84">
        <w:rPr>
          <w:rFonts w:ascii="Times New Roman" w:hAnsi="Times New Roman" w:cs="Times New Roman"/>
        </w:rPr>
        <w:t xml:space="preserve"> района  с комплаенс-рисками. Знач</w:t>
      </w:r>
      <w:r w:rsidR="00605232">
        <w:rPr>
          <w:rFonts w:ascii="Times New Roman" w:hAnsi="Times New Roman" w:cs="Times New Roman"/>
        </w:rPr>
        <w:t>ение ключевого показателя в 2024</w:t>
      </w:r>
      <w:r w:rsidR="004520F6" w:rsidRPr="00C84E84">
        <w:rPr>
          <w:rFonts w:ascii="Times New Roman" w:hAnsi="Times New Roman" w:cs="Times New Roman"/>
        </w:rPr>
        <w:t xml:space="preserve"> году достигнуто. </w:t>
      </w:r>
    </w:p>
    <w:p w:rsidR="004520F6" w:rsidRPr="00C84E84" w:rsidRDefault="004520F6" w:rsidP="004520F6">
      <w:pPr>
        <w:shd w:val="clear" w:color="auto" w:fill="FFFFFF"/>
        <w:spacing w:line="205" w:lineRule="atLeast"/>
        <w:ind w:firstLine="708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C84E84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В настоящее время в Администрации </w:t>
      </w:r>
      <w:r w:rsidR="00454002" w:rsidRPr="00C84E84">
        <w:rPr>
          <w:rFonts w:ascii="Times New Roman" w:hAnsi="Times New Roman" w:cs="Times New Roman"/>
          <w:color w:val="auto"/>
          <w:bdr w:val="none" w:sz="0" w:space="0" w:color="auto" w:frame="1"/>
        </w:rPr>
        <w:t>Смоленского</w:t>
      </w:r>
      <w:r w:rsidRPr="00C84E84">
        <w:rPr>
          <w:rFonts w:ascii="Times New Roman" w:hAnsi="Times New Roman" w:cs="Times New Roman"/>
          <w:color w:val="auto"/>
          <w:bdr w:val="none" w:sz="0" w:space="0" w:color="auto" w:frame="1"/>
        </w:rPr>
        <w:t xml:space="preserve"> района  внедрена и функционирует система внутреннего обеспечения соответствия  требованиям антимонопольного законодательства.</w:t>
      </w:r>
    </w:p>
    <w:p w:rsidR="004520F6" w:rsidRPr="00C84E84" w:rsidRDefault="004520F6" w:rsidP="004520F6">
      <w:pPr>
        <w:shd w:val="clear" w:color="auto" w:fill="FFFFFF"/>
        <w:spacing w:line="205" w:lineRule="atLeast"/>
        <w:jc w:val="both"/>
        <w:textAlignment w:val="baseline"/>
        <w:rPr>
          <w:rFonts w:ascii="Times New Roman" w:hAnsi="Times New Roman" w:cs="Times New Roman"/>
        </w:rPr>
      </w:pP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            Разработаны муниципальные нормативные правовые акты </w:t>
      </w:r>
      <w:r w:rsidR="00454002" w:rsidRPr="00C84E84">
        <w:rPr>
          <w:rFonts w:ascii="Times New Roman" w:hAnsi="Times New Roman" w:cs="Times New Roman"/>
          <w:bdr w:val="none" w:sz="0" w:space="0" w:color="auto" w:frame="1"/>
        </w:rPr>
        <w:t>Администрации Смоленского</w:t>
      </w: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 района в сфере антимонопольного комплаенса, создан раздел «Антимонопольный комплаенс» на официальном сайте </w:t>
      </w:r>
      <w:r w:rsidR="001C4F72" w:rsidRPr="00C84E84">
        <w:rPr>
          <w:rFonts w:ascii="Times New Roman" w:hAnsi="Times New Roman" w:cs="Times New Roman"/>
          <w:bdr w:val="none" w:sz="0" w:space="0" w:color="auto" w:frame="1"/>
        </w:rPr>
        <w:t>Администрации Смоленск</w:t>
      </w:r>
      <w:r w:rsidR="00454002" w:rsidRPr="00C84E84">
        <w:rPr>
          <w:rFonts w:ascii="Times New Roman" w:hAnsi="Times New Roman" w:cs="Times New Roman"/>
          <w:bdr w:val="none" w:sz="0" w:space="0" w:color="auto" w:frame="1"/>
        </w:rPr>
        <w:t>ого</w:t>
      </w: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 района.</w:t>
      </w:r>
    </w:p>
    <w:p w:rsidR="004520F6" w:rsidRPr="00C84E84" w:rsidRDefault="004520F6" w:rsidP="004520F6">
      <w:pPr>
        <w:shd w:val="clear" w:color="auto" w:fill="FFFFFF"/>
        <w:spacing w:line="205" w:lineRule="atLeast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C84E84">
        <w:rPr>
          <w:rFonts w:ascii="Times New Roman" w:hAnsi="Times New Roman" w:cs="Times New Roman"/>
          <w:bdr w:val="none" w:sz="0" w:space="0" w:color="auto" w:frame="1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комплаенса.</w:t>
      </w:r>
    </w:p>
    <w:p w:rsidR="004520F6" w:rsidRPr="00C84E84" w:rsidRDefault="004520F6" w:rsidP="004520F6">
      <w:pPr>
        <w:shd w:val="clear" w:color="auto" w:fill="FFFFFF"/>
        <w:spacing w:line="205" w:lineRule="atLeast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C84E84">
        <w:rPr>
          <w:rFonts w:ascii="Times New Roman" w:hAnsi="Times New Roman" w:cs="Times New Roman"/>
          <w:bdr w:val="none" w:sz="0" w:space="0" w:color="auto" w:frame="1"/>
        </w:rPr>
        <w:t>На постоянной основе осуществляется ознакомление  муниципальных служащих с системой антимонопольного  комплаенса.</w:t>
      </w:r>
    </w:p>
    <w:p w:rsidR="004520F6" w:rsidRPr="00C84E84" w:rsidRDefault="004520F6" w:rsidP="004520F6">
      <w:pPr>
        <w:shd w:val="clear" w:color="auto" w:fill="FFFFFF"/>
        <w:spacing w:line="205" w:lineRule="atLeast"/>
        <w:ind w:firstLine="708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Сформирована </w:t>
      </w:r>
      <w:r w:rsidR="00605232">
        <w:rPr>
          <w:rFonts w:ascii="Times New Roman" w:hAnsi="Times New Roman" w:cs="Times New Roman"/>
          <w:bCs/>
          <w:bdr w:val="none" w:sz="0" w:space="0" w:color="auto" w:frame="1"/>
        </w:rPr>
        <w:t>карта</w:t>
      </w:r>
      <w:r w:rsidRPr="00C84E84">
        <w:rPr>
          <w:rFonts w:ascii="Times New Roman" w:hAnsi="Times New Roman" w:cs="Times New Roman"/>
          <w:bCs/>
          <w:bdr w:val="none" w:sz="0" w:space="0" w:color="auto" w:frame="1"/>
        </w:rPr>
        <w:t xml:space="preserve"> комплаенс-рисков нарушения антимонопольного законодательства</w:t>
      </w: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C4F72" w:rsidRPr="00C84E84">
        <w:rPr>
          <w:rFonts w:ascii="Times New Roman" w:hAnsi="Times New Roman" w:cs="Times New Roman"/>
          <w:bCs/>
          <w:bdr w:val="none" w:sz="0" w:space="0" w:color="auto" w:frame="1"/>
        </w:rPr>
        <w:t>в Администрации Смоленского</w:t>
      </w:r>
      <w:r w:rsidRPr="00C84E84">
        <w:rPr>
          <w:rFonts w:ascii="Times New Roman" w:hAnsi="Times New Roman" w:cs="Times New Roman"/>
          <w:bCs/>
          <w:bdr w:val="none" w:sz="0" w:space="0" w:color="auto" w:frame="1"/>
        </w:rPr>
        <w:t xml:space="preserve"> района  Алтайского края</w:t>
      </w:r>
      <w:r w:rsidRPr="00C84E84">
        <w:rPr>
          <w:rFonts w:ascii="Times New Roman" w:hAnsi="Times New Roman" w:cs="Times New Roman"/>
          <w:bdr w:val="none" w:sz="0" w:space="0" w:color="auto" w:frame="1"/>
        </w:rPr>
        <w:t>, а также План мероприятий («дорожная карта») по их снижению.</w:t>
      </w:r>
    </w:p>
    <w:p w:rsidR="008D0910" w:rsidRPr="00094CD1" w:rsidRDefault="004520F6" w:rsidP="00094C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C84E84">
        <w:rPr>
          <w:rFonts w:ascii="Times New Roman" w:hAnsi="Times New Roman" w:cs="Times New Roman"/>
        </w:rPr>
        <w:t>На основании вышеизложенного, функционирование в Админи</w:t>
      </w:r>
      <w:r w:rsidR="001C4F72" w:rsidRPr="00C84E84">
        <w:rPr>
          <w:rFonts w:ascii="Times New Roman" w:hAnsi="Times New Roman" w:cs="Times New Roman"/>
        </w:rPr>
        <w:t>страции Смоленского</w:t>
      </w:r>
      <w:r w:rsidRPr="00C84E84">
        <w:rPr>
          <w:rFonts w:ascii="Times New Roman" w:hAnsi="Times New Roman" w:cs="Times New Roman"/>
        </w:rPr>
        <w:t xml:space="preserve"> района системы внутреннего обеспечения соответствия требованиям антимо</w:t>
      </w:r>
      <w:r w:rsidR="00094CD1">
        <w:rPr>
          <w:rFonts w:ascii="Times New Roman" w:hAnsi="Times New Roman" w:cs="Times New Roman"/>
        </w:rPr>
        <w:t xml:space="preserve">нопольного законодательства, </w:t>
      </w:r>
      <w:r w:rsidR="00094CD1">
        <w:rPr>
          <w:rFonts w:ascii="Times New Roman" w:hAnsi="Times New Roman" w:cs="Times New Roman"/>
          <w:bdr w:val="none" w:sz="0" w:space="0" w:color="auto" w:frame="1"/>
        </w:rPr>
        <w:t xml:space="preserve">способствует соблюдению сотрудниками Администрации района требований антимонопольного законодательства и </w:t>
      </w:r>
      <w:r w:rsidRPr="00C84E84">
        <w:rPr>
          <w:rFonts w:ascii="Times New Roman" w:hAnsi="Times New Roman" w:cs="Times New Roman"/>
          <w:bdr w:val="none" w:sz="0" w:space="0" w:color="auto" w:frame="1"/>
        </w:rPr>
        <w:t xml:space="preserve">осуществлению непрерывного контроля за деятельностью по </w:t>
      </w:r>
      <w:r w:rsidRPr="00C84E84">
        <w:rPr>
          <w:rFonts w:ascii="Times New Roman" w:hAnsi="Times New Roman" w:cs="Times New Roman"/>
          <w:lang w:eastAsia="en-US"/>
        </w:rPr>
        <w:t xml:space="preserve">разработке муниципальных нормативных правовых документов и исключению положений в них, влекущих риск нарушения антимонопольного законодательства. </w:t>
      </w:r>
    </w:p>
    <w:p w:rsidR="008D0910" w:rsidRDefault="008D0910" w:rsidP="008D0910">
      <w:pPr>
        <w:pStyle w:val="a4"/>
        <w:shd w:val="clear" w:color="auto" w:fill="auto"/>
        <w:tabs>
          <w:tab w:val="left" w:pos="1115"/>
        </w:tabs>
        <w:spacing w:before="0" w:line="240" w:lineRule="auto"/>
        <w:ind w:right="20"/>
      </w:pPr>
    </w:p>
    <w:p w:rsidR="00605232" w:rsidRDefault="00605232" w:rsidP="008D0910">
      <w:pPr>
        <w:pStyle w:val="a4"/>
        <w:shd w:val="clear" w:color="auto" w:fill="auto"/>
        <w:tabs>
          <w:tab w:val="left" w:pos="1115"/>
        </w:tabs>
        <w:spacing w:before="0" w:line="240" w:lineRule="auto"/>
        <w:ind w:right="20"/>
      </w:pPr>
    </w:p>
    <w:p w:rsidR="00605232" w:rsidRDefault="00605232" w:rsidP="008D0910">
      <w:pPr>
        <w:pStyle w:val="a4"/>
        <w:shd w:val="clear" w:color="auto" w:fill="auto"/>
        <w:tabs>
          <w:tab w:val="left" w:pos="1115"/>
        </w:tabs>
        <w:spacing w:before="0" w:line="240" w:lineRule="auto"/>
        <w:ind w:right="20"/>
      </w:pPr>
    </w:p>
    <w:p w:rsidR="0018161F" w:rsidRDefault="008D0910" w:rsidP="008D0910">
      <w:pPr>
        <w:pStyle w:val="a4"/>
        <w:shd w:val="clear" w:color="auto" w:fill="auto"/>
        <w:tabs>
          <w:tab w:val="left" w:pos="1115"/>
        </w:tabs>
        <w:spacing w:before="0" w:line="240" w:lineRule="auto"/>
        <w:ind w:right="20"/>
      </w:pPr>
      <w:r>
        <w:t xml:space="preserve">Глава </w:t>
      </w:r>
      <w:r w:rsidR="00605232">
        <w:t xml:space="preserve">муниципального </w:t>
      </w:r>
      <w:r>
        <w:t xml:space="preserve">района                                                                                 </w:t>
      </w:r>
      <w:r w:rsidR="00605232">
        <w:t xml:space="preserve">    </w:t>
      </w:r>
      <w:r>
        <w:t>Л.В.Моисеева</w:t>
      </w:r>
    </w:p>
    <w:sectPr w:rsidR="0018161F" w:rsidSect="008D0910">
      <w:type w:val="continuous"/>
      <w:pgSz w:w="11905" w:h="16837"/>
      <w:pgMar w:top="1021" w:right="493" w:bottom="737" w:left="1695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3146F2"/>
    <w:rsid w:val="00070896"/>
    <w:rsid w:val="00094CD1"/>
    <w:rsid w:val="000A2D73"/>
    <w:rsid w:val="000C07CD"/>
    <w:rsid w:val="000D775D"/>
    <w:rsid w:val="000F3568"/>
    <w:rsid w:val="00115F33"/>
    <w:rsid w:val="0013644F"/>
    <w:rsid w:val="00141ED6"/>
    <w:rsid w:val="00162889"/>
    <w:rsid w:val="0018161F"/>
    <w:rsid w:val="00191DBF"/>
    <w:rsid w:val="001C4F72"/>
    <w:rsid w:val="002C005C"/>
    <w:rsid w:val="002D0C1E"/>
    <w:rsid w:val="002E0F9C"/>
    <w:rsid w:val="003146F2"/>
    <w:rsid w:val="00363877"/>
    <w:rsid w:val="003C72A9"/>
    <w:rsid w:val="00420880"/>
    <w:rsid w:val="004520F6"/>
    <w:rsid w:val="00454002"/>
    <w:rsid w:val="004B74F5"/>
    <w:rsid w:val="004C59C3"/>
    <w:rsid w:val="00514FFC"/>
    <w:rsid w:val="0053232A"/>
    <w:rsid w:val="005B4B20"/>
    <w:rsid w:val="00605232"/>
    <w:rsid w:val="006361C8"/>
    <w:rsid w:val="006762D2"/>
    <w:rsid w:val="00677E24"/>
    <w:rsid w:val="006B1382"/>
    <w:rsid w:val="006C3C19"/>
    <w:rsid w:val="00744AD9"/>
    <w:rsid w:val="00767F64"/>
    <w:rsid w:val="007D11D6"/>
    <w:rsid w:val="00882186"/>
    <w:rsid w:val="008D0910"/>
    <w:rsid w:val="0092758A"/>
    <w:rsid w:val="009750F6"/>
    <w:rsid w:val="00A61F38"/>
    <w:rsid w:val="00A805FA"/>
    <w:rsid w:val="00A8730F"/>
    <w:rsid w:val="00AB1631"/>
    <w:rsid w:val="00B04AA1"/>
    <w:rsid w:val="00B54F9B"/>
    <w:rsid w:val="00B56E25"/>
    <w:rsid w:val="00B814ED"/>
    <w:rsid w:val="00BA0110"/>
    <w:rsid w:val="00C84E84"/>
    <w:rsid w:val="00CA695B"/>
    <w:rsid w:val="00D12290"/>
    <w:rsid w:val="00D64EAD"/>
    <w:rsid w:val="00D721AF"/>
    <w:rsid w:val="00DA2894"/>
    <w:rsid w:val="00DB7A9B"/>
    <w:rsid w:val="00DD1637"/>
    <w:rsid w:val="00DD2D52"/>
    <w:rsid w:val="00DF5375"/>
    <w:rsid w:val="00E52163"/>
    <w:rsid w:val="00E965EB"/>
    <w:rsid w:val="00F77DCE"/>
    <w:rsid w:val="00FB5809"/>
    <w:rsid w:val="00FB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A9"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noProof/>
      <w:sz w:val="135"/>
      <w:szCs w:val="135"/>
    </w:rPr>
  </w:style>
  <w:style w:type="character" w:customStyle="1" w:styleId="30">
    <w:name w:val="Основной текст (3)"/>
    <w:basedOn w:val="3"/>
    <w:uiPriority w:val="99"/>
  </w:style>
  <w:style w:type="character" w:customStyle="1" w:styleId="10">
    <w:name w:val="Основной текст (10)_"/>
    <w:basedOn w:val="a0"/>
    <w:link w:val="101"/>
    <w:uiPriority w:val="99"/>
    <w:locked/>
    <w:rPr>
      <w:rFonts w:ascii="Times New Roman" w:hAnsi="Times New Roman" w:cs="Times New Roman"/>
      <w:i/>
      <w:iCs/>
      <w:spacing w:val="0"/>
      <w:sz w:val="32"/>
      <w:szCs w:val="32"/>
      <w:lang w:val="en-US" w:eastAsia="en-US"/>
    </w:rPr>
  </w:style>
  <w:style w:type="character" w:customStyle="1" w:styleId="100">
    <w:name w:val="Основной текст (10)"/>
    <w:basedOn w:val="10"/>
    <w:uiPriority w:val="99"/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180" w:line="293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2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2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Microsoft Sans Serif"/>
      <w:color w:val="000000"/>
    </w:rPr>
  </w:style>
  <w:style w:type="character" w:customStyle="1" w:styleId="20">
    <w:name w:val="Заголовок №2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2">
    <w:name w:val="Заголовок №2"/>
    <w:basedOn w:val="20"/>
    <w:uiPriority w:val="99"/>
  </w:style>
  <w:style w:type="character" w:customStyle="1" w:styleId="25">
    <w:name w:val="Заголовок №25"/>
    <w:basedOn w:val="20"/>
    <w:uiPriority w:val="99"/>
  </w:style>
  <w:style w:type="character" w:customStyle="1" w:styleId="23">
    <w:name w:val="Основной текст (2)_"/>
    <w:basedOn w:val="a0"/>
    <w:link w:val="210"/>
    <w:uiPriority w:val="99"/>
    <w:locked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4">
    <w:name w:val="Основной текст (2)"/>
    <w:basedOn w:val="23"/>
    <w:uiPriority w:val="99"/>
  </w:style>
  <w:style w:type="character" w:customStyle="1" w:styleId="28">
    <w:name w:val="Основной текст (2)8"/>
    <w:basedOn w:val="23"/>
    <w:uiPriority w:val="99"/>
    <w:rPr>
      <w:noProof/>
    </w:rPr>
  </w:style>
  <w:style w:type="character" w:customStyle="1" w:styleId="27">
    <w:name w:val="Основной текст (2)7"/>
    <w:basedOn w:val="23"/>
    <w:uiPriority w:val="99"/>
    <w:rPr>
      <w:u w:val="single"/>
    </w:rPr>
  </w:style>
  <w:style w:type="character" w:customStyle="1" w:styleId="26">
    <w:name w:val="Основной текст (2)6"/>
    <w:basedOn w:val="23"/>
    <w:uiPriority w:val="99"/>
  </w:style>
  <w:style w:type="character" w:customStyle="1" w:styleId="250">
    <w:name w:val="Основной текст (2)5"/>
    <w:basedOn w:val="23"/>
    <w:uiPriority w:val="99"/>
    <w:rPr>
      <w:noProof/>
    </w:rPr>
  </w:style>
  <w:style w:type="character" w:customStyle="1" w:styleId="240">
    <w:name w:val="Основной текст (2)4"/>
    <w:basedOn w:val="23"/>
    <w:uiPriority w:val="99"/>
    <w:rPr>
      <w:u w:val="single"/>
    </w:rPr>
  </w:style>
  <w:style w:type="character" w:customStyle="1" w:styleId="241">
    <w:name w:val="Заголовок №24"/>
    <w:basedOn w:val="20"/>
    <w:uiPriority w:val="99"/>
  </w:style>
  <w:style w:type="character" w:customStyle="1" w:styleId="230">
    <w:name w:val="Заголовок №23"/>
    <w:basedOn w:val="20"/>
    <w:uiPriority w:val="99"/>
  </w:style>
  <w:style w:type="character" w:customStyle="1" w:styleId="a6">
    <w:name w:val="Подпись к таблице_"/>
    <w:basedOn w:val="a0"/>
    <w:link w:val="12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a7">
    <w:name w:val="Подпись к таблице"/>
    <w:basedOn w:val="a6"/>
    <w:uiPriority w:val="99"/>
  </w:style>
  <w:style w:type="character" w:customStyle="1" w:styleId="29">
    <w:name w:val="Подпись к таблице2"/>
    <w:basedOn w:val="a6"/>
    <w:uiPriority w:val="99"/>
    <w:rPr>
      <w:noProof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2">
    <w:name w:val="Основной текст (4)"/>
    <w:basedOn w:val="40"/>
    <w:uiPriority w:val="99"/>
  </w:style>
  <w:style w:type="character" w:customStyle="1" w:styleId="410">
    <w:name w:val="Основной текст (4)10"/>
    <w:basedOn w:val="40"/>
    <w:uiPriority w:val="99"/>
    <w:rPr>
      <w:noProof/>
    </w:rPr>
  </w:style>
  <w:style w:type="character" w:customStyle="1" w:styleId="49">
    <w:name w:val="Основной текст (4)9"/>
    <w:basedOn w:val="40"/>
    <w:uiPriority w:val="99"/>
    <w:rPr>
      <w:noProof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Times New Roman" w:hAnsi="Times New Roman" w:cs="Times New Roman"/>
      <w:spacing w:val="0"/>
      <w:sz w:val="29"/>
      <w:szCs w:val="29"/>
    </w:rPr>
  </w:style>
  <w:style w:type="character" w:customStyle="1" w:styleId="82">
    <w:name w:val="Основной текст (8)"/>
    <w:basedOn w:val="80"/>
    <w:uiPriority w:val="99"/>
  </w:style>
  <w:style w:type="character" w:customStyle="1" w:styleId="90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92">
    <w:name w:val="Основной текст (9)"/>
    <w:basedOn w:val="90"/>
    <w:uiPriority w:val="99"/>
  </w:style>
  <w:style w:type="character" w:customStyle="1" w:styleId="48">
    <w:name w:val="Основной текст (4)8"/>
    <w:basedOn w:val="40"/>
    <w:uiPriority w:val="99"/>
    <w:rPr>
      <w:noProof/>
    </w:rPr>
  </w:style>
  <w:style w:type="character" w:customStyle="1" w:styleId="47">
    <w:name w:val="Основной текст (4)7"/>
    <w:basedOn w:val="40"/>
    <w:uiPriority w:val="99"/>
    <w:rPr>
      <w:noProof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2">
    <w:name w:val="Основной текст (5)"/>
    <w:basedOn w:val="50"/>
    <w:uiPriority w:val="99"/>
  </w:style>
  <w:style w:type="character" w:customStyle="1" w:styleId="46">
    <w:name w:val="Основной текст (4)6"/>
    <w:basedOn w:val="40"/>
    <w:uiPriority w:val="99"/>
    <w:rPr>
      <w:noProof/>
    </w:rPr>
  </w:style>
  <w:style w:type="character" w:customStyle="1" w:styleId="45">
    <w:name w:val="Основной текст (4)5"/>
    <w:basedOn w:val="40"/>
    <w:uiPriority w:val="99"/>
    <w:rPr>
      <w:noProof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2">
    <w:name w:val="Основной текст (6)"/>
    <w:basedOn w:val="60"/>
    <w:uiPriority w:val="99"/>
  </w:style>
  <w:style w:type="character" w:customStyle="1" w:styleId="44">
    <w:name w:val="Основной текст (4)4"/>
    <w:basedOn w:val="40"/>
    <w:uiPriority w:val="99"/>
    <w:rPr>
      <w:noProof/>
    </w:rPr>
  </w:style>
  <w:style w:type="character" w:customStyle="1" w:styleId="43">
    <w:name w:val="Основной текст (4)3"/>
    <w:basedOn w:val="40"/>
    <w:uiPriority w:val="99"/>
    <w:rPr>
      <w:noProof/>
    </w:rPr>
  </w:style>
  <w:style w:type="character" w:customStyle="1" w:styleId="70">
    <w:name w:val="Основной текст (7)_"/>
    <w:basedOn w:val="a0"/>
    <w:link w:val="7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72">
    <w:name w:val="Основной текст (7)"/>
    <w:basedOn w:val="70"/>
    <w:uiPriority w:val="99"/>
  </w:style>
  <w:style w:type="character" w:customStyle="1" w:styleId="420">
    <w:name w:val="Основной текст (4)2"/>
    <w:basedOn w:val="40"/>
    <w:uiPriority w:val="99"/>
    <w:rPr>
      <w:noProof/>
    </w:rPr>
  </w:style>
  <w:style w:type="character" w:customStyle="1" w:styleId="231">
    <w:name w:val="Основной текст (2)3"/>
    <w:basedOn w:val="23"/>
    <w:uiPriority w:val="99"/>
  </w:style>
  <w:style w:type="character" w:customStyle="1" w:styleId="220">
    <w:name w:val="Основной текст (2)2"/>
    <w:basedOn w:val="23"/>
    <w:uiPriority w:val="99"/>
    <w:rPr>
      <w:noProof/>
    </w:rPr>
  </w:style>
  <w:style w:type="character" w:customStyle="1" w:styleId="221">
    <w:name w:val="Заголовок №22"/>
    <w:basedOn w:val="20"/>
    <w:uiPriority w:val="99"/>
  </w:style>
  <w:style w:type="character" w:customStyle="1" w:styleId="13">
    <w:name w:val="Заголовок №1_"/>
    <w:basedOn w:val="a0"/>
    <w:link w:val="110"/>
    <w:uiPriority w:val="99"/>
    <w:locked/>
    <w:rPr>
      <w:rFonts w:ascii="Garamond" w:hAnsi="Garamond" w:cs="Garamond"/>
      <w:spacing w:val="-50"/>
      <w:sz w:val="58"/>
      <w:szCs w:val="58"/>
    </w:rPr>
  </w:style>
  <w:style w:type="character" w:customStyle="1" w:styleId="14">
    <w:name w:val="Заголовок №1"/>
    <w:basedOn w:val="13"/>
    <w:uiPriority w:val="99"/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135"/>
      <w:szCs w:val="135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2"/>
      <w:szCs w:val="32"/>
      <w:lang w:val="en-US" w:eastAsia="en-US"/>
    </w:rPr>
  </w:style>
  <w:style w:type="paragraph" w:customStyle="1" w:styleId="21">
    <w:name w:val="Заголовок №21"/>
    <w:basedOn w:val="a"/>
    <w:link w:val="20"/>
    <w:uiPriority w:val="99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link w:val="23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312" w:lineRule="exact"/>
      <w:ind w:firstLine="720"/>
      <w:jc w:val="both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91">
    <w:name w:val="Основной текст (9)1"/>
    <w:basedOn w:val="a"/>
    <w:link w:val="90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51">
    <w:name w:val="Основной текст (5)1"/>
    <w:basedOn w:val="a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1">
    <w:name w:val="Основной текст (7)1"/>
    <w:basedOn w:val="a"/>
    <w:link w:val="7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0">
    <w:name w:val="Заголовок №11"/>
    <w:basedOn w:val="a"/>
    <w:link w:val="13"/>
    <w:uiPriority w:val="99"/>
    <w:pPr>
      <w:shd w:val="clear" w:color="auto" w:fill="FFFFFF"/>
      <w:spacing w:before="180" w:line="240" w:lineRule="atLeast"/>
      <w:jc w:val="both"/>
      <w:outlineLvl w:val="0"/>
    </w:pPr>
    <w:rPr>
      <w:rFonts w:ascii="Garamond" w:hAnsi="Garamond" w:cs="Garamond"/>
      <w:color w:val="auto"/>
      <w:spacing w:val="-50"/>
      <w:sz w:val="58"/>
      <w:szCs w:val="58"/>
    </w:rPr>
  </w:style>
  <w:style w:type="paragraph" w:styleId="a8">
    <w:name w:val="Balloon Text"/>
    <w:basedOn w:val="a"/>
    <w:link w:val="a9"/>
    <w:uiPriority w:val="99"/>
    <w:semiHidden/>
    <w:unhideWhenUsed/>
    <w:rsid w:val="00744A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4A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7CE7-B491-4A20-B9C0-56EDFF4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13432</Characters>
  <Application>Microsoft Office Word</Application>
  <DocSecurity>0</DocSecurity>
  <Lines>111</Lines>
  <Paragraphs>29</Paragraphs>
  <ScaleCrop>false</ScaleCrop>
  <Company>UFK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2</cp:revision>
  <cp:lastPrinted>2025-01-15T05:22:00Z</cp:lastPrinted>
  <dcterms:created xsi:type="dcterms:W3CDTF">2025-01-17T07:33:00Z</dcterms:created>
  <dcterms:modified xsi:type="dcterms:W3CDTF">2025-01-17T07:33:00Z</dcterms:modified>
</cp:coreProperties>
</file>