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901C7B">
        <w:rPr>
          <w:rFonts w:ascii="Times New Roman" w:hAnsi="Times New Roman" w:cs="Times New Roman"/>
          <w:sz w:val="28"/>
          <w:szCs w:val="28"/>
        </w:rPr>
        <w:t>10.01.2023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901C7B">
        <w:rPr>
          <w:rFonts w:ascii="Times New Roman" w:hAnsi="Times New Roman" w:cs="Times New Roman"/>
          <w:sz w:val="28"/>
          <w:szCs w:val="28"/>
        </w:rPr>
        <w:t>01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7A0F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7A0FB4" w:rsidRDefault="005A7B9A" w:rsidP="007A0F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Times New Roman" w:hAnsi="Times New Roman" w:cs="Times New Roman"/>
          <w:sz w:val="27"/>
          <w:szCs w:val="27"/>
        </w:rPr>
      </w:pPr>
      <w:r w:rsidRPr="007A0FB4">
        <w:rPr>
          <w:rFonts w:ascii="Times New Roman" w:hAnsi="Times New Roman" w:cs="Times New Roman"/>
          <w:sz w:val="27"/>
          <w:szCs w:val="27"/>
        </w:rPr>
        <w:t>программы «</w:t>
      </w:r>
      <w:r w:rsidR="007A0FB4" w:rsidRPr="007A0FB4">
        <w:rPr>
          <w:rFonts w:ascii="Times New Roman" w:hAnsi="Times New Roman" w:cs="Times New Roman"/>
          <w:sz w:val="27"/>
          <w:szCs w:val="27"/>
        </w:rPr>
        <w:t>Газификация Смоленского района Алтайского края на 2022-2026 годы»</w:t>
      </w:r>
      <w:r w:rsidRPr="007A0F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7A0FB4">
        <w:rPr>
          <w:rFonts w:ascii="Times New Roman" w:hAnsi="Times New Roman" w:cs="Times New Roman"/>
          <w:sz w:val="28"/>
          <w:szCs w:val="28"/>
        </w:rPr>
        <w:t>22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Газификация Смоленского района Алтайского края на 2022-2026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7A0FB4">
        <w:rPr>
          <w:rFonts w:ascii="Times New Roman" w:hAnsi="Times New Roman" w:cs="Times New Roman"/>
          <w:sz w:val="28"/>
          <w:szCs w:val="28"/>
        </w:rPr>
        <w:t>12.10.2021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7A0FB4">
        <w:rPr>
          <w:rFonts w:ascii="Times New Roman" w:hAnsi="Times New Roman" w:cs="Times New Roman"/>
          <w:sz w:val="28"/>
          <w:szCs w:val="28"/>
        </w:rPr>
        <w:t>803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Ответственный исполнитель программы:</w:t>
      </w:r>
      <w:r w:rsidRPr="005A7B9A">
        <w:t xml:space="preserve"> </w:t>
      </w:r>
      <w:r w:rsidR="007A0FB4">
        <w:t xml:space="preserve"> </w:t>
      </w:r>
      <w:r w:rsidR="007A0FB4" w:rsidRPr="008C590E">
        <w:rPr>
          <w:sz w:val="28"/>
          <w:szCs w:val="28"/>
        </w:rPr>
        <w:t>Управление ЖКХ, строительства, архитектуры и газификации</w:t>
      </w:r>
      <w:r w:rsidR="007A0FB4" w:rsidRPr="008C590E">
        <w:rPr>
          <w:color w:val="000000"/>
          <w:sz w:val="28"/>
          <w:szCs w:val="28"/>
        </w:rPr>
        <w:t xml:space="preserve"> </w:t>
      </w:r>
      <w:r w:rsidR="007A0FB4">
        <w:rPr>
          <w:color w:val="000000"/>
          <w:sz w:val="28"/>
          <w:szCs w:val="28"/>
        </w:rPr>
        <w:t>А</w:t>
      </w:r>
      <w:r w:rsidR="007A0FB4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Цель программы</w:t>
      </w:r>
      <w:r w:rsidRPr="005A7B9A">
        <w:t>:</w:t>
      </w:r>
      <w:r w:rsidR="007A0FB4" w:rsidRPr="007A0FB4">
        <w:rPr>
          <w:sz w:val="28"/>
          <w:szCs w:val="28"/>
        </w:rPr>
        <w:t xml:space="preserve"> </w:t>
      </w:r>
      <w:r w:rsidR="007A0FB4" w:rsidRPr="008C590E">
        <w:rPr>
          <w:sz w:val="28"/>
          <w:szCs w:val="28"/>
        </w:rPr>
        <w:t>Реализация государственной политики по обеспечению населения Смоленского района природным газом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Задача программы</w:t>
      </w:r>
      <w:r w:rsidRPr="005A7B9A">
        <w:t>:</w:t>
      </w:r>
      <w:r w:rsidR="007A0FB4">
        <w:t xml:space="preserve"> </w:t>
      </w:r>
      <w:r w:rsidR="007A0FB4" w:rsidRPr="008C590E">
        <w:rPr>
          <w:sz w:val="28"/>
          <w:szCs w:val="28"/>
        </w:rPr>
        <w:t>Улучшение условий жизни населения Смоленского района Алтайского края на основе вновь построенных газораспреде</w:t>
      </w:r>
      <w:r w:rsidR="007A0FB4">
        <w:rPr>
          <w:sz w:val="28"/>
          <w:szCs w:val="28"/>
        </w:rPr>
        <w:t>лительных сетей и газификации квартир</w:t>
      </w:r>
    </w:p>
    <w:p w:rsidR="007A0FB4" w:rsidRPr="005B1F46" w:rsidRDefault="005A7B9A" w:rsidP="005A7B9A">
      <w:pPr>
        <w:pStyle w:val="a3"/>
        <w:spacing w:after="0"/>
        <w:ind w:firstLine="540"/>
        <w:contextualSpacing/>
        <w:rPr>
          <w:b/>
        </w:rPr>
      </w:pPr>
      <w:r w:rsidRPr="005B1F46">
        <w:rPr>
          <w:b/>
        </w:rPr>
        <w:t xml:space="preserve">Характеристика программных мероприятий: </w:t>
      </w:r>
    </w:p>
    <w:p w:rsidR="007A0FB4" w:rsidRP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В 2022 году построено 22,9 км газораспределительных сетей строительство осуществлялось двумя строительными компаниями «ООО «Газпром газораспределение Барнаул» и ООО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СибГазСтрой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>», газифицировано более 100 квартир и частных домовладений в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моленское, Точильное, п.Кировский Смоленского района Алтайского края.</w:t>
      </w:r>
    </w:p>
    <w:p w:rsidR="007A0FB4" w:rsidRP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Для успешного решения стратегических задач по наращиванию темпов газификации района требовался системный подход, важнейшей частью которого является осуществление программно-целевого метода с применением организационно-финансовых механизмов взаимодействия, координации усилий и концентрации финансовых ресурсов. На всем протяжении 2022 года строительство происходило планомерно. </w:t>
      </w:r>
    </w:p>
    <w:p w:rsidR="007A0FB4" w:rsidRP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FB4">
        <w:rPr>
          <w:rFonts w:ascii="Times New Roman" w:hAnsi="Times New Roman" w:cs="Times New Roman"/>
          <w:sz w:val="28"/>
          <w:szCs w:val="28"/>
        </w:rPr>
        <w:t>В связи с внесением изменений в решения районного Собрания депутатов «О районном бюджете на 2022 год и на плановый период 2023 и 2024 годы» и эффективном исп</w:t>
      </w:r>
      <w:r w:rsidR="005B1F46">
        <w:rPr>
          <w:rFonts w:ascii="Times New Roman" w:hAnsi="Times New Roman" w:cs="Times New Roman"/>
          <w:sz w:val="28"/>
          <w:szCs w:val="28"/>
        </w:rPr>
        <w:t>ользованием бюджетных средств, 3</w:t>
      </w:r>
      <w:r w:rsidRPr="007A0FB4">
        <w:rPr>
          <w:rFonts w:ascii="Times New Roman" w:hAnsi="Times New Roman" w:cs="Times New Roman"/>
          <w:sz w:val="28"/>
          <w:szCs w:val="28"/>
        </w:rPr>
        <w:t xml:space="preserve"> раза в муниципальную программу «Газификация Смоленского района на 2022 – 2026 годы» были внесены изменения с целью корректировки перечня мероприятий и объема финансирования.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«Газификация Смоленского района на 2022 – 2026 годы» (далее – «Программа») способствовало решению задач, определенных приоритетными направлениями социально-экономического развития Смоленского района на среднесрочную перспективу в рамках Стратегии социально-экономического развития Алтайского края. Предусматривалось выполнение мероприятий Программы за счет средств местного и краевого бюджетов. 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01.01.2023 г. на территории Смоленского района осуществляется газификация четырех населенных пунктов: п. Кировский, с. Точильное, с.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и районный центр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. Смоленское. В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очильное и в п.Кировском Смоленского района осуществлялось подключение домовладений к построенным ранее объектам: «Распределительный газопровод в с. Точильное Смоленского района Алтайского края» и «Распределительный газопровод в пос. Кировский Смоленского района Алтайского края», а также к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газопроводам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построенным по программе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В с. Смоленское Смоленского района ООО «Газпром газораспределение Барнаул» осуществляло строительство трех газораспределительных объектов «Распределительный газопровод низкого давления от ГПР – 23 по ул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одгорная, ул.Ненашева, ул.Партизанская, ул.Октябрьская, ул. Лесная в с.Смоленское Смоленского района Алтайского края»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«Распределительный газопровод низкого давления от ГПР – 22 по ул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ервомайская, ул.Пионерская, ул.Полевая, ул.Октябрьская, в с.Смоленское Смоленского района Алтайского края», «Распределительный газопровод с.Смоленское Смоленского района Алтайского края» общей протяженностью 22,9 км., с возможностью подключения к природному газу 498 домовладений,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СибГазСтрой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>» осуществляло запуск построенных в 2021 году   газопроводных сетей: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-«Распределительный газопровод: Газоснабжение жилых домов по ул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кольная, Лебедева, пер. Восточный, Дорожный, Речной в с.Смоленское Смоленского района Алтайского края (ГРП-4)» протяженностью 3975 м;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-«Распределительный газопровод: Газоснабжение жилых домов по ул. Горная, Советская, Красноярская, 9 Мая, Заводская, Титова, Школьная¸ пер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троительный в с.Смоленское Смоленского района Алтайского края (ГРП-6)» протяженностью 8672 м.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программе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>» ООО «Газпром газораспределение Барнаул» осуществил строительство: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края» протяженностью 46 км. с возможностью подключения 750 домовладений. </w:t>
      </w:r>
    </w:p>
    <w:p w:rsidR="007A0FB4" w:rsidRPr="007A0FB4" w:rsidRDefault="00954CE1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начата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эксплуатация  объекта газификации «Газовой блочно-модульной котельной МБОУ «Смоленская СОШ № 2 по ул</w:t>
      </w:r>
      <w:proofErr w:type="gramStart"/>
      <w:r w:rsidR="007A0FB4"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A0FB4" w:rsidRPr="007A0FB4">
        <w:rPr>
          <w:rFonts w:ascii="Times New Roman" w:hAnsi="Times New Roman" w:cs="Times New Roman"/>
          <w:sz w:val="28"/>
          <w:szCs w:val="28"/>
        </w:rPr>
        <w:t xml:space="preserve">оветская, д.104  в с.Смоленское Смоленского района Алтайского края» для теплоснабжения здания «МБОУ Смоленская СОШ № 2», здания детского сада «Ромашка» и  здания Дома культуры в с.Смоленское Смоленского района Алтайского края мощностью 1 </w:t>
      </w:r>
      <w:proofErr w:type="spellStart"/>
      <w:r w:rsidR="007A0FB4" w:rsidRPr="007A0FB4"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="007A0FB4" w:rsidRPr="007A0FB4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постановлением Администрации района от </w:t>
      </w:r>
      <w:r w:rsidR="00954CE1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5B1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54CE1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5B1F4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3157"/>
        <w:gridCol w:w="798"/>
        <w:gridCol w:w="1124"/>
        <w:gridCol w:w="1286"/>
        <w:gridCol w:w="1002"/>
        <w:gridCol w:w="2031"/>
      </w:tblGrid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протяженность трубопроводов природного газа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1F46" w:rsidRDefault="005B1F46" w:rsidP="005B1F4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котельных на природном газе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1F46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газифицированных квартир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C67A5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4CE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4CE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C67A5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5B1F46">
        <w:t>): 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2537"/>
        <w:gridCol w:w="2081"/>
        <w:gridCol w:w="2359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B1F46" w:rsidRPr="005A7B9A" w:rsidTr="00FE03A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B1F46" w:rsidRPr="005A7B9A" w:rsidTr="00FE03A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1041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1180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B1F46" w:rsidRPr="005A7B9A" w:rsidTr="00FE03A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46" w:rsidRPr="005A7B9A" w:rsidTr="00FE03A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1041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1180" w:type="pct"/>
          </w:tcPr>
          <w:p w:rsidR="005B1F46" w:rsidRPr="005A7B9A" w:rsidRDefault="005B1F46" w:rsidP="00C67A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>): _</w:t>
      </w:r>
      <w:r w:rsidR="005B1F46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технических условий на объекты газоснабжения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40,48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5B1F46">
        <w:rPr>
          <w:rFonts w:ascii="Times New Roman" w:hAnsi="Times New Roman" w:cs="Times New Roman"/>
        </w:rPr>
        <w:t xml:space="preserve"> –1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5B1F4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lastRenderedPageBreak/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5B1F46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54CE1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54CE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</w:t>
            </w:r>
            <w:r w:rsidR="005B1F46">
              <w:rPr>
                <w:rFonts w:ascii="Times New Roman" w:hAnsi="Times New Roman" w:cs="Times New Roman"/>
                <w:color w:val="0A0A0A"/>
              </w:rPr>
              <w:t>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54CE1" w:rsidP="00954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54CE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6C327A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6C327A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E1A" w:rsidRPr="005A7B9A" w:rsidRDefault="00F82E1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7A0FB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291E3A"/>
    <w:rsid w:val="005A7B9A"/>
    <w:rsid w:val="005B1F46"/>
    <w:rsid w:val="006A5FE9"/>
    <w:rsid w:val="006C327A"/>
    <w:rsid w:val="007A0FB4"/>
    <w:rsid w:val="00901C7B"/>
    <w:rsid w:val="00954CE1"/>
    <w:rsid w:val="00F8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4</cp:revision>
  <cp:lastPrinted>2023-01-10T04:49:00Z</cp:lastPrinted>
  <dcterms:created xsi:type="dcterms:W3CDTF">2023-01-09T10:01:00Z</dcterms:created>
  <dcterms:modified xsi:type="dcterms:W3CDTF">2023-01-10T08:50:00Z</dcterms:modified>
</cp:coreProperties>
</file>