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4D" w:rsidRPr="00B5564D" w:rsidRDefault="00B5564D" w:rsidP="00B556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64D">
        <w:rPr>
          <w:rFonts w:ascii="Times New Roman" w:hAnsi="Times New Roman" w:cs="Times New Roman"/>
          <w:sz w:val="32"/>
          <w:szCs w:val="32"/>
        </w:rPr>
        <w:t>Ограничения в сфере розничной продажи несовершеннолетним некоторых товаров</w:t>
      </w:r>
    </w:p>
    <w:p w:rsidR="00B5564D" w:rsidRDefault="00B5564D" w:rsidP="005F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01.12.2021 года принят закон Алтайского края № 112-ЗС «О внесении изменений в закон Алтайского края «Об административной ответственности за совершение правонарушений на территории Алтайского края», которым введена статья 61-3 «Нарушение установленных законом Алтайского края ограничений в сфере розничной продажи несовершеннолетним некоторых товаров» (вступил в силу с 01.01.2022 года).</w:t>
      </w:r>
    </w:p>
    <w:p w:rsidR="00B5564D" w:rsidRDefault="00B5564D" w:rsidP="005F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 действие указанной выше статьи подпадают </w:t>
      </w:r>
      <w:r w:rsidR="005F282A">
        <w:rPr>
          <w:rFonts w:ascii="Times New Roman" w:hAnsi="Times New Roman" w:cs="Times New Roman"/>
          <w:sz w:val="28"/>
          <w:szCs w:val="28"/>
        </w:rPr>
        <w:t>нарушения требований закона Алтайского края от 02.09.2021 № 75-ЗС «О мерах по защите здоровья несовершеннолетних в сфере розничной продажи некоторых видов товаров (товаров для личных и бытовых нужд, содержащих сжиженный углеводородный газ; безалкогольных тонизирующих напитков, в том числе энергетических).</w:t>
      </w:r>
    </w:p>
    <w:p w:rsidR="00B54E96" w:rsidRDefault="0093756E" w:rsidP="00B5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545">
        <w:rPr>
          <w:rFonts w:ascii="Times New Roman" w:hAnsi="Times New Roman" w:cs="Times New Roman"/>
          <w:sz w:val="28"/>
          <w:szCs w:val="28"/>
        </w:rPr>
        <w:t xml:space="preserve">Нарушение установленных законом Алтайского края ограничений в  сфере розничной продажи несовершеннолетним некоторых товаров влечет наложение административного штрафа на граждан в размере от пятисот до одной </w:t>
      </w:r>
      <w:proofErr w:type="gramStart"/>
      <w:r w:rsidR="00927545"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 w:rsidR="00927545">
        <w:rPr>
          <w:rFonts w:ascii="Times New Roman" w:hAnsi="Times New Roman" w:cs="Times New Roman"/>
          <w:sz w:val="28"/>
          <w:szCs w:val="28"/>
        </w:rPr>
        <w:t xml:space="preserve"> рублей; на должностных лиц – от трех тысяч до пяти тысяч рублей; на юридических лиц – от десяти тысяч до пятнадцати тысяч рублей. </w:t>
      </w:r>
    </w:p>
    <w:p w:rsidR="00B5564D" w:rsidRDefault="00B54E96" w:rsidP="00B5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545">
        <w:rPr>
          <w:rFonts w:ascii="Times New Roman" w:hAnsi="Times New Roman" w:cs="Times New Roman"/>
          <w:sz w:val="28"/>
          <w:szCs w:val="28"/>
        </w:rPr>
        <w:t xml:space="preserve">За повторное нарушение указанной выше статьи влечет наложение </w:t>
      </w:r>
      <w:r w:rsidR="00A815D7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трех тысяч до пяти тысяч рублей; на должностных лиц – от пяти тысяч до десяти тысяч рублей; на юридических лиц – от пятнадцати тысяч до двадцати тысяч рублей.</w:t>
      </w:r>
    </w:p>
    <w:p w:rsidR="003D15B2" w:rsidRPr="00E07434" w:rsidRDefault="003D15B2" w:rsidP="00B5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87F" w:rsidRPr="00A815D7" w:rsidRDefault="00A815D7">
      <w:pPr>
        <w:rPr>
          <w:rFonts w:ascii="Times New Roman" w:hAnsi="Times New Roman" w:cs="Times New Roman"/>
          <w:sz w:val="24"/>
          <w:szCs w:val="24"/>
        </w:rPr>
      </w:pPr>
      <w:r w:rsidRPr="00A815D7">
        <w:rPr>
          <w:rFonts w:ascii="Times New Roman" w:hAnsi="Times New Roman" w:cs="Times New Roman"/>
          <w:sz w:val="24"/>
          <w:szCs w:val="24"/>
        </w:rPr>
        <w:t>Административная комиссия при Администрации Смоленского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F587F" w:rsidRPr="00A815D7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64D"/>
    <w:rsid w:val="003D15B2"/>
    <w:rsid w:val="005F282A"/>
    <w:rsid w:val="00927545"/>
    <w:rsid w:val="0093756E"/>
    <w:rsid w:val="00A62B24"/>
    <w:rsid w:val="00A815D7"/>
    <w:rsid w:val="00AF587F"/>
    <w:rsid w:val="00B54E96"/>
    <w:rsid w:val="00B5564D"/>
    <w:rsid w:val="00F2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2022-01-24T02:55:00Z</dcterms:created>
  <dcterms:modified xsi:type="dcterms:W3CDTF">2022-01-24T03:54:00Z</dcterms:modified>
</cp:coreProperties>
</file>