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294" w:rsidRPr="00286294" w:rsidRDefault="00C02720" w:rsidP="00286294">
      <w:pPr>
        <w:jc w:val="center"/>
        <w:rPr>
          <w:sz w:val="28"/>
          <w:szCs w:val="28"/>
        </w:rPr>
      </w:pPr>
      <w:r>
        <w:rPr>
          <w:sz w:val="28"/>
          <w:szCs w:val="28"/>
        </w:rPr>
        <w:t>ИНФОРМАЦИЯ</w:t>
      </w:r>
      <w:r w:rsidR="00C678D8" w:rsidRPr="00286294">
        <w:rPr>
          <w:sz w:val="28"/>
          <w:szCs w:val="28"/>
        </w:rPr>
        <w:t xml:space="preserve"> </w:t>
      </w:r>
    </w:p>
    <w:p w:rsidR="00C02720" w:rsidRDefault="00C02720" w:rsidP="00C02720">
      <w:pPr>
        <w:jc w:val="center"/>
        <w:rPr>
          <w:bCs/>
          <w:iCs/>
          <w:sz w:val="28"/>
          <w:szCs w:val="28"/>
        </w:rPr>
      </w:pPr>
      <w:r>
        <w:rPr>
          <w:bCs/>
          <w:iCs/>
          <w:sz w:val="28"/>
          <w:szCs w:val="28"/>
        </w:rPr>
        <w:t>о социально-экономической ситуации в муниципальном образовании</w:t>
      </w:r>
    </w:p>
    <w:p w:rsidR="00C02720" w:rsidRDefault="00C02720" w:rsidP="00C02720">
      <w:pPr>
        <w:jc w:val="center"/>
        <w:rPr>
          <w:bCs/>
          <w:iCs/>
          <w:sz w:val="28"/>
          <w:szCs w:val="28"/>
        </w:rPr>
      </w:pPr>
      <w:r>
        <w:rPr>
          <w:bCs/>
          <w:iCs/>
          <w:sz w:val="28"/>
          <w:szCs w:val="28"/>
        </w:rPr>
        <w:t xml:space="preserve"> Смоленский район Алтайского края за 202</w:t>
      </w:r>
      <w:r w:rsidR="00C94B01">
        <w:rPr>
          <w:bCs/>
          <w:iCs/>
          <w:sz w:val="28"/>
          <w:szCs w:val="28"/>
        </w:rPr>
        <w:t>4</w:t>
      </w:r>
      <w:r>
        <w:rPr>
          <w:bCs/>
          <w:iCs/>
          <w:sz w:val="28"/>
          <w:szCs w:val="28"/>
        </w:rPr>
        <w:t xml:space="preserve"> года.</w:t>
      </w:r>
    </w:p>
    <w:p w:rsidR="00C02720" w:rsidRDefault="00C02720" w:rsidP="00C02720">
      <w:pPr>
        <w:jc w:val="center"/>
        <w:rPr>
          <w:sz w:val="28"/>
          <w:szCs w:val="28"/>
        </w:rPr>
      </w:pPr>
    </w:p>
    <w:p w:rsidR="00C02720" w:rsidRDefault="00C02720" w:rsidP="00C02720">
      <w:pPr>
        <w:autoSpaceDE w:val="0"/>
        <w:autoSpaceDN w:val="0"/>
        <w:adjustRightInd w:val="0"/>
        <w:ind w:firstLine="708"/>
        <w:rPr>
          <w:i/>
          <w:sz w:val="28"/>
          <w:szCs w:val="28"/>
        </w:rPr>
      </w:pPr>
      <w:r w:rsidRPr="00905961">
        <w:rPr>
          <w:i/>
        </w:rPr>
        <w:t>Информация о социально-экономической ситуации в муниципальном образовании Смоленский район за  202</w:t>
      </w:r>
      <w:r w:rsidR="00C94B01">
        <w:rPr>
          <w:i/>
        </w:rPr>
        <w:t>4</w:t>
      </w:r>
      <w:r w:rsidR="000554BB">
        <w:rPr>
          <w:i/>
        </w:rPr>
        <w:t xml:space="preserve"> </w:t>
      </w:r>
      <w:r w:rsidRPr="00905961">
        <w:rPr>
          <w:i/>
        </w:rPr>
        <w:t>год подготовлена на основе анализа социально-экономических показателей развития муниципального образования, предоставленных территориальным органом Федеральной службы государственной статистики по Алтайскому краю, предпр</w:t>
      </w:r>
      <w:r w:rsidRPr="00905961">
        <w:rPr>
          <w:i/>
        </w:rPr>
        <w:t>и</w:t>
      </w:r>
      <w:r w:rsidRPr="00905961">
        <w:rPr>
          <w:i/>
        </w:rPr>
        <w:t>ятиями, организациями и учреждениями района. В информации отражена общая оценка социально-экономического развития района за  отчетный период</w:t>
      </w:r>
      <w:r>
        <w:rPr>
          <w:i/>
          <w:sz w:val="28"/>
          <w:szCs w:val="28"/>
        </w:rPr>
        <w:t xml:space="preserve">. </w:t>
      </w:r>
    </w:p>
    <w:p w:rsidR="00155046" w:rsidRPr="002D203A" w:rsidRDefault="00C02720" w:rsidP="00300F52">
      <w:pPr>
        <w:ind w:firstLine="720"/>
        <w:rPr>
          <w:bCs/>
          <w:sz w:val="28"/>
          <w:szCs w:val="28"/>
        </w:rPr>
      </w:pPr>
      <w:r w:rsidRPr="002D203A">
        <w:rPr>
          <w:bCs/>
          <w:sz w:val="28"/>
          <w:szCs w:val="28"/>
        </w:rPr>
        <w:t>По социально-экономическому развитию Смоленский район по итогам 202</w:t>
      </w:r>
      <w:r w:rsidR="00C94B01" w:rsidRPr="002D203A">
        <w:rPr>
          <w:bCs/>
          <w:sz w:val="28"/>
          <w:szCs w:val="28"/>
        </w:rPr>
        <w:t>4</w:t>
      </w:r>
      <w:r w:rsidRPr="002D203A">
        <w:rPr>
          <w:bCs/>
          <w:sz w:val="28"/>
          <w:szCs w:val="28"/>
        </w:rPr>
        <w:t xml:space="preserve"> года  занимает </w:t>
      </w:r>
      <w:r w:rsidR="002D203A" w:rsidRPr="002D203A">
        <w:rPr>
          <w:bCs/>
          <w:sz w:val="28"/>
          <w:szCs w:val="28"/>
        </w:rPr>
        <w:t xml:space="preserve">стабильно </w:t>
      </w:r>
      <w:r w:rsidRPr="002D203A">
        <w:rPr>
          <w:bCs/>
          <w:sz w:val="28"/>
          <w:szCs w:val="28"/>
        </w:rPr>
        <w:t>2</w:t>
      </w:r>
      <w:r w:rsidR="00822E35" w:rsidRPr="002D203A">
        <w:rPr>
          <w:bCs/>
          <w:sz w:val="28"/>
          <w:szCs w:val="28"/>
        </w:rPr>
        <w:t>2</w:t>
      </w:r>
      <w:r w:rsidRPr="002D203A">
        <w:rPr>
          <w:bCs/>
          <w:sz w:val="32"/>
          <w:szCs w:val="32"/>
        </w:rPr>
        <w:t xml:space="preserve"> </w:t>
      </w:r>
      <w:r w:rsidRPr="002D203A">
        <w:rPr>
          <w:bCs/>
          <w:sz w:val="28"/>
          <w:szCs w:val="28"/>
        </w:rPr>
        <w:t xml:space="preserve">место </w:t>
      </w:r>
      <w:r w:rsidR="00155046" w:rsidRPr="002D203A">
        <w:rPr>
          <w:bCs/>
          <w:sz w:val="28"/>
          <w:szCs w:val="28"/>
        </w:rPr>
        <w:t xml:space="preserve">(из 69) </w:t>
      </w:r>
      <w:r w:rsidRPr="002D203A">
        <w:rPr>
          <w:bCs/>
          <w:sz w:val="28"/>
          <w:szCs w:val="28"/>
        </w:rPr>
        <w:t>в Рейтинге по основным показ</w:t>
      </w:r>
      <w:r w:rsidRPr="002D203A">
        <w:rPr>
          <w:bCs/>
          <w:sz w:val="28"/>
          <w:szCs w:val="28"/>
        </w:rPr>
        <w:t>а</w:t>
      </w:r>
      <w:r w:rsidRPr="002D203A">
        <w:rPr>
          <w:bCs/>
          <w:sz w:val="28"/>
          <w:szCs w:val="28"/>
        </w:rPr>
        <w:t>телям социально-экономического развития муниципальных образований края (по круп</w:t>
      </w:r>
      <w:r w:rsidR="002D203A" w:rsidRPr="002D203A">
        <w:rPr>
          <w:bCs/>
          <w:sz w:val="28"/>
          <w:szCs w:val="28"/>
        </w:rPr>
        <w:t>ным и средним организациям), как и в 2023 году</w:t>
      </w:r>
      <w:r w:rsidRPr="002D203A">
        <w:rPr>
          <w:bCs/>
          <w:sz w:val="28"/>
          <w:szCs w:val="28"/>
        </w:rPr>
        <w:t xml:space="preserve">. </w:t>
      </w:r>
    </w:p>
    <w:p w:rsidR="00300F52" w:rsidRPr="002D203A" w:rsidRDefault="00300F52" w:rsidP="00300F52">
      <w:pPr>
        <w:ind w:firstLine="720"/>
        <w:rPr>
          <w:bCs/>
          <w:sz w:val="28"/>
          <w:szCs w:val="28"/>
        </w:rPr>
      </w:pPr>
      <w:r w:rsidRPr="002D203A">
        <w:rPr>
          <w:bCs/>
          <w:sz w:val="28"/>
          <w:szCs w:val="28"/>
        </w:rPr>
        <w:t>Лидирующие позиции по следующим показателям</w:t>
      </w:r>
      <w:r w:rsidR="00155046" w:rsidRPr="002D203A">
        <w:rPr>
          <w:bCs/>
          <w:sz w:val="28"/>
          <w:szCs w:val="28"/>
        </w:rPr>
        <w:t>:</w:t>
      </w:r>
    </w:p>
    <w:tbl>
      <w:tblPr>
        <w:tblW w:w="5000" w:type="pct"/>
        <w:tblLook w:val="04A0"/>
      </w:tblPr>
      <w:tblGrid>
        <w:gridCol w:w="8294"/>
        <w:gridCol w:w="1559"/>
      </w:tblGrid>
      <w:tr w:rsidR="002D203A" w:rsidRPr="002D203A" w:rsidTr="002D203A">
        <w:trPr>
          <w:trHeight w:val="439"/>
        </w:trPr>
        <w:tc>
          <w:tcPr>
            <w:tcW w:w="42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203A" w:rsidRPr="002D203A" w:rsidRDefault="002D203A" w:rsidP="002D203A">
            <w:pPr>
              <w:jc w:val="center"/>
              <w:rPr>
                <w:color w:val="000000"/>
              </w:rPr>
            </w:pPr>
            <w:r w:rsidRPr="002D203A">
              <w:rPr>
                <w:color w:val="000000"/>
              </w:rPr>
              <w:t>ПОКАЗАТЕЛИ</w:t>
            </w:r>
          </w:p>
        </w:tc>
        <w:tc>
          <w:tcPr>
            <w:tcW w:w="791" w:type="pct"/>
            <w:tcBorders>
              <w:top w:val="single" w:sz="4" w:space="0" w:color="auto"/>
              <w:left w:val="nil"/>
              <w:bottom w:val="single" w:sz="4" w:space="0" w:color="auto"/>
              <w:right w:val="single" w:sz="4" w:space="0" w:color="auto"/>
            </w:tcBorders>
            <w:shd w:val="clear" w:color="auto" w:fill="auto"/>
            <w:noWrap/>
            <w:vAlign w:val="bottom"/>
            <w:hideMark/>
          </w:tcPr>
          <w:p w:rsidR="002D203A" w:rsidRPr="002D203A" w:rsidRDefault="002D203A" w:rsidP="002D203A">
            <w:pPr>
              <w:jc w:val="left"/>
              <w:rPr>
                <w:color w:val="000000"/>
              </w:rPr>
            </w:pPr>
            <w:r w:rsidRPr="002D203A">
              <w:rPr>
                <w:color w:val="000000"/>
              </w:rPr>
              <w:t>рейтинг</w:t>
            </w:r>
          </w:p>
        </w:tc>
      </w:tr>
      <w:tr w:rsidR="002D203A" w:rsidRPr="002D203A" w:rsidTr="002D203A">
        <w:trPr>
          <w:trHeight w:val="439"/>
        </w:trPr>
        <w:tc>
          <w:tcPr>
            <w:tcW w:w="4209" w:type="pct"/>
            <w:tcBorders>
              <w:top w:val="nil"/>
              <w:left w:val="single" w:sz="4" w:space="0" w:color="auto"/>
              <w:bottom w:val="single" w:sz="4" w:space="0" w:color="auto"/>
              <w:right w:val="single" w:sz="4" w:space="0" w:color="auto"/>
            </w:tcBorders>
            <w:shd w:val="clear" w:color="auto" w:fill="auto"/>
            <w:vAlign w:val="bottom"/>
            <w:hideMark/>
          </w:tcPr>
          <w:p w:rsidR="002D203A" w:rsidRPr="002D203A" w:rsidRDefault="002D203A" w:rsidP="002D203A">
            <w:pPr>
              <w:jc w:val="left"/>
              <w:rPr>
                <w:color w:val="000000"/>
              </w:rPr>
            </w:pPr>
            <w:r w:rsidRPr="002D203A">
              <w:rPr>
                <w:color w:val="000000"/>
              </w:rPr>
              <w:t>Ввод в действие жилых домов на 1000 жителей</w:t>
            </w:r>
          </w:p>
        </w:tc>
        <w:tc>
          <w:tcPr>
            <w:tcW w:w="791" w:type="pct"/>
            <w:tcBorders>
              <w:top w:val="nil"/>
              <w:left w:val="nil"/>
              <w:bottom w:val="single" w:sz="4" w:space="0" w:color="auto"/>
              <w:right w:val="single" w:sz="4" w:space="0" w:color="auto"/>
            </w:tcBorders>
            <w:shd w:val="clear" w:color="auto" w:fill="auto"/>
            <w:noWrap/>
            <w:vAlign w:val="bottom"/>
            <w:hideMark/>
          </w:tcPr>
          <w:p w:rsidR="002D203A" w:rsidRPr="002D203A" w:rsidRDefault="002D203A" w:rsidP="002D203A">
            <w:pPr>
              <w:jc w:val="right"/>
              <w:rPr>
                <w:color w:val="000000"/>
              </w:rPr>
            </w:pPr>
            <w:r w:rsidRPr="002D203A">
              <w:rPr>
                <w:color w:val="000000"/>
              </w:rPr>
              <w:t>5</w:t>
            </w:r>
          </w:p>
        </w:tc>
      </w:tr>
      <w:tr w:rsidR="002D203A" w:rsidRPr="002D203A" w:rsidTr="002D203A">
        <w:trPr>
          <w:trHeight w:val="439"/>
        </w:trPr>
        <w:tc>
          <w:tcPr>
            <w:tcW w:w="4209" w:type="pct"/>
            <w:tcBorders>
              <w:top w:val="nil"/>
              <w:left w:val="single" w:sz="4" w:space="0" w:color="auto"/>
              <w:bottom w:val="single" w:sz="4" w:space="0" w:color="auto"/>
              <w:right w:val="single" w:sz="4" w:space="0" w:color="auto"/>
            </w:tcBorders>
            <w:shd w:val="clear" w:color="auto" w:fill="auto"/>
            <w:vAlign w:val="bottom"/>
            <w:hideMark/>
          </w:tcPr>
          <w:p w:rsidR="002D203A" w:rsidRPr="002D203A" w:rsidRDefault="002D203A" w:rsidP="002D203A">
            <w:pPr>
              <w:jc w:val="left"/>
              <w:rPr>
                <w:color w:val="000000"/>
              </w:rPr>
            </w:pPr>
            <w:r w:rsidRPr="002D203A">
              <w:rPr>
                <w:color w:val="000000"/>
              </w:rPr>
              <w:t>Оборот общественного питания на душу населения</w:t>
            </w:r>
          </w:p>
        </w:tc>
        <w:tc>
          <w:tcPr>
            <w:tcW w:w="791" w:type="pct"/>
            <w:tcBorders>
              <w:top w:val="nil"/>
              <w:left w:val="nil"/>
              <w:bottom w:val="single" w:sz="4" w:space="0" w:color="auto"/>
              <w:right w:val="single" w:sz="4" w:space="0" w:color="auto"/>
            </w:tcBorders>
            <w:shd w:val="clear" w:color="auto" w:fill="auto"/>
            <w:noWrap/>
            <w:vAlign w:val="bottom"/>
            <w:hideMark/>
          </w:tcPr>
          <w:p w:rsidR="002D203A" w:rsidRPr="002D203A" w:rsidRDefault="002D203A" w:rsidP="002D203A">
            <w:pPr>
              <w:jc w:val="right"/>
              <w:rPr>
                <w:color w:val="000000"/>
              </w:rPr>
            </w:pPr>
            <w:r w:rsidRPr="002D203A">
              <w:rPr>
                <w:color w:val="000000"/>
              </w:rPr>
              <w:t>6</w:t>
            </w:r>
          </w:p>
        </w:tc>
      </w:tr>
      <w:tr w:rsidR="002D203A" w:rsidRPr="002D203A" w:rsidTr="002D203A">
        <w:trPr>
          <w:trHeight w:val="416"/>
        </w:trPr>
        <w:tc>
          <w:tcPr>
            <w:tcW w:w="4209" w:type="pct"/>
            <w:tcBorders>
              <w:top w:val="nil"/>
              <w:left w:val="single" w:sz="4" w:space="0" w:color="auto"/>
              <w:bottom w:val="single" w:sz="4" w:space="0" w:color="auto"/>
              <w:right w:val="single" w:sz="4" w:space="0" w:color="auto"/>
            </w:tcBorders>
            <w:shd w:val="clear" w:color="auto" w:fill="auto"/>
            <w:vAlign w:val="bottom"/>
            <w:hideMark/>
          </w:tcPr>
          <w:p w:rsidR="002D203A" w:rsidRPr="002D203A" w:rsidRDefault="002D203A" w:rsidP="002D203A">
            <w:pPr>
              <w:jc w:val="left"/>
              <w:rPr>
                <w:color w:val="000000"/>
              </w:rPr>
            </w:pPr>
            <w:r w:rsidRPr="002D203A">
              <w:rPr>
                <w:color w:val="000000"/>
              </w:rPr>
              <w:t>Темп снижения численности официально зарегистрированных бе</w:t>
            </w:r>
            <w:r w:rsidRPr="002D203A">
              <w:rPr>
                <w:color w:val="000000"/>
              </w:rPr>
              <w:t>з</w:t>
            </w:r>
            <w:r w:rsidRPr="002D203A">
              <w:rPr>
                <w:color w:val="000000"/>
              </w:rPr>
              <w:t xml:space="preserve">работных </w:t>
            </w:r>
          </w:p>
        </w:tc>
        <w:tc>
          <w:tcPr>
            <w:tcW w:w="791" w:type="pct"/>
            <w:tcBorders>
              <w:top w:val="nil"/>
              <w:left w:val="nil"/>
              <w:bottom w:val="single" w:sz="4" w:space="0" w:color="auto"/>
              <w:right w:val="single" w:sz="4" w:space="0" w:color="auto"/>
            </w:tcBorders>
            <w:shd w:val="clear" w:color="auto" w:fill="auto"/>
            <w:noWrap/>
            <w:vAlign w:val="bottom"/>
            <w:hideMark/>
          </w:tcPr>
          <w:p w:rsidR="002D203A" w:rsidRPr="002D203A" w:rsidRDefault="002D203A" w:rsidP="002D203A">
            <w:pPr>
              <w:jc w:val="right"/>
              <w:rPr>
                <w:color w:val="000000"/>
              </w:rPr>
            </w:pPr>
            <w:r w:rsidRPr="002D203A">
              <w:rPr>
                <w:color w:val="000000"/>
              </w:rPr>
              <w:t>10</w:t>
            </w:r>
          </w:p>
        </w:tc>
      </w:tr>
      <w:tr w:rsidR="002D203A" w:rsidRPr="002D203A" w:rsidTr="002D203A">
        <w:trPr>
          <w:trHeight w:val="439"/>
        </w:trPr>
        <w:tc>
          <w:tcPr>
            <w:tcW w:w="4209" w:type="pct"/>
            <w:tcBorders>
              <w:top w:val="nil"/>
              <w:left w:val="single" w:sz="4" w:space="0" w:color="auto"/>
              <w:bottom w:val="single" w:sz="4" w:space="0" w:color="auto"/>
              <w:right w:val="single" w:sz="4" w:space="0" w:color="auto"/>
            </w:tcBorders>
            <w:shd w:val="clear" w:color="auto" w:fill="auto"/>
            <w:vAlign w:val="bottom"/>
            <w:hideMark/>
          </w:tcPr>
          <w:p w:rsidR="002D203A" w:rsidRPr="002D203A" w:rsidRDefault="002D203A" w:rsidP="002D203A">
            <w:pPr>
              <w:jc w:val="left"/>
              <w:rPr>
                <w:color w:val="000000"/>
              </w:rPr>
            </w:pPr>
            <w:r w:rsidRPr="002D203A">
              <w:rPr>
                <w:color w:val="000000"/>
              </w:rPr>
              <w:t>Объем инвестиций в основной капитал на душу н</w:t>
            </w:r>
            <w:r>
              <w:rPr>
                <w:color w:val="000000"/>
              </w:rPr>
              <w:t>а</w:t>
            </w:r>
            <w:r w:rsidRPr="002D203A">
              <w:rPr>
                <w:color w:val="000000"/>
              </w:rPr>
              <w:t>селения</w:t>
            </w:r>
          </w:p>
        </w:tc>
        <w:tc>
          <w:tcPr>
            <w:tcW w:w="791" w:type="pct"/>
            <w:tcBorders>
              <w:top w:val="nil"/>
              <w:left w:val="nil"/>
              <w:bottom w:val="single" w:sz="4" w:space="0" w:color="auto"/>
              <w:right w:val="single" w:sz="4" w:space="0" w:color="auto"/>
            </w:tcBorders>
            <w:shd w:val="clear" w:color="auto" w:fill="auto"/>
            <w:noWrap/>
            <w:vAlign w:val="bottom"/>
            <w:hideMark/>
          </w:tcPr>
          <w:p w:rsidR="002D203A" w:rsidRPr="002D203A" w:rsidRDefault="002D203A" w:rsidP="002D203A">
            <w:pPr>
              <w:jc w:val="right"/>
              <w:rPr>
                <w:color w:val="000000"/>
              </w:rPr>
            </w:pPr>
            <w:r w:rsidRPr="002D203A">
              <w:rPr>
                <w:color w:val="000000"/>
              </w:rPr>
              <w:t>13</w:t>
            </w:r>
          </w:p>
        </w:tc>
      </w:tr>
      <w:tr w:rsidR="002D203A" w:rsidRPr="002D203A" w:rsidTr="002D203A">
        <w:trPr>
          <w:trHeight w:val="401"/>
        </w:trPr>
        <w:tc>
          <w:tcPr>
            <w:tcW w:w="4209" w:type="pct"/>
            <w:tcBorders>
              <w:top w:val="nil"/>
              <w:left w:val="single" w:sz="4" w:space="0" w:color="auto"/>
              <w:bottom w:val="single" w:sz="4" w:space="0" w:color="auto"/>
              <w:right w:val="single" w:sz="4" w:space="0" w:color="auto"/>
            </w:tcBorders>
            <w:shd w:val="clear" w:color="auto" w:fill="auto"/>
            <w:vAlign w:val="bottom"/>
            <w:hideMark/>
          </w:tcPr>
          <w:p w:rsidR="002D203A" w:rsidRPr="002D203A" w:rsidRDefault="002D203A" w:rsidP="002D203A">
            <w:pPr>
              <w:jc w:val="left"/>
              <w:rPr>
                <w:color w:val="000000"/>
              </w:rPr>
            </w:pPr>
            <w:r w:rsidRPr="002D203A">
              <w:rPr>
                <w:color w:val="000000"/>
              </w:rPr>
              <w:t>Уд. Вес налоговых и неналоговых доходов в расходах бюджета</w:t>
            </w:r>
          </w:p>
        </w:tc>
        <w:tc>
          <w:tcPr>
            <w:tcW w:w="791" w:type="pct"/>
            <w:tcBorders>
              <w:top w:val="nil"/>
              <w:left w:val="nil"/>
              <w:bottom w:val="single" w:sz="4" w:space="0" w:color="auto"/>
              <w:right w:val="single" w:sz="4" w:space="0" w:color="auto"/>
            </w:tcBorders>
            <w:shd w:val="clear" w:color="auto" w:fill="auto"/>
            <w:noWrap/>
            <w:vAlign w:val="bottom"/>
            <w:hideMark/>
          </w:tcPr>
          <w:p w:rsidR="002D203A" w:rsidRPr="002D203A" w:rsidRDefault="002D203A" w:rsidP="002D203A">
            <w:pPr>
              <w:jc w:val="right"/>
              <w:rPr>
                <w:color w:val="000000"/>
              </w:rPr>
            </w:pPr>
            <w:r w:rsidRPr="002D203A">
              <w:rPr>
                <w:color w:val="000000"/>
              </w:rPr>
              <w:t>14</w:t>
            </w:r>
          </w:p>
        </w:tc>
      </w:tr>
      <w:tr w:rsidR="002D203A" w:rsidRPr="002D203A" w:rsidTr="002D203A">
        <w:trPr>
          <w:trHeight w:val="439"/>
        </w:trPr>
        <w:tc>
          <w:tcPr>
            <w:tcW w:w="4209" w:type="pct"/>
            <w:tcBorders>
              <w:top w:val="nil"/>
              <w:left w:val="single" w:sz="4" w:space="0" w:color="auto"/>
              <w:bottom w:val="single" w:sz="4" w:space="0" w:color="auto"/>
              <w:right w:val="single" w:sz="4" w:space="0" w:color="auto"/>
            </w:tcBorders>
            <w:shd w:val="clear" w:color="auto" w:fill="auto"/>
            <w:vAlign w:val="bottom"/>
            <w:hideMark/>
          </w:tcPr>
          <w:p w:rsidR="002D203A" w:rsidRPr="002D203A" w:rsidRDefault="002D203A" w:rsidP="002D203A">
            <w:pPr>
              <w:jc w:val="left"/>
              <w:rPr>
                <w:color w:val="000000"/>
              </w:rPr>
            </w:pPr>
            <w:r w:rsidRPr="002D203A">
              <w:rPr>
                <w:color w:val="000000"/>
              </w:rPr>
              <w:t>Темп роста  среднемесячной заработной платы</w:t>
            </w:r>
          </w:p>
        </w:tc>
        <w:tc>
          <w:tcPr>
            <w:tcW w:w="791" w:type="pct"/>
            <w:tcBorders>
              <w:top w:val="nil"/>
              <w:left w:val="nil"/>
              <w:bottom w:val="single" w:sz="4" w:space="0" w:color="auto"/>
              <w:right w:val="single" w:sz="4" w:space="0" w:color="auto"/>
            </w:tcBorders>
            <w:shd w:val="clear" w:color="auto" w:fill="auto"/>
            <w:noWrap/>
            <w:vAlign w:val="bottom"/>
            <w:hideMark/>
          </w:tcPr>
          <w:p w:rsidR="002D203A" w:rsidRPr="002D203A" w:rsidRDefault="002D203A" w:rsidP="002D203A">
            <w:pPr>
              <w:jc w:val="right"/>
              <w:rPr>
                <w:color w:val="000000"/>
              </w:rPr>
            </w:pPr>
            <w:r w:rsidRPr="002D203A">
              <w:rPr>
                <w:color w:val="000000"/>
              </w:rPr>
              <w:t>15</w:t>
            </w:r>
          </w:p>
        </w:tc>
      </w:tr>
      <w:tr w:rsidR="002D203A" w:rsidRPr="002D203A" w:rsidTr="002D203A">
        <w:trPr>
          <w:trHeight w:val="439"/>
        </w:trPr>
        <w:tc>
          <w:tcPr>
            <w:tcW w:w="4209" w:type="pct"/>
            <w:tcBorders>
              <w:top w:val="nil"/>
              <w:left w:val="single" w:sz="4" w:space="0" w:color="auto"/>
              <w:bottom w:val="single" w:sz="4" w:space="0" w:color="auto"/>
              <w:right w:val="single" w:sz="4" w:space="0" w:color="auto"/>
            </w:tcBorders>
            <w:shd w:val="clear" w:color="auto" w:fill="auto"/>
            <w:vAlign w:val="bottom"/>
            <w:hideMark/>
          </w:tcPr>
          <w:p w:rsidR="002D203A" w:rsidRPr="002D203A" w:rsidRDefault="002D203A" w:rsidP="002D203A">
            <w:pPr>
              <w:jc w:val="left"/>
              <w:rPr>
                <w:color w:val="000000"/>
              </w:rPr>
            </w:pPr>
            <w:r w:rsidRPr="002D203A">
              <w:rPr>
                <w:color w:val="000000"/>
              </w:rPr>
              <w:t>Среднемесячная заработная плата</w:t>
            </w:r>
          </w:p>
        </w:tc>
        <w:tc>
          <w:tcPr>
            <w:tcW w:w="791" w:type="pct"/>
            <w:tcBorders>
              <w:top w:val="nil"/>
              <w:left w:val="nil"/>
              <w:bottom w:val="single" w:sz="4" w:space="0" w:color="auto"/>
              <w:right w:val="single" w:sz="4" w:space="0" w:color="auto"/>
            </w:tcBorders>
            <w:shd w:val="clear" w:color="auto" w:fill="auto"/>
            <w:noWrap/>
            <w:vAlign w:val="bottom"/>
            <w:hideMark/>
          </w:tcPr>
          <w:p w:rsidR="002D203A" w:rsidRPr="002D203A" w:rsidRDefault="002D203A" w:rsidP="002D203A">
            <w:pPr>
              <w:jc w:val="right"/>
              <w:rPr>
                <w:color w:val="000000"/>
              </w:rPr>
            </w:pPr>
            <w:r w:rsidRPr="002D203A">
              <w:rPr>
                <w:color w:val="000000"/>
              </w:rPr>
              <w:t>15</w:t>
            </w:r>
          </w:p>
        </w:tc>
      </w:tr>
      <w:tr w:rsidR="002D203A" w:rsidRPr="002D203A" w:rsidTr="002D203A">
        <w:trPr>
          <w:trHeight w:val="439"/>
        </w:trPr>
        <w:tc>
          <w:tcPr>
            <w:tcW w:w="4209" w:type="pct"/>
            <w:tcBorders>
              <w:top w:val="nil"/>
              <w:left w:val="single" w:sz="4" w:space="0" w:color="auto"/>
              <w:bottom w:val="single" w:sz="4" w:space="0" w:color="auto"/>
              <w:right w:val="single" w:sz="4" w:space="0" w:color="auto"/>
            </w:tcBorders>
            <w:shd w:val="clear" w:color="auto" w:fill="auto"/>
            <w:vAlign w:val="bottom"/>
            <w:hideMark/>
          </w:tcPr>
          <w:p w:rsidR="002D203A" w:rsidRPr="002D203A" w:rsidRDefault="002D203A" w:rsidP="002D203A">
            <w:pPr>
              <w:jc w:val="left"/>
              <w:rPr>
                <w:color w:val="000000"/>
              </w:rPr>
            </w:pPr>
            <w:r w:rsidRPr="002D203A">
              <w:rPr>
                <w:color w:val="000000"/>
              </w:rPr>
              <w:t>Динамика налоговых и неналоговых доходов</w:t>
            </w:r>
          </w:p>
        </w:tc>
        <w:tc>
          <w:tcPr>
            <w:tcW w:w="791" w:type="pct"/>
            <w:tcBorders>
              <w:top w:val="nil"/>
              <w:left w:val="nil"/>
              <w:bottom w:val="single" w:sz="4" w:space="0" w:color="auto"/>
              <w:right w:val="single" w:sz="4" w:space="0" w:color="auto"/>
            </w:tcBorders>
            <w:shd w:val="clear" w:color="auto" w:fill="auto"/>
            <w:noWrap/>
            <w:vAlign w:val="bottom"/>
            <w:hideMark/>
          </w:tcPr>
          <w:p w:rsidR="002D203A" w:rsidRPr="002D203A" w:rsidRDefault="002D203A" w:rsidP="002D203A">
            <w:pPr>
              <w:jc w:val="right"/>
              <w:rPr>
                <w:color w:val="000000"/>
              </w:rPr>
            </w:pPr>
            <w:r w:rsidRPr="002D203A">
              <w:rPr>
                <w:color w:val="000000"/>
              </w:rPr>
              <w:t>15</w:t>
            </w:r>
          </w:p>
        </w:tc>
      </w:tr>
      <w:tr w:rsidR="002D203A" w:rsidRPr="002D203A" w:rsidTr="002D203A">
        <w:trPr>
          <w:trHeight w:val="439"/>
        </w:trPr>
        <w:tc>
          <w:tcPr>
            <w:tcW w:w="4209" w:type="pct"/>
            <w:tcBorders>
              <w:top w:val="nil"/>
              <w:left w:val="single" w:sz="4" w:space="0" w:color="auto"/>
              <w:bottom w:val="single" w:sz="4" w:space="0" w:color="auto"/>
              <w:right w:val="single" w:sz="4" w:space="0" w:color="auto"/>
            </w:tcBorders>
            <w:shd w:val="clear" w:color="auto" w:fill="auto"/>
            <w:vAlign w:val="bottom"/>
            <w:hideMark/>
          </w:tcPr>
          <w:p w:rsidR="002D203A" w:rsidRPr="002D203A" w:rsidRDefault="002D203A" w:rsidP="002D203A">
            <w:pPr>
              <w:jc w:val="left"/>
              <w:rPr>
                <w:color w:val="000000"/>
              </w:rPr>
            </w:pPr>
            <w:r w:rsidRPr="002D203A">
              <w:rPr>
                <w:color w:val="000000"/>
              </w:rPr>
              <w:t>Уровень безработицы, в % к трудоспособному населению</w:t>
            </w:r>
          </w:p>
        </w:tc>
        <w:tc>
          <w:tcPr>
            <w:tcW w:w="791" w:type="pct"/>
            <w:tcBorders>
              <w:top w:val="nil"/>
              <w:left w:val="nil"/>
              <w:bottom w:val="single" w:sz="4" w:space="0" w:color="auto"/>
              <w:right w:val="single" w:sz="4" w:space="0" w:color="auto"/>
            </w:tcBorders>
            <w:shd w:val="clear" w:color="auto" w:fill="auto"/>
            <w:noWrap/>
            <w:vAlign w:val="bottom"/>
            <w:hideMark/>
          </w:tcPr>
          <w:p w:rsidR="002D203A" w:rsidRPr="002D203A" w:rsidRDefault="002D203A" w:rsidP="002D203A">
            <w:pPr>
              <w:jc w:val="right"/>
              <w:rPr>
                <w:color w:val="000000"/>
              </w:rPr>
            </w:pPr>
            <w:r w:rsidRPr="002D203A">
              <w:rPr>
                <w:color w:val="000000"/>
              </w:rPr>
              <w:t>16</w:t>
            </w:r>
          </w:p>
        </w:tc>
      </w:tr>
    </w:tbl>
    <w:p w:rsidR="006D62E6" w:rsidRDefault="006D62E6" w:rsidP="009B20DA">
      <w:pPr>
        <w:jc w:val="center"/>
        <w:rPr>
          <w:sz w:val="28"/>
          <w:szCs w:val="28"/>
        </w:rPr>
      </w:pPr>
    </w:p>
    <w:p w:rsidR="00E9625D" w:rsidRDefault="00E9625D" w:rsidP="00E9625D">
      <w:pPr>
        <w:tabs>
          <w:tab w:val="left" w:pos="1515"/>
        </w:tabs>
        <w:ind w:left="357" w:firstLine="397"/>
        <w:rPr>
          <w:b/>
          <w:i/>
          <w:sz w:val="26"/>
          <w:szCs w:val="26"/>
        </w:rPr>
      </w:pPr>
      <w:r w:rsidRPr="003C51D1">
        <w:rPr>
          <w:b/>
          <w:i/>
          <w:sz w:val="26"/>
          <w:szCs w:val="26"/>
        </w:rPr>
        <w:t>Демография</w:t>
      </w:r>
    </w:p>
    <w:p w:rsidR="00CD0612" w:rsidRPr="003C51D1" w:rsidRDefault="00CD0612" w:rsidP="00E9625D">
      <w:pPr>
        <w:tabs>
          <w:tab w:val="left" w:pos="1515"/>
        </w:tabs>
        <w:ind w:left="357" w:firstLine="397"/>
        <w:rPr>
          <w:b/>
          <w:i/>
          <w:sz w:val="26"/>
          <w:szCs w:val="26"/>
        </w:rPr>
      </w:pPr>
    </w:p>
    <w:p w:rsidR="007B2B9E" w:rsidRPr="00B7437C" w:rsidRDefault="007B2B9E" w:rsidP="007B2B9E">
      <w:pPr>
        <w:ind w:firstLine="709"/>
        <w:rPr>
          <w:sz w:val="28"/>
          <w:szCs w:val="28"/>
        </w:rPr>
      </w:pPr>
      <w:r w:rsidRPr="00B7437C">
        <w:rPr>
          <w:sz w:val="28"/>
          <w:szCs w:val="28"/>
        </w:rPr>
        <w:t xml:space="preserve">По данным Алтайкрайстата численность населения Смоленского района </w:t>
      </w:r>
      <w:r w:rsidR="00D72970" w:rsidRPr="00B7437C">
        <w:rPr>
          <w:sz w:val="28"/>
          <w:szCs w:val="28"/>
        </w:rPr>
        <w:t>на 01.01.202</w:t>
      </w:r>
      <w:r w:rsidR="00C94B01">
        <w:rPr>
          <w:sz w:val="28"/>
          <w:szCs w:val="28"/>
        </w:rPr>
        <w:t>5</w:t>
      </w:r>
      <w:r w:rsidRPr="00B7437C">
        <w:rPr>
          <w:sz w:val="28"/>
          <w:szCs w:val="28"/>
        </w:rPr>
        <w:t xml:space="preserve"> год</w:t>
      </w:r>
      <w:r w:rsidR="00D72970" w:rsidRPr="00B7437C">
        <w:rPr>
          <w:sz w:val="28"/>
          <w:szCs w:val="28"/>
        </w:rPr>
        <w:t>а</w:t>
      </w:r>
      <w:r w:rsidRPr="00B7437C">
        <w:rPr>
          <w:sz w:val="28"/>
          <w:szCs w:val="28"/>
        </w:rPr>
        <w:t xml:space="preserve"> соста</w:t>
      </w:r>
      <w:r w:rsidR="00D72970" w:rsidRPr="00B7437C">
        <w:rPr>
          <w:sz w:val="28"/>
          <w:szCs w:val="28"/>
        </w:rPr>
        <w:t xml:space="preserve">вляет </w:t>
      </w:r>
      <w:r w:rsidR="00C94B01">
        <w:rPr>
          <w:sz w:val="28"/>
          <w:szCs w:val="28"/>
        </w:rPr>
        <w:t>19 781</w:t>
      </w:r>
      <w:r w:rsidRPr="00B7437C">
        <w:rPr>
          <w:sz w:val="28"/>
          <w:szCs w:val="28"/>
        </w:rPr>
        <w:t xml:space="preserve"> человек. </w:t>
      </w:r>
    </w:p>
    <w:p w:rsidR="007B2B9E" w:rsidRPr="00B7437C" w:rsidRDefault="007B2B9E" w:rsidP="007B2B9E">
      <w:pPr>
        <w:ind w:firstLine="709"/>
        <w:rPr>
          <w:sz w:val="28"/>
          <w:szCs w:val="28"/>
        </w:rPr>
      </w:pPr>
      <w:r w:rsidRPr="00B7437C">
        <w:rPr>
          <w:sz w:val="28"/>
          <w:szCs w:val="28"/>
        </w:rPr>
        <w:t>За 202</w:t>
      </w:r>
      <w:r w:rsidR="00C94B01">
        <w:rPr>
          <w:sz w:val="28"/>
          <w:szCs w:val="28"/>
        </w:rPr>
        <w:t>4</w:t>
      </w:r>
      <w:r w:rsidRPr="00B7437C">
        <w:rPr>
          <w:sz w:val="28"/>
          <w:szCs w:val="28"/>
        </w:rPr>
        <w:t xml:space="preserve"> год в район прибыло </w:t>
      </w:r>
      <w:r w:rsidR="00C94B01">
        <w:rPr>
          <w:sz w:val="28"/>
          <w:szCs w:val="28"/>
        </w:rPr>
        <w:t>655</w:t>
      </w:r>
      <w:r w:rsidR="00537F36">
        <w:rPr>
          <w:sz w:val="28"/>
          <w:szCs w:val="28"/>
        </w:rPr>
        <w:t>человек</w:t>
      </w:r>
      <w:r w:rsidRPr="00B7437C">
        <w:rPr>
          <w:sz w:val="28"/>
          <w:szCs w:val="28"/>
        </w:rPr>
        <w:t xml:space="preserve"> (за 202</w:t>
      </w:r>
      <w:r w:rsidR="00C94B01">
        <w:rPr>
          <w:sz w:val="28"/>
          <w:szCs w:val="28"/>
        </w:rPr>
        <w:t>3</w:t>
      </w:r>
      <w:r w:rsidRPr="00B7437C">
        <w:rPr>
          <w:sz w:val="28"/>
          <w:szCs w:val="28"/>
        </w:rPr>
        <w:t xml:space="preserve"> год – </w:t>
      </w:r>
      <w:r w:rsidR="00C94B01">
        <w:rPr>
          <w:sz w:val="28"/>
          <w:szCs w:val="28"/>
        </w:rPr>
        <w:t>512</w:t>
      </w:r>
      <w:r w:rsidR="00DD5A08">
        <w:rPr>
          <w:sz w:val="28"/>
          <w:szCs w:val="28"/>
        </w:rPr>
        <w:t xml:space="preserve">) и выбыло </w:t>
      </w:r>
      <w:r w:rsidR="00C94B01">
        <w:rPr>
          <w:sz w:val="28"/>
          <w:szCs w:val="28"/>
        </w:rPr>
        <w:t>774</w:t>
      </w:r>
      <w:r w:rsidR="00DD5A08">
        <w:rPr>
          <w:sz w:val="28"/>
          <w:szCs w:val="28"/>
        </w:rPr>
        <w:t xml:space="preserve"> (за 202</w:t>
      </w:r>
      <w:r w:rsidR="00C94B01">
        <w:rPr>
          <w:sz w:val="28"/>
          <w:szCs w:val="28"/>
        </w:rPr>
        <w:t>3</w:t>
      </w:r>
      <w:r w:rsidRPr="00B7437C">
        <w:rPr>
          <w:sz w:val="28"/>
          <w:szCs w:val="28"/>
        </w:rPr>
        <w:t xml:space="preserve"> -</w:t>
      </w:r>
      <w:r w:rsidR="00C94B01">
        <w:rPr>
          <w:sz w:val="28"/>
          <w:szCs w:val="28"/>
        </w:rPr>
        <w:t>631</w:t>
      </w:r>
      <w:r w:rsidRPr="00B7437C">
        <w:rPr>
          <w:sz w:val="28"/>
          <w:szCs w:val="28"/>
        </w:rPr>
        <w:t>) человек</w:t>
      </w:r>
      <w:r w:rsidR="00537F36">
        <w:rPr>
          <w:sz w:val="28"/>
          <w:szCs w:val="28"/>
        </w:rPr>
        <w:t>а</w:t>
      </w:r>
      <w:r w:rsidRPr="00B7437C">
        <w:rPr>
          <w:sz w:val="28"/>
          <w:szCs w:val="28"/>
        </w:rPr>
        <w:t>, миграционная убыль составила - 1</w:t>
      </w:r>
      <w:r w:rsidR="00DD5A08">
        <w:rPr>
          <w:sz w:val="28"/>
          <w:szCs w:val="28"/>
        </w:rPr>
        <w:t>19</w:t>
      </w:r>
      <w:r w:rsidR="00C94B01">
        <w:rPr>
          <w:sz w:val="28"/>
          <w:szCs w:val="28"/>
        </w:rPr>
        <w:t xml:space="preserve"> человек, величина не изменилась по сравнению с</w:t>
      </w:r>
      <w:r w:rsidRPr="00B7437C">
        <w:rPr>
          <w:sz w:val="28"/>
          <w:szCs w:val="28"/>
        </w:rPr>
        <w:t xml:space="preserve"> 202</w:t>
      </w:r>
      <w:r w:rsidR="00C94B01">
        <w:rPr>
          <w:sz w:val="28"/>
          <w:szCs w:val="28"/>
        </w:rPr>
        <w:t>3</w:t>
      </w:r>
      <w:r w:rsidRPr="00B7437C">
        <w:rPr>
          <w:sz w:val="28"/>
          <w:szCs w:val="28"/>
        </w:rPr>
        <w:t xml:space="preserve"> год</w:t>
      </w:r>
      <w:r w:rsidR="00C94B01">
        <w:rPr>
          <w:sz w:val="28"/>
          <w:szCs w:val="28"/>
        </w:rPr>
        <w:t>ом</w:t>
      </w:r>
      <w:r w:rsidRPr="00B7437C">
        <w:rPr>
          <w:sz w:val="28"/>
          <w:szCs w:val="28"/>
        </w:rPr>
        <w:t xml:space="preserve">. </w:t>
      </w:r>
      <w:r w:rsidR="00C94B01">
        <w:rPr>
          <w:sz w:val="28"/>
          <w:szCs w:val="28"/>
        </w:rPr>
        <w:t>С</w:t>
      </w:r>
      <w:r w:rsidRPr="00B7437C">
        <w:rPr>
          <w:sz w:val="28"/>
          <w:szCs w:val="28"/>
        </w:rPr>
        <w:t xml:space="preserve"> 202</w:t>
      </w:r>
      <w:r w:rsidR="00C94B01">
        <w:rPr>
          <w:sz w:val="28"/>
          <w:szCs w:val="28"/>
        </w:rPr>
        <w:t>0</w:t>
      </w:r>
      <w:r w:rsidRPr="00B7437C">
        <w:rPr>
          <w:sz w:val="28"/>
          <w:szCs w:val="28"/>
        </w:rPr>
        <w:t xml:space="preserve"> год</w:t>
      </w:r>
      <w:r w:rsidR="00C94B01">
        <w:rPr>
          <w:sz w:val="28"/>
          <w:szCs w:val="28"/>
        </w:rPr>
        <w:t>а</w:t>
      </w:r>
      <w:r w:rsidRPr="00B7437C">
        <w:rPr>
          <w:sz w:val="28"/>
          <w:szCs w:val="28"/>
        </w:rPr>
        <w:t xml:space="preserve"> отмечается полож</w:t>
      </w:r>
      <w:r w:rsidRPr="00B7437C">
        <w:rPr>
          <w:sz w:val="28"/>
          <w:szCs w:val="28"/>
        </w:rPr>
        <w:t>и</w:t>
      </w:r>
      <w:r w:rsidRPr="00B7437C">
        <w:rPr>
          <w:sz w:val="28"/>
          <w:szCs w:val="28"/>
        </w:rPr>
        <w:t xml:space="preserve">тельная динамика снижения миграционной убыли населения. </w:t>
      </w:r>
    </w:p>
    <w:p w:rsidR="007B2B9E" w:rsidRDefault="007B2B9E" w:rsidP="007B2B9E">
      <w:pPr>
        <w:ind w:firstLine="709"/>
        <w:rPr>
          <w:color w:val="000000" w:themeColor="text1"/>
          <w:sz w:val="28"/>
          <w:szCs w:val="28"/>
        </w:rPr>
      </w:pPr>
      <w:r w:rsidRPr="00B7437C">
        <w:rPr>
          <w:sz w:val="28"/>
          <w:szCs w:val="28"/>
        </w:rPr>
        <w:t>За 202</w:t>
      </w:r>
      <w:r w:rsidR="00C94B01">
        <w:rPr>
          <w:sz w:val="28"/>
          <w:szCs w:val="28"/>
        </w:rPr>
        <w:t>4</w:t>
      </w:r>
      <w:r w:rsidRPr="00B7437C">
        <w:rPr>
          <w:sz w:val="28"/>
          <w:szCs w:val="28"/>
        </w:rPr>
        <w:t xml:space="preserve"> год родилось 1</w:t>
      </w:r>
      <w:r w:rsidR="00C94B01">
        <w:rPr>
          <w:sz w:val="28"/>
          <w:szCs w:val="28"/>
        </w:rPr>
        <w:t>67</w:t>
      </w:r>
      <w:r w:rsidRPr="00B7437C">
        <w:rPr>
          <w:sz w:val="28"/>
          <w:szCs w:val="28"/>
        </w:rPr>
        <w:t xml:space="preserve"> человек (за 202</w:t>
      </w:r>
      <w:r w:rsidR="00C94B01">
        <w:rPr>
          <w:sz w:val="28"/>
          <w:szCs w:val="28"/>
        </w:rPr>
        <w:t>3</w:t>
      </w:r>
      <w:r w:rsidRPr="00B7437C">
        <w:rPr>
          <w:sz w:val="28"/>
          <w:szCs w:val="28"/>
        </w:rPr>
        <w:t xml:space="preserve"> - </w:t>
      </w:r>
      <w:r w:rsidR="00C94B01">
        <w:rPr>
          <w:sz w:val="28"/>
          <w:szCs w:val="28"/>
        </w:rPr>
        <w:t>170</w:t>
      </w:r>
      <w:r w:rsidRPr="00B7437C">
        <w:rPr>
          <w:sz w:val="28"/>
          <w:szCs w:val="28"/>
        </w:rPr>
        <w:t xml:space="preserve">), зарегистрировано </w:t>
      </w:r>
      <w:r w:rsidR="00C94B01">
        <w:rPr>
          <w:sz w:val="28"/>
          <w:szCs w:val="28"/>
        </w:rPr>
        <w:t>420</w:t>
      </w:r>
      <w:r w:rsidRPr="00B7437C">
        <w:rPr>
          <w:sz w:val="28"/>
          <w:szCs w:val="28"/>
        </w:rPr>
        <w:t xml:space="preserve"> случаев смерти (за 202</w:t>
      </w:r>
      <w:r w:rsidR="00C94B01">
        <w:rPr>
          <w:sz w:val="28"/>
          <w:szCs w:val="28"/>
        </w:rPr>
        <w:t>3</w:t>
      </w:r>
      <w:r w:rsidRPr="00B7437C">
        <w:rPr>
          <w:sz w:val="28"/>
          <w:szCs w:val="28"/>
        </w:rPr>
        <w:t xml:space="preserve"> - </w:t>
      </w:r>
      <w:r w:rsidR="00C94B01">
        <w:rPr>
          <w:sz w:val="28"/>
          <w:szCs w:val="28"/>
        </w:rPr>
        <w:t>376</w:t>
      </w:r>
      <w:r w:rsidR="00DD5A08">
        <w:rPr>
          <w:sz w:val="28"/>
          <w:szCs w:val="28"/>
        </w:rPr>
        <w:t>)</w:t>
      </w:r>
      <w:r w:rsidRPr="00B7437C">
        <w:rPr>
          <w:sz w:val="28"/>
          <w:szCs w:val="28"/>
        </w:rPr>
        <w:t xml:space="preserve">. </w:t>
      </w:r>
      <w:r w:rsidR="00537F36">
        <w:rPr>
          <w:sz w:val="28"/>
          <w:szCs w:val="28"/>
        </w:rPr>
        <w:t xml:space="preserve">С 2020 года отмечается отрицательная динамика рождаемости. </w:t>
      </w:r>
      <w:r w:rsidRPr="00B7437C">
        <w:rPr>
          <w:sz w:val="28"/>
          <w:szCs w:val="28"/>
        </w:rPr>
        <w:t>Естественная убыль населения за 202</w:t>
      </w:r>
      <w:r w:rsidR="00C94B01">
        <w:rPr>
          <w:sz w:val="28"/>
          <w:szCs w:val="28"/>
        </w:rPr>
        <w:t>4</w:t>
      </w:r>
      <w:r w:rsidRPr="00B7437C">
        <w:rPr>
          <w:sz w:val="28"/>
          <w:szCs w:val="28"/>
        </w:rPr>
        <w:t xml:space="preserve"> год составила </w:t>
      </w:r>
      <w:r w:rsidR="00C94B01">
        <w:rPr>
          <w:sz w:val="28"/>
          <w:szCs w:val="28"/>
        </w:rPr>
        <w:t>253</w:t>
      </w:r>
      <w:r w:rsidRPr="00B7437C">
        <w:rPr>
          <w:sz w:val="28"/>
          <w:szCs w:val="28"/>
        </w:rPr>
        <w:t xml:space="preserve"> челов</w:t>
      </w:r>
      <w:r w:rsidRPr="00B7437C">
        <w:rPr>
          <w:sz w:val="28"/>
          <w:szCs w:val="28"/>
        </w:rPr>
        <w:t>е</w:t>
      </w:r>
      <w:r w:rsidRPr="00B7437C">
        <w:rPr>
          <w:sz w:val="28"/>
          <w:szCs w:val="28"/>
        </w:rPr>
        <w:t>к</w:t>
      </w:r>
      <w:r w:rsidR="00C94B01">
        <w:rPr>
          <w:sz w:val="28"/>
          <w:szCs w:val="28"/>
        </w:rPr>
        <w:t>а</w:t>
      </w:r>
      <w:r w:rsidRPr="00B7437C">
        <w:rPr>
          <w:sz w:val="28"/>
          <w:szCs w:val="28"/>
        </w:rPr>
        <w:t xml:space="preserve">, </w:t>
      </w:r>
      <w:r w:rsidR="00DD5A08">
        <w:rPr>
          <w:sz w:val="28"/>
          <w:szCs w:val="28"/>
        </w:rPr>
        <w:t>в</w:t>
      </w:r>
      <w:r w:rsidRPr="00B7437C">
        <w:rPr>
          <w:sz w:val="28"/>
          <w:szCs w:val="28"/>
        </w:rPr>
        <w:t xml:space="preserve"> 202</w:t>
      </w:r>
      <w:r w:rsidR="00C94B01">
        <w:rPr>
          <w:sz w:val="28"/>
          <w:szCs w:val="28"/>
        </w:rPr>
        <w:t>3</w:t>
      </w:r>
      <w:r w:rsidRPr="00B7437C">
        <w:rPr>
          <w:sz w:val="28"/>
          <w:szCs w:val="28"/>
        </w:rPr>
        <w:t xml:space="preserve"> год</w:t>
      </w:r>
      <w:r w:rsidR="00C94B01">
        <w:rPr>
          <w:sz w:val="28"/>
          <w:szCs w:val="28"/>
        </w:rPr>
        <w:t>у было 206</w:t>
      </w:r>
      <w:r w:rsidR="00DD5A08">
        <w:rPr>
          <w:sz w:val="28"/>
          <w:szCs w:val="28"/>
        </w:rPr>
        <w:t xml:space="preserve"> человек</w:t>
      </w:r>
      <w:r w:rsidRPr="00B7437C">
        <w:rPr>
          <w:sz w:val="28"/>
          <w:szCs w:val="28"/>
        </w:rPr>
        <w:t>.</w:t>
      </w:r>
      <w:r>
        <w:rPr>
          <w:sz w:val="28"/>
          <w:szCs w:val="28"/>
        </w:rPr>
        <w:t xml:space="preserve"> </w:t>
      </w:r>
    </w:p>
    <w:p w:rsidR="00A22B03" w:rsidRPr="00972B3A" w:rsidRDefault="00972B3A" w:rsidP="009B20DA">
      <w:pPr>
        <w:autoSpaceDE w:val="0"/>
        <w:autoSpaceDN w:val="0"/>
        <w:adjustRightInd w:val="0"/>
        <w:rPr>
          <w:sz w:val="28"/>
          <w:szCs w:val="28"/>
        </w:rPr>
      </w:pPr>
      <w:r>
        <w:rPr>
          <w:b/>
          <w:sz w:val="28"/>
          <w:szCs w:val="28"/>
        </w:rPr>
        <w:t xml:space="preserve">         </w:t>
      </w:r>
      <w:r w:rsidRPr="00972B3A">
        <w:rPr>
          <w:sz w:val="28"/>
          <w:szCs w:val="28"/>
        </w:rPr>
        <w:t>Таким образом, общая численность населения за 202</w:t>
      </w:r>
      <w:r w:rsidR="00C94B01">
        <w:rPr>
          <w:sz w:val="28"/>
          <w:szCs w:val="28"/>
        </w:rPr>
        <w:t>4</w:t>
      </w:r>
      <w:r w:rsidRPr="00972B3A">
        <w:rPr>
          <w:sz w:val="28"/>
          <w:szCs w:val="28"/>
        </w:rPr>
        <w:t xml:space="preserve"> год снизилась на 3</w:t>
      </w:r>
      <w:r w:rsidR="00C94B01">
        <w:rPr>
          <w:sz w:val="28"/>
          <w:szCs w:val="28"/>
        </w:rPr>
        <w:t>72</w:t>
      </w:r>
      <w:r w:rsidRPr="00972B3A">
        <w:rPr>
          <w:sz w:val="28"/>
          <w:szCs w:val="28"/>
        </w:rPr>
        <w:t xml:space="preserve"> человек</w:t>
      </w:r>
      <w:r w:rsidR="00C94B01">
        <w:rPr>
          <w:sz w:val="28"/>
          <w:szCs w:val="28"/>
        </w:rPr>
        <w:t>а</w:t>
      </w:r>
      <w:r w:rsidRPr="00972B3A">
        <w:rPr>
          <w:sz w:val="28"/>
          <w:szCs w:val="28"/>
        </w:rPr>
        <w:t>.</w:t>
      </w:r>
    </w:p>
    <w:p w:rsidR="00972B3A" w:rsidRDefault="00972B3A" w:rsidP="009B20DA">
      <w:pPr>
        <w:autoSpaceDE w:val="0"/>
        <w:autoSpaceDN w:val="0"/>
        <w:adjustRightInd w:val="0"/>
        <w:rPr>
          <w:b/>
          <w:sz w:val="28"/>
          <w:szCs w:val="28"/>
        </w:rPr>
      </w:pPr>
    </w:p>
    <w:p w:rsidR="005242DF" w:rsidRDefault="00F83AB6" w:rsidP="005D2CD0">
      <w:pPr>
        <w:autoSpaceDE w:val="0"/>
        <w:autoSpaceDN w:val="0"/>
        <w:adjustRightInd w:val="0"/>
        <w:rPr>
          <w:b/>
          <w:i/>
          <w:sz w:val="28"/>
          <w:szCs w:val="28"/>
        </w:rPr>
      </w:pPr>
      <w:r>
        <w:rPr>
          <w:b/>
          <w:sz w:val="28"/>
          <w:szCs w:val="28"/>
        </w:rPr>
        <w:t xml:space="preserve"> </w:t>
      </w:r>
      <w:r w:rsidR="009B20DA">
        <w:rPr>
          <w:b/>
          <w:sz w:val="28"/>
          <w:szCs w:val="28"/>
        </w:rPr>
        <w:t xml:space="preserve">   </w:t>
      </w:r>
      <w:r w:rsidR="005242DF" w:rsidRPr="001E1920">
        <w:rPr>
          <w:b/>
          <w:i/>
          <w:sz w:val="28"/>
          <w:szCs w:val="28"/>
        </w:rPr>
        <w:t>Промышленность</w:t>
      </w:r>
    </w:p>
    <w:p w:rsidR="00CD0612" w:rsidRDefault="00CD0612" w:rsidP="005D2CD0">
      <w:pPr>
        <w:autoSpaceDE w:val="0"/>
        <w:autoSpaceDN w:val="0"/>
        <w:adjustRightInd w:val="0"/>
        <w:rPr>
          <w:b/>
          <w:i/>
          <w:sz w:val="28"/>
          <w:szCs w:val="28"/>
        </w:rPr>
      </w:pPr>
    </w:p>
    <w:p w:rsidR="005242DF" w:rsidRDefault="005242DF" w:rsidP="005242DF">
      <w:pPr>
        <w:ind w:firstLine="708"/>
        <w:rPr>
          <w:sz w:val="28"/>
          <w:szCs w:val="28"/>
        </w:rPr>
      </w:pPr>
      <w:r>
        <w:rPr>
          <w:sz w:val="28"/>
          <w:szCs w:val="28"/>
        </w:rPr>
        <w:t xml:space="preserve">Объем отгруженных товаров собственного </w:t>
      </w:r>
      <w:r w:rsidRPr="00FB4B0F">
        <w:rPr>
          <w:sz w:val="28"/>
          <w:szCs w:val="28"/>
        </w:rPr>
        <w:t>производства за 202</w:t>
      </w:r>
      <w:r w:rsidR="00CA6B13">
        <w:rPr>
          <w:sz w:val="28"/>
          <w:szCs w:val="28"/>
        </w:rPr>
        <w:t>4</w:t>
      </w:r>
      <w:r w:rsidRPr="00FB4B0F">
        <w:rPr>
          <w:sz w:val="28"/>
          <w:szCs w:val="28"/>
        </w:rPr>
        <w:t xml:space="preserve"> год с</w:t>
      </w:r>
      <w:r w:rsidRPr="00FB4B0F">
        <w:rPr>
          <w:sz w:val="28"/>
          <w:szCs w:val="28"/>
        </w:rPr>
        <w:t>о</w:t>
      </w:r>
      <w:r w:rsidRPr="00FB4B0F">
        <w:rPr>
          <w:sz w:val="28"/>
          <w:szCs w:val="28"/>
        </w:rPr>
        <w:t>ставил</w:t>
      </w:r>
      <w:r w:rsidRPr="00FB4B0F">
        <w:t xml:space="preserve"> </w:t>
      </w:r>
      <w:r w:rsidR="00E155D8" w:rsidRPr="00E155D8">
        <w:rPr>
          <w:sz w:val="28"/>
          <w:szCs w:val="28"/>
        </w:rPr>
        <w:t>2 303,1</w:t>
      </w:r>
      <w:r w:rsidRPr="00FB4B0F">
        <w:rPr>
          <w:sz w:val="28"/>
          <w:szCs w:val="28"/>
        </w:rPr>
        <w:t xml:space="preserve"> </w:t>
      </w:r>
      <w:r w:rsidR="009F6208">
        <w:rPr>
          <w:sz w:val="28"/>
          <w:szCs w:val="28"/>
        </w:rPr>
        <w:t>млн.</w:t>
      </w:r>
      <w:r w:rsidRPr="00FB4B0F">
        <w:rPr>
          <w:sz w:val="28"/>
          <w:szCs w:val="28"/>
        </w:rPr>
        <w:t xml:space="preserve"> руб</w:t>
      </w:r>
      <w:r w:rsidR="00320EBD">
        <w:rPr>
          <w:sz w:val="28"/>
          <w:szCs w:val="28"/>
        </w:rPr>
        <w:t>лей</w:t>
      </w:r>
      <w:r w:rsidRPr="00FB4B0F">
        <w:rPr>
          <w:sz w:val="28"/>
          <w:szCs w:val="28"/>
        </w:rPr>
        <w:t>.</w:t>
      </w:r>
      <w:r w:rsidR="00320EBD">
        <w:rPr>
          <w:sz w:val="28"/>
          <w:szCs w:val="28"/>
        </w:rPr>
        <w:t xml:space="preserve"> </w:t>
      </w:r>
      <w:r w:rsidR="005165CC">
        <w:rPr>
          <w:sz w:val="28"/>
          <w:szCs w:val="28"/>
        </w:rPr>
        <w:t>Т</w:t>
      </w:r>
      <w:r w:rsidR="00320EBD">
        <w:rPr>
          <w:sz w:val="28"/>
          <w:szCs w:val="28"/>
        </w:rPr>
        <w:t>емп роста объемов</w:t>
      </w:r>
      <w:r w:rsidRPr="00FB4B0F">
        <w:rPr>
          <w:sz w:val="28"/>
          <w:szCs w:val="28"/>
        </w:rPr>
        <w:t xml:space="preserve"> </w:t>
      </w:r>
      <w:r w:rsidR="00320EBD">
        <w:rPr>
          <w:sz w:val="28"/>
          <w:szCs w:val="28"/>
        </w:rPr>
        <w:t>отгруженных товаров собс</w:t>
      </w:r>
      <w:r w:rsidR="00320EBD">
        <w:rPr>
          <w:sz w:val="28"/>
          <w:szCs w:val="28"/>
        </w:rPr>
        <w:t>т</w:t>
      </w:r>
      <w:r w:rsidR="00320EBD">
        <w:rPr>
          <w:sz w:val="28"/>
          <w:szCs w:val="28"/>
        </w:rPr>
        <w:t xml:space="preserve">венного </w:t>
      </w:r>
      <w:r w:rsidR="00320EBD" w:rsidRPr="00FB4B0F">
        <w:rPr>
          <w:sz w:val="28"/>
          <w:szCs w:val="28"/>
        </w:rPr>
        <w:t xml:space="preserve">производства </w:t>
      </w:r>
      <w:r w:rsidR="00320EBD">
        <w:rPr>
          <w:sz w:val="28"/>
          <w:szCs w:val="28"/>
        </w:rPr>
        <w:t>к соответствующему периоду прошлого года</w:t>
      </w:r>
      <w:r w:rsidR="005165CC">
        <w:rPr>
          <w:sz w:val="28"/>
          <w:szCs w:val="28"/>
        </w:rPr>
        <w:t xml:space="preserve"> составил</w:t>
      </w:r>
      <w:r w:rsidR="00320EBD">
        <w:rPr>
          <w:sz w:val="28"/>
          <w:szCs w:val="28"/>
        </w:rPr>
        <w:t xml:space="preserve"> </w:t>
      </w:r>
      <w:r w:rsidR="00E155D8">
        <w:rPr>
          <w:sz w:val="28"/>
          <w:szCs w:val="28"/>
        </w:rPr>
        <w:t>122,2</w:t>
      </w:r>
      <w:r w:rsidR="005165CC">
        <w:rPr>
          <w:sz w:val="28"/>
          <w:szCs w:val="28"/>
        </w:rPr>
        <w:t>%</w:t>
      </w:r>
      <w:r w:rsidR="00320EBD">
        <w:rPr>
          <w:sz w:val="28"/>
          <w:szCs w:val="28"/>
        </w:rPr>
        <w:t xml:space="preserve">. </w:t>
      </w:r>
      <w:r w:rsidRPr="00FB4B0F">
        <w:rPr>
          <w:sz w:val="28"/>
          <w:szCs w:val="28"/>
        </w:rPr>
        <w:t>Индекс промышленного производства за 202</w:t>
      </w:r>
      <w:r w:rsidR="00E155D8">
        <w:rPr>
          <w:sz w:val="28"/>
          <w:szCs w:val="28"/>
        </w:rPr>
        <w:t>4</w:t>
      </w:r>
      <w:r w:rsidR="001D7308" w:rsidRPr="00FB4B0F">
        <w:rPr>
          <w:sz w:val="28"/>
          <w:szCs w:val="28"/>
        </w:rPr>
        <w:t xml:space="preserve"> год </w:t>
      </w:r>
      <w:r w:rsidR="00320EBD">
        <w:rPr>
          <w:sz w:val="28"/>
          <w:szCs w:val="28"/>
        </w:rPr>
        <w:t xml:space="preserve">составил </w:t>
      </w:r>
      <w:r w:rsidR="001D7308" w:rsidRPr="00FB4B0F">
        <w:rPr>
          <w:sz w:val="28"/>
          <w:szCs w:val="28"/>
        </w:rPr>
        <w:t xml:space="preserve"> </w:t>
      </w:r>
      <w:r w:rsidR="000554BB">
        <w:rPr>
          <w:sz w:val="28"/>
          <w:szCs w:val="28"/>
        </w:rPr>
        <w:t>9</w:t>
      </w:r>
      <w:r w:rsidR="00E155D8">
        <w:rPr>
          <w:sz w:val="28"/>
          <w:szCs w:val="28"/>
        </w:rPr>
        <w:t>5,7</w:t>
      </w:r>
      <w:r w:rsidRPr="00FB4B0F">
        <w:rPr>
          <w:sz w:val="28"/>
          <w:szCs w:val="28"/>
        </w:rPr>
        <w:t>%, за 202</w:t>
      </w:r>
      <w:r w:rsidR="00E155D8">
        <w:rPr>
          <w:sz w:val="28"/>
          <w:szCs w:val="28"/>
        </w:rPr>
        <w:t>3</w:t>
      </w:r>
      <w:r w:rsidRPr="00FB4B0F">
        <w:rPr>
          <w:sz w:val="28"/>
          <w:szCs w:val="28"/>
        </w:rPr>
        <w:t xml:space="preserve"> год – </w:t>
      </w:r>
      <w:r w:rsidR="00E155D8">
        <w:rPr>
          <w:sz w:val="28"/>
          <w:szCs w:val="28"/>
        </w:rPr>
        <w:t>96,8</w:t>
      </w:r>
      <w:r w:rsidRPr="00FB4B0F">
        <w:rPr>
          <w:sz w:val="28"/>
          <w:szCs w:val="28"/>
        </w:rPr>
        <w:t>%</w:t>
      </w:r>
      <w:r w:rsidR="00FB4B0F" w:rsidRPr="00FB4B0F">
        <w:rPr>
          <w:sz w:val="28"/>
          <w:szCs w:val="28"/>
        </w:rPr>
        <w:t xml:space="preserve"> </w:t>
      </w:r>
      <w:r w:rsidR="009F40A3">
        <w:rPr>
          <w:sz w:val="28"/>
          <w:szCs w:val="28"/>
        </w:rPr>
        <w:t>.</w:t>
      </w:r>
    </w:p>
    <w:p w:rsidR="00906C8C" w:rsidRDefault="005242DF" w:rsidP="00906C8C">
      <w:pPr>
        <w:ind w:firstLine="709"/>
        <w:rPr>
          <w:sz w:val="28"/>
          <w:szCs w:val="28"/>
        </w:rPr>
      </w:pPr>
      <w:r w:rsidRPr="00852886">
        <w:rPr>
          <w:sz w:val="28"/>
          <w:szCs w:val="28"/>
        </w:rPr>
        <w:t xml:space="preserve">Основная номенклатура выпускаемой промышленной продукции: </w:t>
      </w:r>
      <w:r w:rsidR="003777F4" w:rsidRPr="00852886">
        <w:rPr>
          <w:sz w:val="28"/>
          <w:szCs w:val="28"/>
        </w:rPr>
        <w:t>вода минеральная природная питьевая,</w:t>
      </w:r>
      <w:r w:rsidRPr="00852886">
        <w:rPr>
          <w:sz w:val="28"/>
          <w:szCs w:val="28"/>
        </w:rPr>
        <w:t xml:space="preserve"> пиломатериалы, мясо, включая субпродукты </w:t>
      </w:r>
      <w:r w:rsidRPr="00852886">
        <w:rPr>
          <w:sz w:val="28"/>
          <w:szCs w:val="28"/>
          <w:lang w:val="en-US"/>
        </w:rPr>
        <w:t>I</w:t>
      </w:r>
      <w:r w:rsidRPr="00852886">
        <w:rPr>
          <w:sz w:val="28"/>
          <w:szCs w:val="28"/>
        </w:rPr>
        <w:t xml:space="preserve"> категории, кондитерские изделия, хлеб и хлебобулочные изделия, мука, крупа, комбикорма.</w:t>
      </w:r>
      <w:r w:rsidR="003777F4" w:rsidRPr="00852886">
        <w:rPr>
          <w:sz w:val="28"/>
          <w:szCs w:val="28"/>
        </w:rPr>
        <w:t xml:space="preserve"> </w:t>
      </w:r>
      <w:r w:rsidR="00906C8C">
        <w:rPr>
          <w:sz w:val="28"/>
          <w:szCs w:val="28"/>
        </w:rPr>
        <w:t>Наиболее высокие темпы роста производства сложились, по крупе – 121,6%, рост производства кормов для сельскохозяйственных животных – в 2,8 раза, масел растительных и их фракций – в 4 раза. Сохранились объемы производства на уровне 2023 года напитков безалкогольных, пиломатериалов хвойных, блоков строительных и прочих изделий из бетона и цемента, мебели и бланков из бумаги и картона.</w:t>
      </w:r>
    </w:p>
    <w:p w:rsidR="0076105F" w:rsidRDefault="005242DF" w:rsidP="005242DF">
      <w:pPr>
        <w:ind w:firstLine="708"/>
        <w:rPr>
          <w:sz w:val="28"/>
          <w:szCs w:val="28"/>
        </w:rPr>
      </w:pPr>
      <w:r w:rsidRPr="00EE75CE">
        <w:rPr>
          <w:sz w:val="28"/>
          <w:szCs w:val="28"/>
        </w:rPr>
        <w:t>Основными производителями промышленной продукции</w:t>
      </w:r>
      <w:r w:rsidR="000A7EE3">
        <w:rPr>
          <w:sz w:val="28"/>
          <w:szCs w:val="28"/>
        </w:rPr>
        <w:t xml:space="preserve"> в</w:t>
      </w:r>
      <w:r w:rsidRPr="00EE75CE">
        <w:rPr>
          <w:sz w:val="28"/>
          <w:szCs w:val="28"/>
        </w:rPr>
        <w:t xml:space="preserve"> наше</w:t>
      </w:r>
      <w:r w:rsidR="000A7EE3">
        <w:rPr>
          <w:sz w:val="28"/>
          <w:szCs w:val="28"/>
        </w:rPr>
        <w:t>м</w:t>
      </w:r>
      <w:r w:rsidRPr="00EE75CE">
        <w:rPr>
          <w:sz w:val="28"/>
          <w:szCs w:val="28"/>
        </w:rPr>
        <w:t xml:space="preserve"> район</w:t>
      </w:r>
      <w:r w:rsidR="000A7EE3">
        <w:rPr>
          <w:sz w:val="28"/>
          <w:szCs w:val="28"/>
        </w:rPr>
        <w:t>е</w:t>
      </w:r>
      <w:r w:rsidRPr="00EE75CE">
        <w:rPr>
          <w:sz w:val="28"/>
          <w:szCs w:val="28"/>
        </w:rPr>
        <w:t xml:space="preserve"> являются</w:t>
      </w:r>
      <w:r w:rsidR="000A7EE3">
        <w:rPr>
          <w:sz w:val="28"/>
          <w:szCs w:val="28"/>
        </w:rPr>
        <w:t xml:space="preserve"> предприятия крупного и среднего бизнеса</w:t>
      </w:r>
      <w:r w:rsidRPr="00EE75CE">
        <w:rPr>
          <w:sz w:val="28"/>
          <w:szCs w:val="28"/>
        </w:rPr>
        <w:t>:</w:t>
      </w:r>
    </w:p>
    <w:p w:rsidR="005242DF" w:rsidRPr="00EE75CE" w:rsidRDefault="000A7EE3" w:rsidP="005242DF">
      <w:pPr>
        <w:ind w:firstLine="708"/>
        <w:rPr>
          <w:sz w:val="28"/>
          <w:szCs w:val="28"/>
        </w:rPr>
      </w:pPr>
      <w:r>
        <w:rPr>
          <w:sz w:val="28"/>
          <w:szCs w:val="28"/>
        </w:rPr>
        <w:t xml:space="preserve"> КМП «Баланс», АО «Алтайска</w:t>
      </w:r>
      <w:r w:rsidR="009A1B7A">
        <w:rPr>
          <w:sz w:val="28"/>
          <w:szCs w:val="28"/>
        </w:rPr>
        <w:t>я</w:t>
      </w:r>
      <w:r>
        <w:rPr>
          <w:sz w:val="28"/>
          <w:szCs w:val="28"/>
        </w:rPr>
        <w:t xml:space="preserve"> крупа» в Смоленском районе (Усть-Кануское ХПП), «Белокурихинские МЭС»</w:t>
      </w:r>
      <w:r w:rsidR="0076105F">
        <w:rPr>
          <w:sz w:val="28"/>
          <w:szCs w:val="28"/>
        </w:rPr>
        <w:t xml:space="preserve"> АО «Сетевая компания Алтайкра</w:t>
      </w:r>
      <w:r w:rsidR="0076105F">
        <w:rPr>
          <w:sz w:val="28"/>
          <w:szCs w:val="28"/>
        </w:rPr>
        <w:t>й</w:t>
      </w:r>
      <w:r w:rsidR="0076105F">
        <w:rPr>
          <w:sz w:val="28"/>
          <w:szCs w:val="28"/>
        </w:rPr>
        <w:t xml:space="preserve">энерго», </w:t>
      </w:r>
      <w:r w:rsidR="005242DF" w:rsidRPr="00EE75CE">
        <w:rPr>
          <w:sz w:val="28"/>
          <w:szCs w:val="28"/>
        </w:rPr>
        <w:t xml:space="preserve"> </w:t>
      </w:r>
      <w:r w:rsidR="0076105F">
        <w:rPr>
          <w:sz w:val="28"/>
          <w:szCs w:val="28"/>
        </w:rPr>
        <w:t xml:space="preserve">филиал ПАО «Россети Сибирь»- Алтайэнерго, </w:t>
      </w:r>
      <w:r w:rsidR="005242DF" w:rsidRPr="00EE75CE">
        <w:rPr>
          <w:sz w:val="28"/>
          <w:szCs w:val="28"/>
        </w:rPr>
        <w:t xml:space="preserve">  </w:t>
      </w:r>
      <w:r w:rsidR="0076105F">
        <w:rPr>
          <w:sz w:val="28"/>
          <w:szCs w:val="28"/>
        </w:rPr>
        <w:t xml:space="preserve">ООО «Втормет», </w:t>
      </w:r>
      <w:r w:rsidR="00906C8C">
        <w:rPr>
          <w:sz w:val="28"/>
          <w:szCs w:val="28"/>
        </w:rPr>
        <w:t>ООО «Родник Алтая», ОП Сельскохозяйственный комплекс «Сибирское подв</w:t>
      </w:r>
      <w:r w:rsidR="00906C8C">
        <w:rPr>
          <w:sz w:val="28"/>
          <w:szCs w:val="28"/>
        </w:rPr>
        <w:t>о</w:t>
      </w:r>
      <w:r w:rsidR="00906C8C">
        <w:rPr>
          <w:sz w:val="28"/>
          <w:szCs w:val="28"/>
        </w:rPr>
        <w:t>рье». В отчетном периоде в селе Новотырышкино АО «Курорт Белокуриха» з</w:t>
      </w:r>
      <w:r w:rsidR="00906C8C">
        <w:rPr>
          <w:sz w:val="28"/>
          <w:szCs w:val="28"/>
        </w:rPr>
        <w:t>а</w:t>
      </w:r>
      <w:r w:rsidR="00906C8C">
        <w:rPr>
          <w:sz w:val="28"/>
          <w:szCs w:val="28"/>
        </w:rPr>
        <w:t>пустил новое производство – цех по переработке молока и цех убоя и перер</w:t>
      </w:r>
      <w:r w:rsidR="00906C8C">
        <w:rPr>
          <w:sz w:val="28"/>
          <w:szCs w:val="28"/>
        </w:rPr>
        <w:t>а</w:t>
      </w:r>
      <w:r w:rsidR="00906C8C">
        <w:rPr>
          <w:sz w:val="28"/>
          <w:szCs w:val="28"/>
        </w:rPr>
        <w:t>ботки мяса.</w:t>
      </w:r>
    </w:p>
    <w:p w:rsidR="0076105F" w:rsidRPr="0076105F" w:rsidRDefault="0076105F" w:rsidP="005242DF">
      <w:pPr>
        <w:ind w:firstLine="709"/>
        <w:rPr>
          <w:sz w:val="28"/>
          <w:szCs w:val="28"/>
        </w:rPr>
      </w:pPr>
      <w:r>
        <w:rPr>
          <w:sz w:val="28"/>
          <w:szCs w:val="28"/>
        </w:rPr>
        <w:t>Производители промышленной продукции малого бизнеса</w:t>
      </w:r>
      <w:r w:rsidRPr="0076105F">
        <w:rPr>
          <w:sz w:val="28"/>
          <w:szCs w:val="28"/>
        </w:rPr>
        <w:t>:</w:t>
      </w:r>
    </w:p>
    <w:p w:rsidR="005242DF" w:rsidRDefault="005242DF" w:rsidP="0076105F">
      <w:pPr>
        <w:rPr>
          <w:sz w:val="28"/>
          <w:szCs w:val="28"/>
        </w:rPr>
      </w:pPr>
      <w:r>
        <w:rPr>
          <w:sz w:val="28"/>
          <w:szCs w:val="28"/>
        </w:rPr>
        <w:t xml:space="preserve"> ООО «Леспром Плюс» -  переработка древесины; ООО «Союз</w:t>
      </w:r>
      <w:r w:rsidR="009A1B7A">
        <w:rPr>
          <w:sz w:val="28"/>
          <w:szCs w:val="28"/>
        </w:rPr>
        <w:t xml:space="preserve">пром», </w:t>
      </w:r>
      <w:r>
        <w:rPr>
          <w:sz w:val="28"/>
          <w:szCs w:val="28"/>
        </w:rPr>
        <w:t>ООО «Хлеб</w:t>
      </w:r>
      <w:r w:rsidR="00E112F0">
        <w:rPr>
          <w:sz w:val="28"/>
          <w:szCs w:val="28"/>
        </w:rPr>
        <w:t>озавод Смоленский</w:t>
      </w:r>
      <w:r>
        <w:rPr>
          <w:sz w:val="28"/>
          <w:szCs w:val="28"/>
        </w:rPr>
        <w:t>»</w:t>
      </w:r>
      <w:r w:rsidR="00E112F0">
        <w:rPr>
          <w:sz w:val="28"/>
          <w:szCs w:val="28"/>
        </w:rPr>
        <w:t xml:space="preserve">, ООО «Виола», </w:t>
      </w:r>
      <w:r>
        <w:rPr>
          <w:sz w:val="28"/>
          <w:szCs w:val="28"/>
        </w:rPr>
        <w:t>произво</w:t>
      </w:r>
      <w:r w:rsidR="00E112F0">
        <w:rPr>
          <w:sz w:val="28"/>
          <w:szCs w:val="28"/>
        </w:rPr>
        <w:t>дя</w:t>
      </w:r>
      <w:r>
        <w:rPr>
          <w:sz w:val="28"/>
          <w:szCs w:val="28"/>
        </w:rPr>
        <w:t>т хлеб, хлебобулочные и кондитерские изделия, ИП Раенко А.В. – производство различных сортов сыра из коровьего и козьего молока; ООО «Паритет +» производство мяса и субпр</w:t>
      </w:r>
      <w:r>
        <w:rPr>
          <w:sz w:val="28"/>
          <w:szCs w:val="28"/>
        </w:rPr>
        <w:t>о</w:t>
      </w:r>
      <w:r>
        <w:rPr>
          <w:sz w:val="28"/>
          <w:szCs w:val="28"/>
        </w:rPr>
        <w:t>дуктов, ООО «Бикоп +» производство печатной продук</w:t>
      </w:r>
      <w:r w:rsidR="006B0B8A">
        <w:rPr>
          <w:sz w:val="28"/>
          <w:szCs w:val="28"/>
        </w:rPr>
        <w:t>ции и бланков, СХ «А</w:t>
      </w:r>
      <w:r w:rsidR="006B0B8A">
        <w:rPr>
          <w:sz w:val="28"/>
          <w:szCs w:val="28"/>
        </w:rPr>
        <w:t>л</w:t>
      </w:r>
      <w:r w:rsidR="006B0B8A">
        <w:rPr>
          <w:sz w:val="28"/>
          <w:szCs w:val="28"/>
        </w:rPr>
        <w:t>тайские луга» - разведение индюков мясных пород с последующей перерабо</w:t>
      </w:r>
      <w:r w:rsidR="006B0B8A">
        <w:rPr>
          <w:sz w:val="28"/>
          <w:szCs w:val="28"/>
        </w:rPr>
        <w:t>т</w:t>
      </w:r>
      <w:r w:rsidR="006B0B8A">
        <w:rPr>
          <w:sz w:val="28"/>
          <w:szCs w:val="28"/>
        </w:rPr>
        <w:t>кой</w:t>
      </w:r>
      <w:r w:rsidR="001677FA">
        <w:rPr>
          <w:sz w:val="28"/>
          <w:szCs w:val="28"/>
        </w:rPr>
        <w:t xml:space="preserve"> и реализацией мясных продуктов,  а так же молочная молочная продукция, СПСК «Смоленский» - производство молока</w:t>
      </w:r>
      <w:r w:rsidR="00906C8C">
        <w:rPr>
          <w:sz w:val="28"/>
          <w:szCs w:val="28"/>
        </w:rPr>
        <w:t>.</w:t>
      </w:r>
      <w:r w:rsidR="004736E5">
        <w:rPr>
          <w:sz w:val="28"/>
          <w:szCs w:val="28"/>
        </w:rPr>
        <w:t xml:space="preserve"> </w:t>
      </w:r>
    </w:p>
    <w:p w:rsidR="00E9625D" w:rsidRDefault="00E9625D" w:rsidP="006D5E55">
      <w:pPr>
        <w:ind w:firstLine="709"/>
        <w:rPr>
          <w:color w:val="000000" w:themeColor="text1"/>
          <w:sz w:val="28"/>
          <w:szCs w:val="28"/>
        </w:rPr>
      </w:pPr>
    </w:p>
    <w:p w:rsidR="006A1E5F" w:rsidRDefault="006A1E5F" w:rsidP="006A1E5F">
      <w:pPr>
        <w:rPr>
          <w:b/>
          <w:i/>
          <w:sz w:val="28"/>
          <w:szCs w:val="28"/>
        </w:rPr>
      </w:pPr>
      <w:r w:rsidRPr="001E1920">
        <w:rPr>
          <w:b/>
          <w:i/>
          <w:sz w:val="28"/>
          <w:szCs w:val="28"/>
        </w:rPr>
        <w:t>Сельское хозяйство</w:t>
      </w:r>
    </w:p>
    <w:p w:rsidR="00CD0612" w:rsidRPr="001E1920" w:rsidRDefault="00CD0612" w:rsidP="006A1E5F">
      <w:pPr>
        <w:rPr>
          <w:b/>
          <w:i/>
          <w:sz w:val="28"/>
          <w:szCs w:val="28"/>
        </w:rPr>
      </w:pPr>
    </w:p>
    <w:p w:rsidR="005A64BC" w:rsidRDefault="007B2B9E" w:rsidP="005A64BC">
      <w:pPr>
        <w:ind w:firstLine="708"/>
        <w:contextualSpacing/>
        <w:rPr>
          <w:rStyle w:val="apple-converted-space"/>
          <w:rFonts w:eastAsia="Calibri"/>
          <w:sz w:val="28"/>
          <w:szCs w:val="28"/>
        </w:rPr>
      </w:pPr>
      <w:r w:rsidRPr="00EC5189">
        <w:rPr>
          <w:spacing w:val="-7"/>
          <w:sz w:val="28"/>
          <w:szCs w:val="28"/>
        </w:rPr>
        <w:t xml:space="preserve">Основное направление экономики района – сельское хозяйство. </w:t>
      </w:r>
      <w:r w:rsidRPr="00EC5189">
        <w:rPr>
          <w:sz w:val="28"/>
          <w:szCs w:val="28"/>
        </w:rPr>
        <w:t>Хозяйстве</w:t>
      </w:r>
      <w:r w:rsidRPr="00EC5189">
        <w:rPr>
          <w:sz w:val="28"/>
          <w:szCs w:val="28"/>
        </w:rPr>
        <w:t>н</w:t>
      </w:r>
      <w:r w:rsidRPr="00EC5189">
        <w:rPr>
          <w:sz w:val="28"/>
          <w:szCs w:val="28"/>
        </w:rPr>
        <w:t>ную деятельность в области сельского хозяйства на территории района ведут 1</w:t>
      </w:r>
      <w:r w:rsidR="005A64BC">
        <w:rPr>
          <w:sz w:val="28"/>
          <w:szCs w:val="28"/>
        </w:rPr>
        <w:t>3</w:t>
      </w:r>
      <w:r w:rsidRPr="00EC5189">
        <w:rPr>
          <w:sz w:val="28"/>
          <w:szCs w:val="28"/>
        </w:rPr>
        <w:t xml:space="preserve"> сельхозпредприятий, 2</w:t>
      </w:r>
      <w:r w:rsidR="00262A94">
        <w:rPr>
          <w:sz w:val="28"/>
          <w:szCs w:val="28"/>
        </w:rPr>
        <w:t>1</w:t>
      </w:r>
      <w:r w:rsidR="00972B3A">
        <w:rPr>
          <w:sz w:val="28"/>
          <w:szCs w:val="28"/>
        </w:rPr>
        <w:t xml:space="preserve"> крестьянско-фермерское</w:t>
      </w:r>
      <w:r w:rsidRPr="00EC5189">
        <w:rPr>
          <w:sz w:val="28"/>
          <w:szCs w:val="28"/>
        </w:rPr>
        <w:t xml:space="preserve"> хозяйств</w:t>
      </w:r>
      <w:r w:rsidR="00972B3A">
        <w:rPr>
          <w:sz w:val="28"/>
          <w:szCs w:val="28"/>
        </w:rPr>
        <w:t>о</w:t>
      </w:r>
      <w:r w:rsidRPr="00EC5189">
        <w:rPr>
          <w:sz w:val="28"/>
          <w:szCs w:val="28"/>
        </w:rPr>
        <w:t xml:space="preserve"> и индивидуальных предпринимателей.</w:t>
      </w:r>
      <w:r w:rsidRPr="00EC5189">
        <w:rPr>
          <w:rStyle w:val="apple-converted-space"/>
          <w:rFonts w:eastAsia="Calibri"/>
          <w:sz w:val="28"/>
          <w:szCs w:val="28"/>
        </w:rPr>
        <w:t xml:space="preserve"> </w:t>
      </w:r>
    </w:p>
    <w:p w:rsidR="005A64BC" w:rsidRPr="00F27923" w:rsidRDefault="005A64BC" w:rsidP="005A64BC">
      <w:pPr>
        <w:ind w:firstLine="708"/>
        <w:contextualSpacing/>
        <w:rPr>
          <w:sz w:val="28"/>
          <w:szCs w:val="28"/>
        </w:rPr>
      </w:pPr>
      <w:r w:rsidRPr="00F27923">
        <w:rPr>
          <w:sz w:val="28"/>
          <w:szCs w:val="28"/>
        </w:rPr>
        <w:t>Посевные площади сельскохозяйственных культур во всех категориях х</w:t>
      </w:r>
      <w:r w:rsidRPr="00F27923">
        <w:rPr>
          <w:sz w:val="28"/>
          <w:szCs w:val="28"/>
        </w:rPr>
        <w:t>о</w:t>
      </w:r>
      <w:r w:rsidRPr="00F27923">
        <w:rPr>
          <w:sz w:val="28"/>
          <w:szCs w:val="28"/>
        </w:rPr>
        <w:t>зяйств в 202</w:t>
      </w:r>
      <w:r>
        <w:rPr>
          <w:sz w:val="28"/>
          <w:szCs w:val="28"/>
        </w:rPr>
        <w:t>4</w:t>
      </w:r>
      <w:r w:rsidRPr="00F27923">
        <w:rPr>
          <w:sz w:val="28"/>
          <w:szCs w:val="28"/>
        </w:rPr>
        <w:t xml:space="preserve">году занимали </w:t>
      </w:r>
      <w:r>
        <w:rPr>
          <w:sz w:val="28"/>
          <w:szCs w:val="28"/>
        </w:rPr>
        <w:t>99 454</w:t>
      </w:r>
      <w:r w:rsidRPr="00F27923">
        <w:rPr>
          <w:sz w:val="28"/>
          <w:szCs w:val="28"/>
        </w:rPr>
        <w:t xml:space="preserve"> гектар</w:t>
      </w:r>
      <w:r>
        <w:rPr>
          <w:sz w:val="28"/>
          <w:szCs w:val="28"/>
        </w:rPr>
        <w:t>а (пар 5 576 га), итого пашни 99 030 га</w:t>
      </w:r>
      <w:r w:rsidRPr="00F27923">
        <w:rPr>
          <w:sz w:val="28"/>
          <w:szCs w:val="28"/>
        </w:rPr>
        <w:t xml:space="preserve">, в том числе зерновые и зернобобовые культуры  </w:t>
      </w:r>
      <w:r>
        <w:rPr>
          <w:sz w:val="28"/>
          <w:szCs w:val="28"/>
        </w:rPr>
        <w:t>48 534</w:t>
      </w:r>
      <w:r w:rsidRPr="00F27923">
        <w:rPr>
          <w:sz w:val="28"/>
          <w:szCs w:val="28"/>
        </w:rPr>
        <w:t xml:space="preserve"> гектар</w:t>
      </w:r>
      <w:r>
        <w:rPr>
          <w:sz w:val="28"/>
          <w:szCs w:val="28"/>
        </w:rPr>
        <w:t>а,</w:t>
      </w:r>
      <w:r w:rsidRPr="00F27923">
        <w:rPr>
          <w:sz w:val="28"/>
          <w:szCs w:val="28"/>
        </w:rPr>
        <w:t xml:space="preserve"> технические  </w:t>
      </w:r>
      <w:r>
        <w:rPr>
          <w:sz w:val="28"/>
          <w:szCs w:val="28"/>
        </w:rPr>
        <w:t>40 668</w:t>
      </w:r>
      <w:r w:rsidRPr="00F27923">
        <w:rPr>
          <w:sz w:val="28"/>
          <w:szCs w:val="28"/>
        </w:rPr>
        <w:t xml:space="preserve"> гектар. </w:t>
      </w:r>
      <w:r>
        <w:rPr>
          <w:sz w:val="28"/>
          <w:szCs w:val="28"/>
        </w:rPr>
        <w:t xml:space="preserve"> Посевные площади подсолнечника составили 3 119 га.</w:t>
      </w:r>
    </w:p>
    <w:p w:rsidR="007B2B9E" w:rsidRPr="00EC5189" w:rsidRDefault="007B2B9E" w:rsidP="007B2B9E">
      <w:pPr>
        <w:ind w:firstLine="708"/>
        <w:contextualSpacing/>
        <w:rPr>
          <w:b/>
          <w:sz w:val="28"/>
          <w:szCs w:val="28"/>
        </w:rPr>
      </w:pPr>
    </w:p>
    <w:p w:rsidR="00192381" w:rsidRDefault="00EE150B" w:rsidP="0079709B">
      <w:pPr>
        <w:ind w:firstLine="709"/>
        <w:contextualSpacing/>
        <w:rPr>
          <w:sz w:val="28"/>
          <w:szCs w:val="28"/>
        </w:rPr>
      </w:pPr>
      <w:r>
        <w:rPr>
          <w:sz w:val="28"/>
          <w:szCs w:val="28"/>
        </w:rPr>
        <w:lastRenderedPageBreak/>
        <w:t>П</w:t>
      </w:r>
      <w:r w:rsidR="0079709B">
        <w:rPr>
          <w:sz w:val="28"/>
          <w:szCs w:val="28"/>
        </w:rPr>
        <w:t>роизводств</w:t>
      </w:r>
      <w:r>
        <w:rPr>
          <w:sz w:val="28"/>
          <w:szCs w:val="28"/>
        </w:rPr>
        <w:t>о</w:t>
      </w:r>
      <w:r w:rsidR="0079709B">
        <w:rPr>
          <w:sz w:val="28"/>
          <w:szCs w:val="28"/>
        </w:rPr>
        <w:t xml:space="preserve"> </w:t>
      </w:r>
      <w:r w:rsidR="0079709B" w:rsidRPr="006F468B">
        <w:rPr>
          <w:sz w:val="28"/>
          <w:szCs w:val="28"/>
        </w:rPr>
        <w:t>зерновых и зернобобовых культур</w:t>
      </w:r>
      <w:r w:rsidR="0079709B">
        <w:rPr>
          <w:sz w:val="28"/>
          <w:szCs w:val="28"/>
        </w:rPr>
        <w:t xml:space="preserve"> в 202</w:t>
      </w:r>
      <w:r w:rsidR="005A64BC">
        <w:rPr>
          <w:sz w:val="28"/>
          <w:szCs w:val="28"/>
        </w:rPr>
        <w:t>4</w:t>
      </w:r>
      <w:r w:rsidR="0079709B">
        <w:rPr>
          <w:sz w:val="28"/>
          <w:szCs w:val="28"/>
        </w:rPr>
        <w:t xml:space="preserve"> году составил</w:t>
      </w:r>
      <w:r>
        <w:rPr>
          <w:sz w:val="28"/>
          <w:szCs w:val="28"/>
        </w:rPr>
        <w:t>о</w:t>
      </w:r>
      <w:r w:rsidR="0079709B">
        <w:rPr>
          <w:sz w:val="28"/>
          <w:szCs w:val="28"/>
        </w:rPr>
        <w:t xml:space="preserve"> </w:t>
      </w:r>
      <w:r w:rsidR="0079709B" w:rsidRPr="006F468B">
        <w:rPr>
          <w:sz w:val="28"/>
          <w:szCs w:val="28"/>
        </w:rPr>
        <w:t>1</w:t>
      </w:r>
      <w:r w:rsidR="005A64BC">
        <w:rPr>
          <w:sz w:val="28"/>
          <w:szCs w:val="28"/>
        </w:rPr>
        <w:t>61,9</w:t>
      </w:r>
      <w:r w:rsidR="0079709B" w:rsidRPr="006F468B">
        <w:rPr>
          <w:sz w:val="28"/>
          <w:szCs w:val="28"/>
        </w:rPr>
        <w:t xml:space="preserve"> тыс. тонн в амбарном ве</w:t>
      </w:r>
      <w:r w:rsidR="005A64BC">
        <w:rPr>
          <w:sz w:val="28"/>
          <w:szCs w:val="28"/>
        </w:rPr>
        <w:t>се</w:t>
      </w:r>
      <w:r w:rsidR="00192381">
        <w:rPr>
          <w:sz w:val="28"/>
          <w:szCs w:val="28"/>
        </w:rPr>
        <w:t>.</w:t>
      </w:r>
      <w:r>
        <w:rPr>
          <w:sz w:val="28"/>
          <w:szCs w:val="28"/>
        </w:rPr>
        <w:t xml:space="preserve"> </w:t>
      </w:r>
      <w:r w:rsidR="00192381">
        <w:rPr>
          <w:sz w:val="28"/>
          <w:szCs w:val="28"/>
        </w:rPr>
        <w:t>С</w:t>
      </w:r>
      <w:r>
        <w:rPr>
          <w:sz w:val="28"/>
          <w:szCs w:val="28"/>
        </w:rPr>
        <w:t xml:space="preserve">редняя </w:t>
      </w:r>
      <w:r w:rsidR="0079709B" w:rsidRPr="006F468B">
        <w:rPr>
          <w:sz w:val="28"/>
          <w:szCs w:val="28"/>
        </w:rPr>
        <w:t>урожайность</w:t>
      </w:r>
      <w:r w:rsidR="00191EF0">
        <w:rPr>
          <w:sz w:val="28"/>
          <w:szCs w:val="28"/>
        </w:rPr>
        <w:t xml:space="preserve"> в сельхозорганизациях</w:t>
      </w:r>
      <w:r>
        <w:rPr>
          <w:sz w:val="28"/>
          <w:szCs w:val="28"/>
        </w:rPr>
        <w:t xml:space="preserve"> </w:t>
      </w:r>
      <w:r w:rsidR="00192381">
        <w:rPr>
          <w:sz w:val="28"/>
          <w:szCs w:val="28"/>
        </w:rPr>
        <w:t>сложилась</w:t>
      </w:r>
      <w:r w:rsidR="0079709B" w:rsidRPr="006F468B">
        <w:rPr>
          <w:sz w:val="28"/>
          <w:szCs w:val="28"/>
        </w:rPr>
        <w:t xml:space="preserve"> </w:t>
      </w:r>
      <w:r w:rsidR="005A64BC">
        <w:rPr>
          <w:sz w:val="28"/>
          <w:szCs w:val="28"/>
        </w:rPr>
        <w:t>36,6</w:t>
      </w:r>
      <w:r w:rsidR="0079709B" w:rsidRPr="006F468B">
        <w:rPr>
          <w:sz w:val="28"/>
          <w:szCs w:val="28"/>
        </w:rPr>
        <w:t xml:space="preserve"> ц/га</w:t>
      </w:r>
      <w:r w:rsidR="00795390">
        <w:rPr>
          <w:sz w:val="28"/>
          <w:szCs w:val="28"/>
        </w:rPr>
        <w:t xml:space="preserve"> (в весе после доработки) – это </w:t>
      </w:r>
      <w:r w:rsidR="005A64BC">
        <w:rPr>
          <w:sz w:val="28"/>
          <w:szCs w:val="28"/>
        </w:rPr>
        <w:t>1</w:t>
      </w:r>
      <w:r w:rsidR="00795390">
        <w:rPr>
          <w:sz w:val="28"/>
          <w:szCs w:val="28"/>
        </w:rPr>
        <w:t xml:space="preserve">-ое место в рейтинге по </w:t>
      </w:r>
      <w:r w:rsidR="00192381">
        <w:rPr>
          <w:sz w:val="28"/>
          <w:szCs w:val="28"/>
        </w:rPr>
        <w:t>А</w:t>
      </w:r>
      <w:r w:rsidR="00192381">
        <w:rPr>
          <w:sz w:val="28"/>
          <w:szCs w:val="28"/>
        </w:rPr>
        <w:t>л</w:t>
      </w:r>
      <w:r w:rsidR="00192381">
        <w:rPr>
          <w:sz w:val="28"/>
          <w:szCs w:val="28"/>
        </w:rPr>
        <w:t xml:space="preserve">тайскому </w:t>
      </w:r>
      <w:r w:rsidR="00795390">
        <w:rPr>
          <w:sz w:val="28"/>
          <w:szCs w:val="28"/>
        </w:rPr>
        <w:t>краю</w:t>
      </w:r>
      <w:r w:rsidR="00192381">
        <w:rPr>
          <w:sz w:val="28"/>
          <w:szCs w:val="28"/>
        </w:rPr>
        <w:t xml:space="preserve">. </w:t>
      </w:r>
    </w:p>
    <w:p w:rsidR="00294170" w:rsidRDefault="00294170" w:rsidP="0079709B">
      <w:pPr>
        <w:ind w:firstLine="709"/>
        <w:contextualSpacing/>
        <w:rPr>
          <w:sz w:val="28"/>
          <w:szCs w:val="28"/>
        </w:rPr>
      </w:pPr>
      <w:r>
        <w:rPr>
          <w:caps/>
          <w:noProof/>
        </w:rPr>
        <w:drawing>
          <wp:inline distT="0" distB="0" distL="0" distR="0">
            <wp:extent cx="5764530" cy="2703195"/>
            <wp:effectExtent l="19050" t="0" r="26670" b="1905"/>
            <wp:docPr id="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94170" w:rsidRDefault="00294170" w:rsidP="0079709B">
      <w:pPr>
        <w:ind w:firstLine="709"/>
        <w:contextualSpacing/>
        <w:rPr>
          <w:sz w:val="28"/>
          <w:szCs w:val="28"/>
        </w:rPr>
      </w:pPr>
    </w:p>
    <w:p w:rsidR="0079709B" w:rsidRPr="000A0577" w:rsidRDefault="00192381" w:rsidP="0079709B">
      <w:pPr>
        <w:ind w:firstLine="709"/>
        <w:contextualSpacing/>
        <w:rPr>
          <w:sz w:val="28"/>
          <w:szCs w:val="28"/>
        </w:rPr>
      </w:pPr>
      <w:r>
        <w:rPr>
          <w:sz w:val="28"/>
          <w:szCs w:val="28"/>
        </w:rPr>
        <w:t>П</w:t>
      </w:r>
      <w:r w:rsidR="00852886">
        <w:rPr>
          <w:sz w:val="28"/>
          <w:szCs w:val="28"/>
        </w:rPr>
        <w:t xml:space="preserve">роизводство семян подсолнечника составило </w:t>
      </w:r>
      <w:r w:rsidR="005A64BC">
        <w:rPr>
          <w:sz w:val="28"/>
          <w:szCs w:val="28"/>
        </w:rPr>
        <w:t>6,0</w:t>
      </w:r>
      <w:r w:rsidR="00852886">
        <w:rPr>
          <w:sz w:val="28"/>
          <w:szCs w:val="28"/>
        </w:rPr>
        <w:t xml:space="preserve"> тыс. тонн, что </w:t>
      </w:r>
      <w:r w:rsidR="005A64BC">
        <w:rPr>
          <w:sz w:val="28"/>
          <w:szCs w:val="28"/>
        </w:rPr>
        <w:t>меньше</w:t>
      </w:r>
      <w:r w:rsidR="00852886">
        <w:rPr>
          <w:sz w:val="28"/>
          <w:szCs w:val="28"/>
        </w:rPr>
        <w:t xml:space="preserve"> на </w:t>
      </w:r>
      <w:r w:rsidR="005A64BC">
        <w:rPr>
          <w:sz w:val="28"/>
          <w:szCs w:val="28"/>
        </w:rPr>
        <w:t>40,1 % % чем в 2023</w:t>
      </w:r>
      <w:r w:rsidR="00852886">
        <w:rPr>
          <w:sz w:val="28"/>
          <w:szCs w:val="28"/>
        </w:rPr>
        <w:t xml:space="preserve"> го</w:t>
      </w:r>
      <w:r w:rsidR="00795390">
        <w:rPr>
          <w:sz w:val="28"/>
          <w:szCs w:val="28"/>
        </w:rPr>
        <w:t xml:space="preserve">ду, средняя </w:t>
      </w:r>
      <w:r w:rsidR="00795390" w:rsidRPr="006F468B">
        <w:rPr>
          <w:sz w:val="28"/>
          <w:szCs w:val="28"/>
        </w:rPr>
        <w:t>урожайность</w:t>
      </w:r>
      <w:r w:rsidR="00795390">
        <w:rPr>
          <w:sz w:val="28"/>
          <w:szCs w:val="28"/>
        </w:rPr>
        <w:t xml:space="preserve"> –</w:t>
      </w:r>
      <w:r w:rsidR="00795390" w:rsidRPr="006F468B">
        <w:rPr>
          <w:sz w:val="28"/>
          <w:szCs w:val="28"/>
        </w:rPr>
        <w:t xml:space="preserve"> </w:t>
      </w:r>
      <w:r w:rsidR="005A64BC">
        <w:rPr>
          <w:sz w:val="28"/>
          <w:szCs w:val="28"/>
        </w:rPr>
        <w:t>23,5</w:t>
      </w:r>
      <w:r w:rsidR="00795390" w:rsidRPr="006F468B">
        <w:rPr>
          <w:sz w:val="28"/>
          <w:szCs w:val="28"/>
        </w:rPr>
        <w:t xml:space="preserve"> ц/га</w:t>
      </w:r>
      <w:r w:rsidR="00795390">
        <w:rPr>
          <w:sz w:val="28"/>
          <w:szCs w:val="28"/>
        </w:rPr>
        <w:t xml:space="preserve"> (в весе после д</w:t>
      </w:r>
      <w:r w:rsidR="00795390">
        <w:rPr>
          <w:sz w:val="28"/>
          <w:szCs w:val="28"/>
        </w:rPr>
        <w:t>о</w:t>
      </w:r>
      <w:r w:rsidR="00795390">
        <w:rPr>
          <w:sz w:val="28"/>
          <w:szCs w:val="28"/>
        </w:rPr>
        <w:t xml:space="preserve">работки) – это </w:t>
      </w:r>
      <w:r w:rsidR="005A64BC">
        <w:rPr>
          <w:sz w:val="28"/>
          <w:szCs w:val="28"/>
        </w:rPr>
        <w:t>3</w:t>
      </w:r>
      <w:r w:rsidR="00795390">
        <w:rPr>
          <w:sz w:val="28"/>
          <w:szCs w:val="28"/>
        </w:rPr>
        <w:t>-ое место в рейтинге по краю</w:t>
      </w:r>
      <w:r w:rsidR="000A0577">
        <w:rPr>
          <w:sz w:val="28"/>
          <w:szCs w:val="28"/>
        </w:rPr>
        <w:t>.</w:t>
      </w:r>
    </w:p>
    <w:p w:rsidR="000A0577" w:rsidRDefault="00E17F75" w:rsidP="000A0577">
      <w:pPr>
        <w:pStyle w:val="ac"/>
        <w:shd w:val="clear" w:color="auto" w:fill="FFFFFF"/>
        <w:spacing w:before="0" w:beforeAutospacing="0" w:after="0" w:afterAutospacing="0"/>
        <w:contextualSpacing/>
        <w:textAlignment w:val="baseline"/>
        <w:rPr>
          <w:color w:val="000000" w:themeColor="text1"/>
          <w:sz w:val="28"/>
          <w:szCs w:val="28"/>
        </w:rPr>
      </w:pPr>
      <w:r w:rsidRPr="00E17F75">
        <w:rPr>
          <w:color w:val="222222"/>
          <w:sz w:val="28"/>
          <w:szCs w:val="28"/>
        </w:rPr>
        <w:t xml:space="preserve">  </w:t>
      </w:r>
      <w:r w:rsidRPr="00E17F75">
        <w:rPr>
          <w:color w:val="FF0000"/>
          <w:sz w:val="28"/>
          <w:szCs w:val="28"/>
        </w:rPr>
        <w:t xml:space="preserve"> </w:t>
      </w:r>
      <w:r w:rsidRPr="00E17F75">
        <w:rPr>
          <w:color w:val="000000" w:themeColor="text1"/>
          <w:sz w:val="28"/>
          <w:szCs w:val="28"/>
        </w:rPr>
        <w:t xml:space="preserve">    </w:t>
      </w:r>
      <w:r w:rsidRPr="00E17F75">
        <w:rPr>
          <w:sz w:val="28"/>
          <w:szCs w:val="28"/>
        </w:rPr>
        <w:t xml:space="preserve"> </w:t>
      </w:r>
      <w:r w:rsidR="000A0577" w:rsidRPr="001922B8">
        <w:rPr>
          <w:color w:val="000000" w:themeColor="text1"/>
          <w:sz w:val="28"/>
          <w:szCs w:val="28"/>
        </w:rPr>
        <w:t xml:space="preserve">Животноводством в районе занимаются </w:t>
      </w:r>
      <w:r w:rsidR="000A0577">
        <w:rPr>
          <w:color w:val="000000" w:themeColor="text1"/>
          <w:sz w:val="28"/>
          <w:szCs w:val="28"/>
        </w:rPr>
        <w:t>4</w:t>
      </w:r>
      <w:r w:rsidR="000A0577" w:rsidRPr="001922B8">
        <w:rPr>
          <w:color w:val="000000" w:themeColor="text1"/>
          <w:sz w:val="28"/>
          <w:szCs w:val="28"/>
        </w:rPr>
        <w:t xml:space="preserve"> сельхозпредприятия</w:t>
      </w:r>
      <w:r w:rsidR="000A0577">
        <w:rPr>
          <w:color w:val="000000" w:themeColor="text1"/>
          <w:sz w:val="28"/>
          <w:szCs w:val="28"/>
        </w:rPr>
        <w:t xml:space="preserve"> (одно пре</w:t>
      </w:r>
      <w:r w:rsidR="000A0577">
        <w:rPr>
          <w:color w:val="000000" w:themeColor="text1"/>
          <w:sz w:val="28"/>
          <w:szCs w:val="28"/>
        </w:rPr>
        <w:t>д</w:t>
      </w:r>
      <w:r w:rsidR="000A0577">
        <w:rPr>
          <w:color w:val="000000" w:themeColor="text1"/>
          <w:sz w:val="28"/>
          <w:szCs w:val="28"/>
        </w:rPr>
        <w:t>приятие -  молочное скотоводство ООО «Агро - Сибирь», три предприятия</w:t>
      </w:r>
      <w:r w:rsidR="000A0577" w:rsidRPr="000A0577">
        <w:rPr>
          <w:color w:val="000000" w:themeColor="text1"/>
          <w:sz w:val="28"/>
          <w:szCs w:val="28"/>
        </w:rPr>
        <w:t>:</w:t>
      </w:r>
      <w:r w:rsidR="000A0577">
        <w:rPr>
          <w:color w:val="000000" w:themeColor="text1"/>
          <w:sz w:val="28"/>
          <w:szCs w:val="28"/>
        </w:rPr>
        <w:t xml:space="preserve"> мясное скотоводство </w:t>
      </w:r>
      <w:r w:rsidR="000A0577" w:rsidRPr="000A0577">
        <w:rPr>
          <w:color w:val="000000" w:themeColor="text1"/>
          <w:sz w:val="28"/>
          <w:szCs w:val="28"/>
        </w:rPr>
        <w:t xml:space="preserve">- </w:t>
      </w:r>
      <w:r w:rsidR="000A0577">
        <w:rPr>
          <w:color w:val="000000" w:themeColor="text1"/>
          <w:sz w:val="28"/>
          <w:szCs w:val="28"/>
        </w:rPr>
        <w:t>ООО «Житница, ЗАО «Белокурихинское»</w:t>
      </w:r>
      <w:r w:rsidR="000A0577" w:rsidRPr="001922B8">
        <w:rPr>
          <w:color w:val="000000" w:themeColor="text1"/>
          <w:sz w:val="28"/>
          <w:szCs w:val="28"/>
        </w:rPr>
        <w:t>,</w:t>
      </w:r>
      <w:r w:rsidR="000A0577">
        <w:rPr>
          <w:color w:val="000000" w:themeColor="text1"/>
          <w:sz w:val="28"/>
          <w:szCs w:val="28"/>
        </w:rPr>
        <w:t xml:space="preserve"> АО СХП «Алтайские луга»),</w:t>
      </w:r>
      <w:r w:rsidR="000A0577" w:rsidRPr="001922B8">
        <w:rPr>
          <w:color w:val="000000" w:themeColor="text1"/>
          <w:sz w:val="28"/>
          <w:szCs w:val="28"/>
        </w:rPr>
        <w:t xml:space="preserve"> </w:t>
      </w:r>
      <w:r w:rsidR="000A0577">
        <w:rPr>
          <w:color w:val="000000" w:themeColor="text1"/>
          <w:sz w:val="28"/>
          <w:szCs w:val="28"/>
        </w:rPr>
        <w:t>7</w:t>
      </w:r>
      <w:r w:rsidR="000A0577" w:rsidRPr="001922B8">
        <w:rPr>
          <w:color w:val="000000" w:themeColor="text1"/>
          <w:sz w:val="28"/>
          <w:szCs w:val="28"/>
        </w:rPr>
        <w:t xml:space="preserve"> КФХ и ИП, личные подсобные хозяйст</w:t>
      </w:r>
      <w:r w:rsidR="000A0577">
        <w:rPr>
          <w:color w:val="000000" w:themeColor="text1"/>
          <w:sz w:val="28"/>
          <w:szCs w:val="28"/>
        </w:rPr>
        <w:t xml:space="preserve">ва, в </w:t>
      </w:r>
      <w:r w:rsidR="000A0577" w:rsidRPr="001922B8">
        <w:rPr>
          <w:color w:val="000000" w:themeColor="text1"/>
          <w:sz w:val="28"/>
          <w:szCs w:val="28"/>
        </w:rPr>
        <w:t>которых по состоянию на 01.01.202</w:t>
      </w:r>
      <w:r w:rsidR="000A0577">
        <w:rPr>
          <w:color w:val="000000" w:themeColor="text1"/>
          <w:sz w:val="28"/>
          <w:szCs w:val="28"/>
        </w:rPr>
        <w:t>5</w:t>
      </w:r>
      <w:r w:rsidR="000A0577" w:rsidRPr="001922B8">
        <w:rPr>
          <w:color w:val="000000" w:themeColor="text1"/>
          <w:sz w:val="28"/>
          <w:szCs w:val="28"/>
        </w:rPr>
        <w:t xml:space="preserve"> года</w:t>
      </w:r>
      <w:r w:rsidR="000A0577" w:rsidRPr="00D0728B">
        <w:rPr>
          <w:color w:val="000000" w:themeColor="text1"/>
          <w:sz w:val="28"/>
          <w:szCs w:val="28"/>
        </w:rPr>
        <w:t xml:space="preserve">  содержится- </w:t>
      </w:r>
      <w:r w:rsidR="000A0577" w:rsidRPr="00785384">
        <w:rPr>
          <w:color w:val="000000" w:themeColor="text1"/>
          <w:sz w:val="28"/>
          <w:szCs w:val="28"/>
        </w:rPr>
        <w:t>6</w:t>
      </w:r>
      <w:r w:rsidR="000A0577" w:rsidRPr="000A0577">
        <w:rPr>
          <w:color w:val="000000" w:themeColor="text1"/>
          <w:sz w:val="28"/>
          <w:szCs w:val="28"/>
        </w:rPr>
        <w:t>907</w:t>
      </w:r>
      <w:r w:rsidR="000A0577" w:rsidRPr="00D0728B">
        <w:rPr>
          <w:color w:val="000000" w:themeColor="text1"/>
          <w:sz w:val="28"/>
          <w:szCs w:val="28"/>
        </w:rPr>
        <w:t xml:space="preserve"> голов  КР</w:t>
      </w:r>
      <w:r w:rsidR="000A0577">
        <w:rPr>
          <w:color w:val="000000" w:themeColor="text1"/>
          <w:sz w:val="28"/>
          <w:szCs w:val="28"/>
        </w:rPr>
        <w:t xml:space="preserve">С, в том числе коров </w:t>
      </w:r>
      <w:r w:rsidR="000A0577" w:rsidRPr="00785384">
        <w:rPr>
          <w:color w:val="000000" w:themeColor="text1"/>
          <w:sz w:val="28"/>
          <w:szCs w:val="28"/>
        </w:rPr>
        <w:t>3</w:t>
      </w:r>
      <w:r w:rsidR="000A0577" w:rsidRPr="000A0577">
        <w:rPr>
          <w:color w:val="000000" w:themeColor="text1"/>
          <w:sz w:val="28"/>
          <w:szCs w:val="28"/>
        </w:rPr>
        <w:t>345</w:t>
      </w:r>
      <w:r w:rsidR="000A0577">
        <w:rPr>
          <w:color w:val="000000" w:themeColor="text1"/>
          <w:sz w:val="28"/>
          <w:szCs w:val="28"/>
        </w:rPr>
        <w:t xml:space="preserve"> голов</w:t>
      </w:r>
      <w:r w:rsidR="000A0577" w:rsidRPr="00D0728B">
        <w:rPr>
          <w:color w:val="000000" w:themeColor="text1"/>
          <w:sz w:val="28"/>
          <w:szCs w:val="28"/>
        </w:rPr>
        <w:t xml:space="preserve">.  </w:t>
      </w:r>
    </w:p>
    <w:p w:rsidR="007B2B9E" w:rsidRDefault="007B2B9E" w:rsidP="00E17F75">
      <w:pPr>
        <w:contextualSpacing/>
        <w:rPr>
          <w:color w:val="000000" w:themeColor="text1"/>
          <w:sz w:val="28"/>
          <w:szCs w:val="28"/>
        </w:rPr>
      </w:pPr>
      <w:r w:rsidRPr="00F27923">
        <w:rPr>
          <w:color w:val="222222"/>
          <w:sz w:val="28"/>
          <w:szCs w:val="28"/>
        </w:rPr>
        <w:t xml:space="preserve"> </w:t>
      </w:r>
      <w:r w:rsidRPr="001922B8">
        <w:rPr>
          <w:sz w:val="28"/>
          <w:szCs w:val="28"/>
        </w:rPr>
        <w:t xml:space="preserve">      </w:t>
      </w:r>
      <w:r w:rsidR="00192381">
        <w:rPr>
          <w:color w:val="000000" w:themeColor="text1"/>
          <w:sz w:val="28"/>
          <w:szCs w:val="28"/>
        </w:rPr>
        <w:t>За 202</w:t>
      </w:r>
      <w:r w:rsidR="00712A02">
        <w:rPr>
          <w:color w:val="000000" w:themeColor="text1"/>
          <w:sz w:val="28"/>
          <w:szCs w:val="28"/>
        </w:rPr>
        <w:t>4</w:t>
      </w:r>
      <w:r w:rsidR="00192381">
        <w:rPr>
          <w:color w:val="000000" w:themeColor="text1"/>
          <w:sz w:val="28"/>
          <w:szCs w:val="28"/>
        </w:rPr>
        <w:t xml:space="preserve"> год снижение поголовья крупного рогатого </w:t>
      </w:r>
      <w:r w:rsidR="00B35B21">
        <w:rPr>
          <w:color w:val="000000" w:themeColor="text1"/>
          <w:sz w:val="28"/>
          <w:szCs w:val="28"/>
        </w:rPr>
        <w:t xml:space="preserve">скота составило – </w:t>
      </w:r>
      <w:r w:rsidR="00712A02">
        <w:rPr>
          <w:color w:val="000000" w:themeColor="text1"/>
          <w:sz w:val="28"/>
          <w:szCs w:val="28"/>
        </w:rPr>
        <w:t>152</w:t>
      </w:r>
      <w:r w:rsidR="00B35B21">
        <w:rPr>
          <w:color w:val="000000" w:themeColor="text1"/>
          <w:sz w:val="28"/>
          <w:szCs w:val="28"/>
        </w:rPr>
        <w:t xml:space="preserve"> головы, </w:t>
      </w:r>
      <w:r w:rsidR="00FE0EEE">
        <w:rPr>
          <w:color w:val="000000" w:themeColor="text1"/>
          <w:sz w:val="28"/>
          <w:szCs w:val="28"/>
        </w:rPr>
        <w:t xml:space="preserve">в т.ч. поголовья коров на </w:t>
      </w:r>
      <w:r w:rsidR="00712A02">
        <w:rPr>
          <w:color w:val="000000" w:themeColor="text1"/>
          <w:sz w:val="28"/>
          <w:szCs w:val="28"/>
        </w:rPr>
        <w:t>79</w:t>
      </w:r>
      <w:r w:rsidR="00FE0EEE">
        <w:rPr>
          <w:color w:val="000000" w:themeColor="text1"/>
          <w:sz w:val="28"/>
          <w:szCs w:val="28"/>
        </w:rPr>
        <w:t xml:space="preserve"> голов.</w:t>
      </w:r>
      <w:r w:rsidR="00712A02">
        <w:rPr>
          <w:color w:val="000000" w:themeColor="text1"/>
          <w:sz w:val="28"/>
          <w:szCs w:val="28"/>
        </w:rPr>
        <w:t xml:space="preserve"> По сравнению с 2023 годом сниж</w:t>
      </w:r>
      <w:r w:rsidR="00712A02">
        <w:rPr>
          <w:color w:val="000000" w:themeColor="text1"/>
          <w:sz w:val="28"/>
          <w:szCs w:val="28"/>
        </w:rPr>
        <w:t>е</w:t>
      </w:r>
      <w:r w:rsidR="00712A02">
        <w:rPr>
          <w:color w:val="000000" w:themeColor="text1"/>
          <w:sz w:val="28"/>
          <w:szCs w:val="28"/>
        </w:rPr>
        <w:t>ние поголовья значительно уменьшилось.</w:t>
      </w:r>
    </w:p>
    <w:p w:rsidR="007B2B9E" w:rsidRDefault="007B2B9E" w:rsidP="007B2B9E">
      <w:pPr>
        <w:pStyle w:val="ac"/>
        <w:shd w:val="clear" w:color="auto" w:fill="FFFFFF"/>
        <w:spacing w:before="0" w:beforeAutospacing="0" w:after="0" w:afterAutospacing="0"/>
        <w:contextualSpacing/>
        <w:textAlignment w:val="baseline"/>
        <w:rPr>
          <w:color w:val="000000" w:themeColor="text1"/>
          <w:sz w:val="28"/>
          <w:szCs w:val="28"/>
        </w:rPr>
      </w:pPr>
      <w:r>
        <w:rPr>
          <w:color w:val="000000" w:themeColor="text1"/>
          <w:sz w:val="28"/>
          <w:szCs w:val="28"/>
        </w:rPr>
        <w:t xml:space="preserve">   </w:t>
      </w:r>
      <w:r w:rsidR="00ED0780">
        <w:rPr>
          <w:color w:val="000000" w:themeColor="text1"/>
          <w:sz w:val="28"/>
          <w:szCs w:val="28"/>
        </w:rPr>
        <w:t xml:space="preserve">   </w:t>
      </w:r>
      <w:r w:rsidRPr="00D0728B">
        <w:rPr>
          <w:color w:val="000000" w:themeColor="text1"/>
          <w:sz w:val="28"/>
          <w:szCs w:val="28"/>
        </w:rPr>
        <w:t>Производство молока во всех категориях хозяйств составило 2</w:t>
      </w:r>
      <w:r w:rsidR="00712A02">
        <w:rPr>
          <w:color w:val="000000" w:themeColor="text1"/>
          <w:sz w:val="28"/>
          <w:szCs w:val="28"/>
        </w:rPr>
        <w:t>3 822</w:t>
      </w:r>
      <w:r w:rsidRPr="00D0728B">
        <w:rPr>
          <w:color w:val="000000" w:themeColor="text1"/>
          <w:sz w:val="28"/>
          <w:szCs w:val="28"/>
        </w:rPr>
        <w:t xml:space="preserve"> тонн</w:t>
      </w:r>
      <w:r w:rsidR="00712A02">
        <w:rPr>
          <w:color w:val="000000" w:themeColor="text1"/>
          <w:sz w:val="28"/>
          <w:szCs w:val="28"/>
        </w:rPr>
        <w:t>ы</w:t>
      </w:r>
      <w:r w:rsidRPr="00D0728B">
        <w:rPr>
          <w:color w:val="000000" w:themeColor="text1"/>
          <w:sz w:val="28"/>
          <w:szCs w:val="28"/>
        </w:rPr>
        <w:t>,</w:t>
      </w:r>
      <w:r w:rsidR="00710C41">
        <w:rPr>
          <w:color w:val="000000" w:themeColor="text1"/>
          <w:sz w:val="28"/>
          <w:szCs w:val="28"/>
        </w:rPr>
        <w:t xml:space="preserve"> что на </w:t>
      </w:r>
      <w:r w:rsidR="00712A02">
        <w:rPr>
          <w:color w:val="000000" w:themeColor="text1"/>
          <w:sz w:val="28"/>
          <w:szCs w:val="28"/>
        </w:rPr>
        <w:t>2 044</w:t>
      </w:r>
      <w:r w:rsidR="00710C41">
        <w:rPr>
          <w:color w:val="000000" w:themeColor="text1"/>
          <w:sz w:val="28"/>
          <w:szCs w:val="28"/>
        </w:rPr>
        <w:t xml:space="preserve"> тонн</w:t>
      </w:r>
      <w:r w:rsidR="00712A02">
        <w:rPr>
          <w:color w:val="000000" w:themeColor="text1"/>
          <w:sz w:val="28"/>
          <w:szCs w:val="28"/>
        </w:rPr>
        <w:t>ы мень</w:t>
      </w:r>
      <w:r w:rsidR="00710C41">
        <w:rPr>
          <w:color w:val="000000" w:themeColor="text1"/>
          <w:sz w:val="28"/>
          <w:szCs w:val="28"/>
        </w:rPr>
        <w:t>ше чем за 202</w:t>
      </w:r>
      <w:r w:rsidR="00712A02">
        <w:rPr>
          <w:color w:val="000000" w:themeColor="text1"/>
          <w:sz w:val="28"/>
          <w:szCs w:val="28"/>
        </w:rPr>
        <w:t>3</w:t>
      </w:r>
      <w:r w:rsidR="00710C41">
        <w:rPr>
          <w:color w:val="000000" w:themeColor="text1"/>
          <w:sz w:val="28"/>
          <w:szCs w:val="28"/>
        </w:rPr>
        <w:t xml:space="preserve"> год</w:t>
      </w:r>
      <w:r w:rsidRPr="00D0728B">
        <w:rPr>
          <w:color w:val="000000" w:themeColor="text1"/>
          <w:sz w:val="28"/>
          <w:szCs w:val="28"/>
        </w:rPr>
        <w:t xml:space="preserve">. Продуктивность дойного стада в сельхозпредприятиях </w:t>
      </w:r>
      <w:r w:rsidR="00FE0EEE">
        <w:rPr>
          <w:color w:val="000000" w:themeColor="text1"/>
          <w:sz w:val="28"/>
          <w:szCs w:val="28"/>
        </w:rPr>
        <w:t>-</w:t>
      </w:r>
      <w:r w:rsidR="00FD29F5">
        <w:rPr>
          <w:color w:val="000000" w:themeColor="text1"/>
          <w:sz w:val="28"/>
          <w:szCs w:val="28"/>
        </w:rPr>
        <w:t>9 772</w:t>
      </w:r>
      <w:r w:rsidR="0099489E">
        <w:rPr>
          <w:color w:val="000000" w:themeColor="text1"/>
          <w:sz w:val="28"/>
          <w:szCs w:val="28"/>
        </w:rPr>
        <w:t xml:space="preserve"> кг на </w:t>
      </w:r>
      <w:r w:rsidR="00FE0EEE">
        <w:rPr>
          <w:color w:val="000000" w:themeColor="text1"/>
          <w:sz w:val="28"/>
          <w:szCs w:val="28"/>
        </w:rPr>
        <w:t xml:space="preserve">одну </w:t>
      </w:r>
      <w:r w:rsidR="0099489E">
        <w:rPr>
          <w:color w:val="000000" w:themeColor="text1"/>
          <w:sz w:val="28"/>
          <w:szCs w:val="28"/>
        </w:rPr>
        <w:t>корову</w:t>
      </w:r>
      <w:r w:rsidR="00516E28">
        <w:rPr>
          <w:color w:val="000000" w:themeColor="text1"/>
          <w:sz w:val="28"/>
          <w:szCs w:val="28"/>
        </w:rPr>
        <w:t xml:space="preserve">, что на </w:t>
      </w:r>
      <w:r w:rsidR="00FD29F5">
        <w:rPr>
          <w:color w:val="000000" w:themeColor="text1"/>
          <w:sz w:val="28"/>
          <w:szCs w:val="28"/>
        </w:rPr>
        <w:t>325</w:t>
      </w:r>
      <w:r w:rsidR="00516E28">
        <w:rPr>
          <w:color w:val="000000" w:themeColor="text1"/>
          <w:sz w:val="28"/>
          <w:szCs w:val="28"/>
        </w:rPr>
        <w:t xml:space="preserve"> </w:t>
      </w:r>
      <w:r w:rsidR="00FE0EEE">
        <w:rPr>
          <w:color w:val="000000" w:themeColor="text1"/>
          <w:sz w:val="28"/>
          <w:szCs w:val="28"/>
        </w:rPr>
        <w:t>кг</w:t>
      </w:r>
      <w:r w:rsidR="00516E28">
        <w:rPr>
          <w:color w:val="000000" w:themeColor="text1"/>
          <w:sz w:val="28"/>
          <w:szCs w:val="28"/>
        </w:rPr>
        <w:t xml:space="preserve"> </w:t>
      </w:r>
      <w:r w:rsidR="00FD29F5">
        <w:rPr>
          <w:color w:val="000000" w:themeColor="text1"/>
          <w:sz w:val="28"/>
          <w:szCs w:val="28"/>
        </w:rPr>
        <w:t>мен</w:t>
      </w:r>
      <w:r w:rsidR="00516E28">
        <w:rPr>
          <w:color w:val="000000" w:themeColor="text1"/>
          <w:sz w:val="28"/>
          <w:szCs w:val="28"/>
        </w:rPr>
        <w:t>ьше чем за 202</w:t>
      </w:r>
      <w:r w:rsidR="00FD29F5">
        <w:rPr>
          <w:color w:val="000000" w:themeColor="text1"/>
          <w:sz w:val="28"/>
          <w:szCs w:val="28"/>
        </w:rPr>
        <w:t>3</w:t>
      </w:r>
      <w:r w:rsidR="00516E28">
        <w:rPr>
          <w:color w:val="000000" w:themeColor="text1"/>
          <w:sz w:val="28"/>
          <w:szCs w:val="28"/>
        </w:rPr>
        <w:t xml:space="preserve"> год</w:t>
      </w:r>
      <w:r w:rsidR="00FE0EEE">
        <w:rPr>
          <w:color w:val="000000" w:themeColor="text1"/>
          <w:sz w:val="28"/>
          <w:szCs w:val="28"/>
        </w:rPr>
        <w:t>,</w:t>
      </w:r>
      <w:r w:rsidR="00A44752">
        <w:rPr>
          <w:color w:val="000000" w:themeColor="text1"/>
          <w:sz w:val="28"/>
          <w:szCs w:val="28"/>
        </w:rPr>
        <w:t xml:space="preserve"> </w:t>
      </w:r>
      <w:r w:rsidR="00FD29F5">
        <w:rPr>
          <w:color w:val="000000" w:themeColor="text1"/>
          <w:sz w:val="28"/>
          <w:szCs w:val="28"/>
        </w:rPr>
        <w:t xml:space="preserve">однако </w:t>
      </w:r>
      <w:r w:rsidR="00A44752">
        <w:rPr>
          <w:color w:val="000000" w:themeColor="text1"/>
          <w:sz w:val="28"/>
          <w:szCs w:val="28"/>
        </w:rPr>
        <w:t xml:space="preserve">это </w:t>
      </w:r>
      <w:r w:rsidR="00FD29F5">
        <w:rPr>
          <w:color w:val="000000" w:themeColor="text1"/>
          <w:sz w:val="28"/>
          <w:szCs w:val="28"/>
        </w:rPr>
        <w:t>3</w:t>
      </w:r>
      <w:r w:rsidR="00A44752">
        <w:rPr>
          <w:color w:val="000000" w:themeColor="text1"/>
          <w:sz w:val="28"/>
          <w:szCs w:val="28"/>
        </w:rPr>
        <w:t>-ое место в рейтинге районов</w:t>
      </w:r>
      <w:r w:rsidR="00FE0EEE">
        <w:rPr>
          <w:color w:val="000000" w:themeColor="text1"/>
          <w:sz w:val="28"/>
          <w:szCs w:val="28"/>
        </w:rPr>
        <w:t xml:space="preserve"> Алтайского края</w:t>
      </w:r>
      <w:r w:rsidR="00A44752">
        <w:rPr>
          <w:color w:val="000000" w:themeColor="text1"/>
          <w:sz w:val="28"/>
          <w:szCs w:val="28"/>
        </w:rPr>
        <w:t>.</w:t>
      </w:r>
      <w:r w:rsidR="0099489E">
        <w:rPr>
          <w:color w:val="000000" w:themeColor="text1"/>
          <w:sz w:val="28"/>
          <w:szCs w:val="28"/>
        </w:rPr>
        <w:t xml:space="preserve"> </w:t>
      </w:r>
      <w:r w:rsidRPr="000674F4">
        <w:rPr>
          <w:color w:val="000000" w:themeColor="text1"/>
          <w:sz w:val="28"/>
          <w:szCs w:val="28"/>
        </w:rPr>
        <w:t>Наивы</w:t>
      </w:r>
      <w:r w:rsidRPr="000674F4">
        <w:rPr>
          <w:color w:val="000000" w:themeColor="text1"/>
          <w:sz w:val="28"/>
          <w:szCs w:val="28"/>
        </w:rPr>
        <w:t>с</w:t>
      </w:r>
      <w:r w:rsidRPr="000674F4">
        <w:rPr>
          <w:color w:val="000000" w:themeColor="text1"/>
          <w:sz w:val="28"/>
          <w:szCs w:val="28"/>
        </w:rPr>
        <w:t>шая молочная продуктивность коров</w:t>
      </w:r>
      <w:r w:rsidR="00FE0EEE" w:rsidRPr="000674F4">
        <w:rPr>
          <w:color w:val="000000" w:themeColor="text1"/>
          <w:sz w:val="28"/>
          <w:szCs w:val="28"/>
        </w:rPr>
        <w:t xml:space="preserve"> </w:t>
      </w:r>
      <w:r w:rsidRPr="000674F4">
        <w:rPr>
          <w:color w:val="000000" w:themeColor="text1"/>
          <w:sz w:val="28"/>
          <w:szCs w:val="28"/>
        </w:rPr>
        <w:t xml:space="preserve"> в ООО «Агро-Сибирь» - </w:t>
      </w:r>
      <w:r w:rsidR="0099489E" w:rsidRPr="000674F4">
        <w:rPr>
          <w:color w:val="000000" w:themeColor="text1"/>
          <w:sz w:val="28"/>
          <w:szCs w:val="28"/>
        </w:rPr>
        <w:t>9 </w:t>
      </w:r>
      <w:r w:rsidR="000674F4" w:rsidRPr="000674F4">
        <w:rPr>
          <w:color w:val="000000" w:themeColor="text1"/>
          <w:sz w:val="28"/>
          <w:szCs w:val="28"/>
        </w:rPr>
        <w:t>824</w:t>
      </w:r>
      <w:r w:rsidR="0099489E" w:rsidRPr="000674F4">
        <w:rPr>
          <w:color w:val="000000" w:themeColor="text1"/>
          <w:sz w:val="28"/>
          <w:szCs w:val="28"/>
        </w:rPr>
        <w:t xml:space="preserve"> </w:t>
      </w:r>
      <w:r w:rsidRPr="000674F4">
        <w:rPr>
          <w:color w:val="000000" w:themeColor="text1"/>
          <w:sz w:val="28"/>
          <w:szCs w:val="28"/>
        </w:rPr>
        <w:t>к</w:t>
      </w:r>
      <w:r w:rsidR="0099489E" w:rsidRPr="000674F4">
        <w:rPr>
          <w:color w:val="000000" w:themeColor="text1"/>
          <w:sz w:val="28"/>
          <w:szCs w:val="28"/>
        </w:rPr>
        <w:t>г (в 202</w:t>
      </w:r>
      <w:r w:rsidR="000674F4" w:rsidRPr="000674F4">
        <w:rPr>
          <w:color w:val="000000" w:themeColor="text1"/>
          <w:sz w:val="28"/>
          <w:szCs w:val="28"/>
        </w:rPr>
        <w:t>3</w:t>
      </w:r>
      <w:r w:rsidRPr="000674F4">
        <w:rPr>
          <w:color w:val="000000" w:themeColor="text1"/>
          <w:sz w:val="28"/>
          <w:szCs w:val="28"/>
        </w:rPr>
        <w:t xml:space="preserve"> году - </w:t>
      </w:r>
      <w:r w:rsidR="000674F4" w:rsidRPr="000674F4">
        <w:rPr>
          <w:color w:val="000000" w:themeColor="text1"/>
          <w:sz w:val="28"/>
          <w:szCs w:val="28"/>
        </w:rPr>
        <w:t>9980</w:t>
      </w:r>
      <w:r w:rsidRPr="000674F4">
        <w:rPr>
          <w:color w:val="000000" w:themeColor="text1"/>
          <w:sz w:val="28"/>
          <w:szCs w:val="28"/>
        </w:rPr>
        <w:t xml:space="preserve"> кг), </w:t>
      </w:r>
      <w:r w:rsidR="000674F4" w:rsidRPr="000674F4">
        <w:rPr>
          <w:color w:val="000000" w:themeColor="text1"/>
          <w:sz w:val="28"/>
          <w:szCs w:val="28"/>
        </w:rPr>
        <w:t>не значительное снижение</w:t>
      </w:r>
      <w:r w:rsidRPr="000674F4">
        <w:rPr>
          <w:color w:val="000000" w:themeColor="text1"/>
          <w:sz w:val="28"/>
          <w:szCs w:val="28"/>
        </w:rPr>
        <w:t xml:space="preserve"> к уровню прошлого года составил – </w:t>
      </w:r>
      <w:r w:rsidR="000674F4" w:rsidRPr="000674F4">
        <w:rPr>
          <w:color w:val="000000" w:themeColor="text1"/>
          <w:sz w:val="28"/>
          <w:szCs w:val="28"/>
        </w:rPr>
        <w:t>156</w:t>
      </w:r>
      <w:r w:rsidRPr="000674F4">
        <w:rPr>
          <w:color w:val="000000" w:themeColor="text1"/>
          <w:sz w:val="28"/>
          <w:szCs w:val="28"/>
        </w:rPr>
        <w:t xml:space="preserve"> кг.</w:t>
      </w:r>
      <w:r w:rsidRPr="00D0728B">
        <w:rPr>
          <w:color w:val="000000" w:themeColor="text1"/>
          <w:sz w:val="28"/>
          <w:szCs w:val="28"/>
        </w:rPr>
        <w:t xml:space="preserve"> </w:t>
      </w:r>
    </w:p>
    <w:p w:rsidR="00A44752" w:rsidRPr="00E17F75" w:rsidRDefault="00A44752" w:rsidP="00A44752">
      <w:pPr>
        <w:contextualSpacing/>
        <w:rPr>
          <w:color w:val="000000" w:themeColor="text1"/>
          <w:sz w:val="28"/>
          <w:szCs w:val="28"/>
        </w:rPr>
      </w:pPr>
      <w:r>
        <w:rPr>
          <w:color w:val="000000" w:themeColor="text1"/>
          <w:sz w:val="28"/>
          <w:szCs w:val="28"/>
        </w:rPr>
        <w:t xml:space="preserve">     </w:t>
      </w:r>
      <w:r w:rsidRPr="00E17F75">
        <w:rPr>
          <w:color w:val="000000" w:themeColor="text1"/>
          <w:sz w:val="28"/>
          <w:szCs w:val="28"/>
        </w:rPr>
        <w:t>Хозяйствами, занимающимися животноводством, заготовлено 3</w:t>
      </w:r>
      <w:r w:rsidR="00FD1999">
        <w:rPr>
          <w:color w:val="000000" w:themeColor="text1"/>
          <w:sz w:val="28"/>
          <w:szCs w:val="28"/>
        </w:rPr>
        <w:t>2,5</w:t>
      </w:r>
      <w:r w:rsidRPr="00E17F75">
        <w:rPr>
          <w:color w:val="000000" w:themeColor="text1"/>
          <w:sz w:val="28"/>
          <w:szCs w:val="28"/>
        </w:rPr>
        <w:t xml:space="preserve"> ц/корм.ед на условную голову. Самая высокая кормообеспече</w:t>
      </w:r>
      <w:r>
        <w:rPr>
          <w:color w:val="000000" w:themeColor="text1"/>
          <w:sz w:val="28"/>
          <w:szCs w:val="28"/>
        </w:rPr>
        <w:t>нность  в ООО «Агро-Сибирь» - 4</w:t>
      </w:r>
      <w:r w:rsidR="00FD1999">
        <w:rPr>
          <w:color w:val="000000" w:themeColor="text1"/>
          <w:sz w:val="28"/>
          <w:szCs w:val="28"/>
        </w:rPr>
        <w:t>5</w:t>
      </w:r>
      <w:r>
        <w:rPr>
          <w:color w:val="000000" w:themeColor="text1"/>
          <w:sz w:val="28"/>
          <w:szCs w:val="28"/>
        </w:rPr>
        <w:t>,2</w:t>
      </w:r>
      <w:r w:rsidRPr="00E17F75">
        <w:rPr>
          <w:color w:val="000000" w:themeColor="text1"/>
          <w:sz w:val="28"/>
          <w:szCs w:val="28"/>
        </w:rPr>
        <w:t xml:space="preserve"> ц/корм.ед на условную голову. </w:t>
      </w:r>
    </w:p>
    <w:p w:rsidR="00A44752" w:rsidRPr="00ED0780" w:rsidRDefault="00ED0780" w:rsidP="00ED0780">
      <w:pPr>
        <w:rPr>
          <w:sz w:val="28"/>
          <w:szCs w:val="28"/>
        </w:rPr>
      </w:pPr>
      <w:r>
        <w:rPr>
          <w:color w:val="FF0000"/>
          <w:sz w:val="28"/>
          <w:szCs w:val="28"/>
        </w:rPr>
        <w:t xml:space="preserve">      </w:t>
      </w:r>
      <w:r w:rsidR="00A44752">
        <w:rPr>
          <w:sz w:val="28"/>
          <w:szCs w:val="28"/>
        </w:rPr>
        <w:t xml:space="preserve">      </w:t>
      </w:r>
      <w:r w:rsidR="00A44752" w:rsidRPr="00E17F75">
        <w:rPr>
          <w:sz w:val="28"/>
          <w:szCs w:val="28"/>
        </w:rPr>
        <w:t>В 202</w:t>
      </w:r>
      <w:r w:rsidR="00FD1999">
        <w:rPr>
          <w:sz w:val="28"/>
          <w:szCs w:val="28"/>
        </w:rPr>
        <w:t>4</w:t>
      </w:r>
      <w:r w:rsidR="00A44752" w:rsidRPr="00E17F75">
        <w:rPr>
          <w:sz w:val="28"/>
          <w:szCs w:val="28"/>
        </w:rPr>
        <w:t xml:space="preserve"> году продолжалось строительство и реконструкция объектов сельского хозяйства, на это израсходовано более </w:t>
      </w:r>
      <w:r w:rsidR="00FD1999">
        <w:rPr>
          <w:sz w:val="28"/>
          <w:szCs w:val="28"/>
        </w:rPr>
        <w:t>731 </w:t>
      </w:r>
      <w:r w:rsidR="00FE0EEE">
        <w:rPr>
          <w:sz w:val="28"/>
          <w:szCs w:val="28"/>
        </w:rPr>
        <w:t>млн.</w:t>
      </w:r>
      <w:r w:rsidR="00A44752" w:rsidRPr="00E17F75">
        <w:rPr>
          <w:sz w:val="28"/>
          <w:szCs w:val="28"/>
        </w:rPr>
        <w:t xml:space="preserve"> руб.</w:t>
      </w:r>
      <w:r w:rsidR="009A6FD4">
        <w:rPr>
          <w:sz w:val="28"/>
          <w:szCs w:val="28"/>
        </w:rPr>
        <w:t>, в т.ч. п</w:t>
      </w:r>
      <w:r w:rsidR="00A44752" w:rsidRPr="00E17F75">
        <w:rPr>
          <w:sz w:val="28"/>
          <w:szCs w:val="28"/>
        </w:rPr>
        <w:t>риобр</w:t>
      </w:r>
      <w:r w:rsidR="00A44752" w:rsidRPr="00E17F75">
        <w:rPr>
          <w:sz w:val="28"/>
          <w:szCs w:val="28"/>
        </w:rPr>
        <w:t>е</w:t>
      </w:r>
      <w:r w:rsidR="00A44752" w:rsidRPr="00E17F75">
        <w:rPr>
          <w:sz w:val="28"/>
          <w:szCs w:val="28"/>
        </w:rPr>
        <w:t xml:space="preserve">тено новой техники </w:t>
      </w:r>
      <w:r w:rsidR="003D1C57">
        <w:rPr>
          <w:sz w:val="28"/>
          <w:szCs w:val="28"/>
        </w:rPr>
        <w:t>17</w:t>
      </w:r>
      <w:r w:rsidR="00A44752" w:rsidRPr="00E17F75">
        <w:rPr>
          <w:sz w:val="28"/>
          <w:szCs w:val="28"/>
        </w:rPr>
        <w:t xml:space="preserve"> единиц</w:t>
      </w:r>
      <w:r w:rsidR="00A44752">
        <w:rPr>
          <w:sz w:val="28"/>
          <w:szCs w:val="28"/>
        </w:rPr>
        <w:t xml:space="preserve"> на  сумму  </w:t>
      </w:r>
      <w:r w:rsidR="003D1C57">
        <w:rPr>
          <w:sz w:val="28"/>
          <w:szCs w:val="28"/>
        </w:rPr>
        <w:t>601,</w:t>
      </w:r>
      <w:r w:rsidR="00FE0EEE">
        <w:rPr>
          <w:sz w:val="28"/>
          <w:szCs w:val="28"/>
        </w:rPr>
        <w:t>9 млн.</w:t>
      </w:r>
      <w:r w:rsidR="00A44752">
        <w:rPr>
          <w:sz w:val="28"/>
          <w:szCs w:val="28"/>
        </w:rPr>
        <w:t xml:space="preserve"> руб.</w:t>
      </w:r>
    </w:p>
    <w:p w:rsidR="00A44752" w:rsidRDefault="00A44752" w:rsidP="00A44752"/>
    <w:p w:rsidR="00822E35" w:rsidRPr="00A44752" w:rsidRDefault="00822E35" w:rsidP="00A44752"/>
    <w:p w:rsidR="00776D99" w:rsidRDefault="00776D99" w:rsidP="00776D99">
      <w:pPr>
        <w:pStyle w:val="3"/>
        <w:widowControl w:val="0"/>
        <w:numPr>
          <w:ilvl w:val="2"/>
          <w:numId w:val="0"/>
        </w:numPr>
        <w:tabs>
          <w:tab w:val="num" w:pos="0"/>
        </w:tabs>
        <w:suppressAutoHyphens/>
        <w:autoSpaceDE w:val="0"/>
        <w:spacing w:before="0"/>
        <w:rPr>
          <w:rFonts w:ascii="Times New Roman" w:hAnsi="Times New Roman"/>
          <w:i/>
          <w:color w:val="auto"/>
          <w:sz w:val="28"/>
          <w:szCs w:val="28"/>
        </w:rPr>
      </w:pPr>
      <w:r w:rsidRPr="00776D99">
        <w:rPr>
          <w:rFonts w:ascii="Times New Roman" w:hAnsi="Times New Roman"/>
          <w:i/>
          <w:color w:val="auto"/>
          <w:sz w:val="28"/>
          <w:szCs w:val="28"/>
        </w:rPr>
        <w:lastRenderedPageBreak/>
        <w:t>Инвестиции</w:t>
      </w:r>
    </w:p>
    <w:p w:rsidR="00CD0612" w:rsidRPr="00CD0612" w:rsidRDefault="00CD0612" w:rsidP="00CD0612"/>
    <w:p w:rsidR="00810AFB" w:rsidRPr="00110AD5" w:rsidRDefault="00810AFB" w:rsidP="00810AFB">
      <w:pPr>
        <w:ind w:firstLine="708"/>
        <w:rPr>
          <w:sz w:val="28"/>
          <w:szCs w:val="28"/>
        </w:rPr>
      </w:pPr>
      <w:r>
        <w:rPr>
          <w:sz w:val="28"/>
          <w:szCs w:val="28"/>
        </w:rPr>
        <w:t>Объем инвестиций в основной капитал за счет всех источников финанс</w:t>
      </w:r>
      <w:r>
        <w:rPr>
          <w:sz w:val="28"/>
          <w:szCs w:val="28"/>
        </w:rPr>
        <w:t>и</w:t>
      </w:r>
      <w:r>
        <w:rPr>
          <w:sz w:val="28"/>
          <w:szCs w:val="28"/>
        </w:rPr>
        <w:t>рования по крупным и сре</w:t>
      </w:r>
      <w:r w:rsidR="001F45D4">
        <w:rPr>
          <w:sz w:val="28"/>
          <w:szCs w:val="28"/>
        </w:rPr>
        <w:t>дним организациям района за 202</w:t>
      </w:r>
      <w:r w:rsidR="00A3307F">
        <w:rPr>
          <w:sz w:val="28"/>
          <w:szCs w:val="28"/>
        </w:rPr>
        <w:t>4</w:t>
      </w:r>
      <w:r>
        <w:rPr>
          <w:sz w:val="28"/>
          <w:szCs w:val="28"/>
        </w:rPr>
        <w:t xml:space="preserve"> год составил 1</w:t>
      </w:r>
      <w:r w:rsidR="00A3307F">
        <w:rPr>
          <w:sz w:val="28"/>
          <w:szCs w:val="28"/>
        </w:rPr>
        <w:t> 176,9</w:t>
      </w:r>
      <w:r>
        <w:rPr>
          <w:sz w:val="28"/>
          <w:szCs w:val="28"/>
        </w:rPr>
        <w:t xml:space="preserve"> млн. рублей, или </w:t>
      </w:r>
      <w:r w:rsidR="0031176E">
        <w:rPr>
          <w:sz w:val="28"/>
          <w:szCs w:val="28"/>
        </w:rPr>
        <w:t>10</w:t>
      </w:r>
      <w:r w:rsidR="00A3307F">
        <w:rPr>
          <w:sz w:val="28"/>
          <w:szCs w:val="28"/>
        </w:rPr>
        <w:t>1,2</w:t>
      </w:r>
      <w:r>
        <w:rPr>
          <w:sz w:val="28"/>
          <w:szCs w:val="28"/>
        </w:rPr>
        <w:t xml:space="preserve"> % к уровню 202</w:t>
      </w:r>
      <w:r w:rsidR="00A3307F">
        <w:rPr>
          <w:sz w:val="28"/>
          <w:szCs w:val="28"/>
        </w:rPr>
        <w:t>3</w:t>
      </w:r>
      <w:r>
        <w:rPr>
          <w:sz w:val="28"/>
          <w:szCs w:val="28"/>
        </w:rPr>
        <w:t xml:space="preserve"> года. </w:t>
      </w:r>
      <w:r w:rsidRPr="00110AD5">
        <w:rPr>
          <w:sz w:val="28"/>
          <w:szCs w:val="28"/>
        </w:rPr>
        <w:t>В 202</w:t>
      </w:r>
      <w:r w:rsidR="00A3307F">
        <w:rPr>
          <w:sz w:val="28"/>
          <w:szCs w:val="28"/>
        </w:rPr>
        <w:t>4</w:t>
      </w:r>
      <w:r w:rsidRPr="00110AD5">
        <w:rPr>
          <w:sz w:val="28"/>
          <w:szCs w:val="28"/>
        </w:rPr>
        <w:t xml:space="preserve"> год основную д</w:t>
      </w:r>
      <w:r w:rsidRPr="00110AD5">
        <w:rPr>
          <w:sz w:val="28"/>
          <w:szCs w:val="28"/>
        </w:rPr>
        <w:t>о</w:t>
      </w:r>
      <w:r w:rsidRPr="00110AD5">
        <w:rPr>
          <w:sz w:val="28"/>
          <w:szCs w:val="28"/>
        </w:rPr>
        <w:t>лю в структуре инвестиций по источникам финансирования составляют собс</w:t>
      </w:r>
      <w:r w:rsidRPr="00110AD5">
        <w:rPr>
          <w:sz w:val="28"/>
          <w:szCs w:val="28"/>
        </w:rPr>
        <w:t>т</w:t>
      </w:r>
      <w:r w:rsidRPr="00110AD5">
        <w:rPr>
          <w:sz w:val="28"/>
          <w:szCs w:val="28"/>
        </w:rPr>
        <w:t xml:space="preserve">венные средства организаций – </w:t>
      </w:r>
      <w:r w:rsidR="00A3307F">
        <w:rPr>
          <w:sz w:val="28"/>
          <w:szCs w:val="28"/>
        </w:rPr>
        <w:t>730,7</w:t>
      </w:r>
      <w:r w:rsidRPr="00110AD5">
        <w:rPr>
          <w:sz w:val="28"/>
          <w:szCs w:val="28"/>
        </w:rPr>
        <w:t xml:space="preserve"> млн. рублей, на долю которых приходится </w:t>
      </w:r>
      <w:r w:rsidR="00A3307F">
        <w:rPr>
          <w:sz w:val="28"/>
          <w:szCs w:val="28"/>
        </w:rPr>
        <w:t>62,1</w:t>
      </w:r>
      <w:r w:rsidRPr="00110AD5">
        <w:rPr>
          <w:sz w:val="28"/>
          <w:szCs w:val="28"/>
        </w:rPr>
        <w:t xml:space="preserve">%. </w:t>
      </w:r>
    </w:p>
    <w:p w:rsidR="00810AFB" w:rsidRDefault="00810AFB" w:rsidP="00810AFB">
      <w:pPr>
        <w:ind w:firstLine="708"/>
        <w:rPr>
          <w:sz w:val="28"/>
          <w:szCs w:val="28"/>
        </w:rPr>
      </w:pPr>
      <w:r w:rsidRPr="00110AD5">
        <w:rPr>
          <w:sz w:val="28"/>
          <w:szCs w:val="28"/>
        </w:rPr>
        <w:t xml:space="preserve">Привлеченные средства занимают в общем объеме инвестиций </w:t>
      </w:r>
      <w:r w:rsidR="00A3307F">
        <w:rPr>
          <w:sz w:val="28"/>
          <w:szCs w:val="28"/>
        </w:rPr>
        <w:t>37,9</w:t>
      </w:r>
      <w:r w:rsidRPr="00110AD5">
        <w:rPr>
          <w:sz w:val="28"/>
          <w:szCs w:val="28"/>
        </w:rPr>
        <w:t xml:space="preserve">% или  </w:t>
      </w:r>
      <w:r w:rsidR="00A3307F">
        <w:rPr>
          <w:sz w:val="28"/>
          <w:szCs w:val="28"/>
        </w:rPr>
        <w:t>446,1 млн. руб., из них 208,3</w:t>
      </w:r>
      <w:r w:rsidR="0031176E" w:rsidRPr="00110AD5">
        <w:rPr>
          <w:sz w:val="28"/>
          <w:szCs w:val="28"/>
        </w:rPr>
        <w:t xml:space="preserve"> млн. руб. –</w:t>
      </w:r>
      <w:r w:rsidRPr="00110AD5">
        <w:rPr>
          <w:sz w:val="28"/>
          <w:szCs w:val="28"/>
        </w:rPr>
        <w:t xml:space="preserve"> </w:t>
      </w:r>
      <w:r w:rsidR="0031176E" w:rsidRPr="00110AD5">
        <w:rPr>
          <w:sz w:val="28"/>
          <w:szCs w:val="28"/>
        </w:rPr>
        <w:t xml:space="preserve">бюджетные </w:t>
      </w:r>
      <w:r w:rsidRPr="00110AD5">
        <w:rPr>
          <w:sz w:val="28"/>
          <w:szCs w:val="28"/>
        </w:rPr>
        <w:t>средств</w:t>
      </w:r>
      <w:r w:rsidR="0031176E" w:rsidRPr="00110AD5">
        <w:rPr>
          <w:sz w:val="28"/>
          <w:szCs w:val="28"/>
        </w:rPr>
        <w:t xml:space="preserve">а, в т.ч. </w:t>
      </w:r>
      <w:r w:rsidRPr="00110AD5">
        <w:rPr>
          <w:sz w:val="28"/>
          <w:szCs w:val="28"/>
        </w:rPr>
        <w:t>федерал</w:t>
      </w:r>
      <w:r w:rsidRPr="00110AD5">
        <w:rPr>
          <w:sz w:val="28"/>
          <w:szCs w:val="28"/>
        </w:rPr>
        <w:t>ь</w:t>
      </w:r>
      <w:r w:rsidRPr="00110AD5">
        <w:rPr>
          <w:sz w:val="28"/>
          <w:szCs w:val="28"/>
        </w:rPr>
        <w:t>н</w:t>
      </w:r>
      <w:r w:rsidR="0031176E" w:rsidRPr="00110AD5">
        <w:rPr>
          <w:sz w:val="28"/>
          <w:szCs w:val="28"/>
        </w:rPr>
        <w:t>ый</w:t>
      </w:r>
      <w:r w:rsidRPr="00110AD5">
        <w:rPr>
          <w:sz w:val="28"/>
          <w:szCs w:val="28"/>
        </w:rPr>
        <w:t xml:space="preserve"> бюджет</w:t>
      </w:r>
      <w:r w:rsidR="0031176E" w:rsidRPr="00110AD5">
        <w:rPr>
          <w:sz w:val="28"/>
          <w:szCs w:val="28"/>
        </w:rPr>
        <w:t xml:space="preserve"> – </w:t>
      </w:r>
      <w:r w:rsidR="00A3307F">
        <w:rPr>
          <w:sz w:val="28"/>
          <w:szCs w:val="28"/>
        </w:rPr>
        <w:t>2,0</w:t>
      </w:r>
      <w:r w:rsidR="0031176E" w:rsidRPr="00110AD5">
        <w:rPr>
          <w:sz w:val="28"/>
          <w:szCs w:val="28"/>
        </w:rPr>
        <w:t xml:space="preserve"> млн. руб., региональный бюджет – </w:t>
      </w:r>
      <w:r w:rsidR="00A3307F">
        <w:rPr>
          <w:sz w:val="28"/>
          <w:szCs w:val="28"/>
        </w:rPr>
        <w:t>195,2</w:t>
      </w:r>
      <w:r w:rsidR="0031176E" w:rsidRPr="00110AD5">
        <w:rPr>
          <w:sz w:val="28"/>
          <w:szCs w:val="28"/>
        </w:rPr>
        <w:t xml:space="preserve"> млн. руб., </w:t>
      </w:r>
      <w:r w:rsidRPr="00110AD5">
        <w:rPr>
          <w:sz w:val="28"/>
          <w:szCs w:val="28"/>
        </w:rPr>
        <w:t>мест</w:t>
      </w:r>
      <w:r w:rsidR="0031176E" w:rsidRPr="00110AD5">
        <w:rPr>
          <w:sz w:val="28"/>
          <w:szCs w:val="28"/>
        </w:rPr>
        <w:t>ный</w:t>
      </w:r>
      <w:r w:rsidRPr="00110AD5">
        <w:rPr>
          <w:sz w:val="28"/>
          <w:szCs w:val="28"/>
        </w:rPr>
        <w:t xml:space="preserve"> бюджет</w:t>
      </w:r>
      <w:r w:rsidR="0031176E" w:rsidRPr="00110AD5">
        <w:rPr>
          <w:sz w:val="28"/>
          <w:szCs w:val="28"/>
        </w:rPr>
        <w:t xml:space="preserve"> – 11,</w:t>
      </w:r>
      <w:r w:rsidR="00A3307F">
        <w:rPr>
          <w:sz w:val="28"/>
          <w:szCs w:val="28"/>
        </w:rPr>
        <w:t>0</w:t>
      </w:r>
      <w:r w:rsidR="0031176E" w:rsidRPr="00110AD5">
        <w:rPr>
          <w:sz w:val="28"/>
          <w:szCs w:val="28"/>
        </w:rPr>
        <w:t xml:space="preserve"> млн. руб</w:t>
      </w:r>
      <w:r w:rsidR="0031176E">
        <w:rPr>
          <w:sz w:val="28"/>
          <w:szCs w:val="28"/>
        </w:rPr>
        <w:t>.</w:t>
      </w:r>
    </w:p>
    <w:p w:rsidR="00810AFB" w:rsidRDefault="00810AFB" w:rsidP="00810AFB">
      <w:pPr>
        <w:ind w:firstLine="708"/>
        <w:rPr>
          <w:sz w:val="28"/>
          <w:szCs w:val="28"/>
        </w:rPr>
      </w:pPr>
      <w:r>
        <w:rPr>
          <w:sz w:val="28"/>
          <w:szCs w:val="28"/>
        </w:rPr>
        <w:t xml:space="preserve">Объем инвестиций в основной капитал на душу населения составил </w:t>
      </w:r>
      <w:r w:rsidR="007943D4">
        <w:rPr>
          <w:sz w:val="28"/>
          <w:szCs w:val="28"/>
        </w:rPr>
        <w:t>48 505</w:t>
      </w:r>
      <w:r w:rsidR="001F45D4">
        <w:rPr>
          <w:sz w:val="28"/>
          <w:szCs w:val="28"/>
        </w:rPr>
        <w:t xml:space="preserve"> </w:t>
      </w:r>
      <w:r>
        <w:rPr>
          <w:sz w:val="28"/>
          <w:szCs w:val="28"/>
        </w:rPr>
        <w:t xml:space="preserve"> рублей (</w:t>
      </w:r>
      <w:r w:rsidR="001F45D4">
        <w:rPr>
          <w:sz w:val="28"/>
          <w:szCs w:val="28"/>
        </w:rPr>
        <w:t>1</w:t>
      </w:r>
      <w:r w:rsidR="00414837">
        <w:rPr>
          <w:sz w:val="28"/>
          <w:szCs w:val="28"/>
        </w:rPr>
        <w:t>3</w:t>
      </w:r>
      <w:r>
        <w:rPr>
          <w:sz w:val="28"/>
          <w:szCs w:val="28"/>
        </w:rPr>
        <w:t xml:space="preserve"> место среди муниципальных районов края).</w:t>
      </w:r>
    </w:p>
    <w:p w:rsidR="00A3307F" w:rsidRDefault="00A3307F" w:rsidP="00A3307F">
      <w:pPr>
        <w:ind w:firstLine="708"/>
        <w:rPr>
          <w:b/>
          <w:sz w:val="28"/>
          <w:szCs w:val="28"/>
        </w:rPr>
      </w:pPr>
      <w:r>
        <w:rPr>
          <w:sz w:val="28"/>
          <w:szCs w:val="28"/>
        </w:rPr>
        <w:t>Инвестиционные вложения в здания и сооружения за отчетный период составили 470,9 млн. рублей; в машины и оборудование, включая хозяйстве</w:t>
      </w:r>
      <w:r>
        <w:rPr>
          <w:sz w:val="28"/>
          <w:szCs w:val="28"/>
        </w:rPr>
        <w:t>н</w:t>
      </w:r>
      <w:r>
        <w:rPr>
          <w:sz w:val="28"/>
          <w:szCs w:val="28"/>
        </w:rPr>
        <w:t>ный инвентарь – 567,3 млн. рублей; в транспортные средства и прочие инв</w:t>
      </w:r>
      <w:r>
        <w:rPr>
          <w:sz w:val="28"/>
          <w:szCs w:val="28"/>
        </w:rPr>
        <w:t>е</w:t>
      </w:r>
      <w:r>
        <w:rPr>
          <w:sz w:val="28"/>
          <w:szCs w:val="28"/>
        </w:rPr>
        <w:t>стиции – 129,7 млн. рублей.</w:t>
      </w:r>
    </w:p>
    <w:p w:rsidR="00A3307F" w:rsidRDefault="00A3307F" w:rsidP="00810AFB">
      <w:pPr>
        <w:ind w:firstLine="708"/>
        <w:rPr>
          <w:sz w:val="28"/>
          <w:szCs w:val="28"/>
        </w:rPr>
      </w:pPr>
    </w:p>
    <w:tbl>
      <w:tblPr>
        <w:tblW w:w="9660" w:type="dxa"/>
        <w:tblInd w:w="95" w:type="dxa"/>
        <w:tblLook w:val="04A0"/>
      </w:tblPr>
      <w:tblGrid>
        <w:gridCol w:w="5116"/>
        <w:gridCol w:w="1292"/>
        <w:gridCol w:w="1685"/>
        <w:gridCol w:w="127"/>
        <w:gridCol w:w="1440"/>
      </w:tblGrid>
      <w:tr w:rsidR="0091031E" w:rsidRPr="008A4FCE" w:rsidTr="00052BD6">
        <w:trPr>
          <w:trHeight w:val="600"/>
        </w:trPr>
        <w:tc>
          <w:tcPr>
            <w:tcW w:w="9660" w:type="dxa"/>
            <w:gridSpan w:val="5"/>
            <w:tcBorders>
              <w:top w:val="nil"/>
              <w:left w:val="nil"/>
              <w:bottom w:val="nil"/>
              <w:right w:val="nil"/>
            </w:tcBorders>
            <w:shd w:val="clear" w:color="auto" w:fill="auto"/>
            <w:vAlign w:val="center"/>
            <w:hideMark/>
          </w:tcPr>
          <w:p w:rsidR="0091031E" w:rsidRDefault="0091031E" w:rsidP="00052BD6">
            <w:pPr>
              <w:jc w:val="center"/>
              <w:rPr>
                <w:b/>
                <w:bCs/>
                <w:color w:val="000000"/>
                <w:u w:val="single"/>
              </w:rPr>
            </w:pPr>
            <w:r w:rsidRPr="003379D4">
              <w:rPr>
                <w:b/>
                <w:bCs/>
                <w:color w:val="000000"/>
                <w:u w:val="single"/>
              </w:rPr>
              <w:t xml:space="preserve">Рейтинг района по основным показателям </w:t>
            </w:r>
            <w:r>
              <w:rPr>
                <w:b/>
                <w:bCs/>
                <w:color w:val="000000"/>
                <w:u w:val="single"/>
              </w:rPr>
              <w:t>инвестиционной деятельности</w:t>
            </w:r>
            <w:r w:rsidRPr="003379D4">
              <w:rPr>
                <w:b/>
                <w:bCs/>
                <w:color w:val="000000"/>
                <w:u w:val="single"/>
              </w:rPr>
              <w:t xml:space="preserve"> </w:t>
            </w:r>
          </w:p>
          <w:p w:rsidR="0091031E" w:rsidRPr="003379D4" w:rsidRDefault="0091031E" w:rsidP="00052BD6">
            <w:pPr>
              <w:jc w:val="center"/>
              <w:rPr>
                <w:b/>
                <w:bCs/>
                <w:color w:val="000000"/>
                <w:u w:val="single"/>
              </w:rPr>
            </w:pPr>
            <w:r w:rsidRPr="003379D4">
              <w:rPr>
                <w:b/>
                <w:bCs/>
                <w:color w:val="000000"/>
                <w:u w:val="single"/>
              </w:rPr>
              <w:t>(по крупным и средним организациям):</w:t>
            </w:r>
          </w:p>
        </w:tc>
      </w:tr>
      <w:tr w:rsidR="0091031E" w:rsidRPr="008A4FCE" w:rsidTr="00052BD6">
        <w:trPr>
          <w:trHeight w:val="660"/>
        </w:trPr>
        <w:tc>
          <w:tcPr>
            <w:tcW w:w="51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031E" w:rsidRPr="008A4FCE" w:rsidRDefault="0091031E" w:rsidP="00052BD6">
            <w:pPr>
              <w:jc w:val="center"/>
              <w:rPr>
                <w:color w:val="000000"/>
              </w:rPr>
            </w:pPr>
            <w:r w:rsidRPr="008A4FCE">
              <w:rPr>
                <w:color w:val="000000"/>
              </w:rPr>
              <w:t>Наименование показателя</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031E" w:rsidRPr="008A4FCE" w:rsidRDefault="0091031E" w:rsidP="00052BD6">
            <w:pPr>
              <w:jc w:val="center"/>
              <w:rPr>
                <w:color w:val="000000"/>
              </w:rPr>
            </w:pPr>
            <w:r w:rsidRPr="008A4FCE">
              <w:rPr>
                <w:color w:val="000000"/>
              </w:rPr>
              <w:t>Единица измерения</w:t>
            </w:r>
          </w:p>
        </w:tc>
        <w:tc>
          <w:tcPr>
            <w:tcW w:w="1685" w:type="dxa"/>
            <w:tcBorders>
              <w:top w:val="single" w:sz="4" w:space="0" w:color="auto"/>
              <w:left w:val="nil"/>
              <w:bottom w:val="single" w:sz="4" w:space="0" w:color="auto"/>
              <w:right w:val="single" w:sz="4" w:space="0" w:color="auto"/>
            </w:tcBorders>
            <w:shd w:val="clear" w:color="auto" w:fill="auto"/>
            <w:vAlign w:val="center"/>
            <w:hideMark/>
          </w:tcPr>
          <w:p w:rsidR="0091031E" w:rsidRPr="008A4FCE" w:rsidRDefault="0091031E" w:rsidP="00A3307F">
            <w:pPr>
              <w:jc w:val="center"/>
              <w:rPr>
                <w:color w:val="000000"/>
              </w:rPr>
            </w:pPr>
            <w:r w:rsidRPr="008A4FCE">
              <w:rPr>
                <w:color w:val="000000"/>
              </w:rPr>
              <w:t xml:space="preserve"> 202</w:t>
            </w:r>
            <w:r w:rsidR="00A3307F">
              <w:rPr>
                <w:color w:val="000000"/>
              </w:rPr>
              <w:t>3</w:t>
            </w:r>
            <w:r w:rsidRPr="008A4FCE">
              <w:rPr>
                <w:color w:val="000000"/>
              </w:rPr>
              <w:t xml:space="preserve"> факт</w:t>
            </w:r>
          </w:p>
        </w:tc>
        <w:tc>
          <w:tcPr>
            <w:tcW w:w="1567" w:type="dxa"/>
            <w:gridSpan w:val="2"/>
            <w:tcBorders>
              <w:top w:val="single" w:sz="4" w:space="0" w:color="auto"/>
              <w:left w:val="nil"/>
              <w:bottom w:val="single" w:sz="4" w:space="0" w:color="auto"/>
              <w:right w:val="single" w:sz="4" w:space="0" w:color="auto"/>
            </w:tcBorders>
            <w:shd w:val="clear" w:color="auto" w:fill="auto"/>
            <w:vAlign w:val="center"/>
            <w:hideMark/>
          </w:tcPr>
          <w:p w:rsidR="0091031E" w:rsidRPr="008A4FCE" w:rsidRDefault="0091031E" w:rsidP="00A3307F">
            <w:pPr>
              <w:jc w:val="center"/>
              <w:rPr>
                <w:color w:val="000000"/>
              </w:rPr>
            </w:pPr>
            <w:r w:rsidRPr="008A4FCE">
              <w:rPr>
                <w:color w:val="000000"/>
              </w:rPr>
              <w:t xml:space="preserve"> 202</w:t>
            </w:r>
            <w:r w:rsidR="00A3307F">
              <w:rPr>
                <w:color w:val="000000"/>
              </w:rPr>
              <w:t>4</w:t>
            </w:r>
            <w:r w:rsidRPr="008A4FCE">
              <w:rPr>
                <w:color w:val="000000"/>
              </w:rPr>
              <w:t xml:space="preserve"> факт</w:t>
            </w:r>
          </w:p>
        </w:tc>
      </w:tr>
      <w:tr w:rsidR="0091031E" w:rsidRPr="008A4FCE" w:rsidTr="00052BD6">
        <w:trPr>
          <w:trHeight w:val="402"/>
        </w:trPr>
        <w:tc>
          <w:tcPr>
            <w:tcW w:w="5116" w:type="dxa"/>
            <w:vMerge/>
            <w:tcBorders>
              <w:top w:val="single" w:sz="4" w:space="0" w:color="auto"/>
              <w:left w:val="single" w:sz="4" w:space="0" w:color="auto"/>
              <w:bottom w:val="single" w:sz="4" w:space="0" w:color="auto"/>
              <w:right w:val="single" w:sz="4" w:space="0" w:color="auto"/>
            </w:tcBorders>
            <w:vAlign w:val="center"/>
            <w:hideMark/>
          </w:tcPr>
          <w:p w:rsidR="0091031E" w:rsidRPr="008A4FCE" w:rsidRDefault="0091031E" w:rsidP="00052BD6">
            <w:pPr>
              <w:rPr>
                <w:color w:val="000000"/>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91031E" w:rsidRPr="008A4FCE" w:rsidRDefault="0091031E" w:rsidP="00052BD6">
            <w:pPr>
              <w:rPr>
                <w:color w:val="000000"/>
              </w:rPr>
            </w:pPr>
          </w:p>
        </w:tc>
        <w:tc>
          <w:tcPr>
            <w:tcW w:w="3252" w:type="dxa"/>
            <w:gridSpan w:val="3"/>
            <w:tcBorders>
              <w:top w:val="single" w:sz="4" w:space="0" w:color="auto"/>
              <w:left w:val="nil"/>
              <w:bottom w:val="single" w:sz="4" w:space="0" w:color="auto"/>
              <w:right w:val="single" w:sz="4" w:space="0" w:color="auto"/>
            </w:tcBorders>
            <w:shd w:val="clear" w:color="auto" w:fill="auto"/>
            <w:vAlign w:val="center"/>
            <w:hideMark/>
          </w:tcPr>
          <w:p w:rsidR="0091031E" w:rsidRPr="008A4FCE" w:rsidRDefault="0091031E" w:rsidP="00052BD6">
            <w:pPr>
              <w:jc w:val="center"/>
              <w:rPr>
                <w:color w:val="000000"/>
              </w:rPr>
            </w:pPr>
            <w:r w:rsidRPr="008A4FCE">
              <w:rPr>
                <w:color w:val="000000"/>
              </w:rPr>
              <w:t>место</w:t>
            </w:r>
          </w:p>
        </w:tc>
      </w:tr>
      <w:tr w:rsidR="00A3307F" w:rsidRPr="008A4FCE" w:rsidTr="00052BD6">
        <w:trPr>
          <w:trHeight w:val="630"/>
        </w:trPr>
        <w:tc>
          <w:tcPr>
            <w:tcW w:w="5116"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A3307F" w:rsidRPr="008A4FCE" w:rsidRDefault="00A3307F" w:rsidP="00052BD6">
            <w:pPr>
              <w:rPr>
                <w:color w:val="000000"/>
              </w:rPr>
            </w:pPr>
            <w:r w:rsidRPr="008A4FCE">
              <w:rPr>
                <w:color w:val="000000"/>
              </w:rPr>
              <w:t xml:space="preserve">Объем </w:t>
            </w:r>
            <w:r>
              <w:rPr>
                <w:color w:val="000000"/>
              </w:rPr>
              <w:t>инвестиций в основной капитал</w:t>
            </w:r>
            <w:r w:rsidRPr="008A4FCE">
              <w:rPr>
                <w:color w:val="000000"/>
              </w:rPr>
              <w:t xml:space="preserve"> на д</w:t>
            </w:r>
            <w:r w:rsidRPr="008A4FCE">
              <w:rPr>
                <w:color w:val="000000"/>
              </w:rPr>
              <w:t>у</w:t>
            </w:r>
            <w:r w:rsidRPr="008A4FCE">
              <w:rPr>
                <w:color w:val="000000"/>
              </w:rPr>
              <w:t>шу населения</w:t>
            </w:r>
          </w:p>
        </w:tc>
        <w:tc>
          <w:tcPr>
            <w:tcW w:w="1292" w:type="dxa"/>
            <w:tcBorders>
              <w:top w:val="single" w:sz="4" w:space="0" w:color="000000"/>
              <w:left w:val="nil"/>
              <w:bottom w:val="single" w:sz="4" w:space="0" w:color="auto"/>
              <w:right w:val="single" w:sz="4" w:space="0" w:color="auto"/>
            </w:tcBorders>
            <w:shd w:val="clear" w:color="auto" w:fill="auto"/>
            <w:vAlign w:val="center"/>
            <w:hideMark/>
          </w:tcPr>
          <w:p w:rsidR="00A3307F" w:rsidRPr="008A4FCE" w:rsidRDefault="00A3307F" w:rsidP="00052BD6">
            <w:pPr>
              <w:jc w:val="center"/>
              <w:rPr>
                <w:color w:val="000000"/>
              </w:rPr>
            </w:pPr>
            <w:r w:rsidRPr="008A4FCE">
              <w:rPr>
                <w:color w:val="000000"/>
              </w:rPr>
              <w:t xml:space="preserve">руб.      </w:t>
            </w:r>
          </w:p>
        </w:tc>
        <w:tc>
          <w:tcPr>
            <w:tcW w:w="1812" w:type="dxa"/>
            <w:gridSpan w:val="2"/>
            <w:tcBorders>
              <w:top w:val="single" w:sz="4" w:space="0" w:color="000000"/>
              <w:left w:val="nil"/>
              <w:bottom w:val="single" w:sz="4" w:space="0" w:color="auto"/>
              <w:right w:val="single" w:sz="4" w:space="0" w:color="auto"/>
            </w:tcBorders>
            <w:shd w:val="clear" w:color="auto" w:fill="auto"/>
            <w:vAlign w:val="center"/>
            <w:hideMark/>
          </w:tcPr>
          <w:p w:rsidR="00A3307F" w:rsidRPr="008A4FCE" w:rsidRDefault="00A3307F" w:rsidP="00414837">
            <w:pPr>
              <w:jc w:val="center"/>
              <w:rPr>
                <w:color w:val="000000"/>
              </w:rPr>
            </w:pPr>
            <w:r>
              <w:rPr>
                <w:color w:val="000000"/>
              </w:rPr>
              <w:t>1</w:t>
            </w:r>
            <w:r w:rsidR="00414837">
              <w:rPr>
                <w:color w:val="000000"/>
              </w:rPr>
              <w:t>4</w:t>
            </w:r>
          </w:p>
        </w:tc>
        <w:tc>
          <w:tcPr>
            <w:tcW w:w="1440" w:type="dxa"/>
            <w:tcBorders>
              <w:top w:val="single" w:sz="4" w:space="0" w:color="000000"/>
              <w:left w:val="nil"/>
              <w:bottom w:val="single" w:sz="4" w:space="0" w:color="auto"/>
              <w:right w:val="single" w:sz="4" w:space="0" w:color="auto"/>
            </w:tcBorders>
            <w:shd w:val="clear" w:color="auto" w:fill="auto"/>
            <w:vAlign w:val="center"/>
            <w:hideMark/>
          </w:tcPr>
          <w:p w:rsidR="00A3307F" w:rsidRPr="008A4FCE" w:rsidRDefault="00A3307F" w:rsidP="00414837">
            <w:pPr>
              <w:jc w:val="center"/>
              <w:rPr>
                <w:color w:val="000000"/>
              </w:rPr>
            </w:pPr>
            <w:r>
              <w:rPr>
                <w:color w:val="000000"/>
              </w:rPr>
              <w:t>1</w:t>
            </w:r>
            <w:r w:rsidR="00414837">
              <w:rPr>
                <w:color w:val="000000"/>
              </w:rPr>
              <w:t>3</w:t>
            </w:r>
          </w:p>
        </w:tc>
      </w:tr>
      <w:tr w:rsidR="00A3307F" w:rsidRPr="008A4FCE" w:rsidTr="0091031E">
        <w:trPr>
          <w:trHeight w:val="315"/>
        </w:trPr>
        <w:tc>
          <w:tcPr>
            <w:tcW w:w="5116"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A3307F" w:rsidRPr="008A4FCE" w:rsidRDefault="00A3307F" w:rsidP="00052BD6">
            <w:pPr>
              <w:rPr>
                <w:color w:val="000000"/>
              </w:rPr>
            </w:pPr>
            <w:r w:rsidRPr="008A4FCE">
              <w:rPr>
                <w:color w:val="000000"/>
              </w:rPr>
              <w:t xml:space="preserve">Индекс </w:t>
            </w:r>
            <w:r>
              <w:rPr>
                <w:color w:val="000000"/>
              </w:rPr>
              <w:t>физического объема инвестиций в о</w:t>
            </w:r>
            <w:r>
              <w:rPr>
                <w:color w:val="000000"/>
              </w:rPr>
              <w:t>с</w:t>
            </w:r>
            <w:r>
              <w:rPr>
                <w:color w:val="000000"/>
              </w:rPr>
              <w:t>новной капитал</w:t>
            </w:r>
          </w:p>
        </w:tc>
        <w:tc>
          <w:tcPr>
            <w:tcW w:w="1292" w:type="dxa"/>
            <w:tcBorders>
              <w:top w:val="single" w:sz="4" w:space="0" w:color="000000"/>
              <w:left w:val="nil"/>
              <w:bottom w:val="single" w:sz="4" w:space="0" w:color="000000"/>
              <w:right w:val="single" w:sz="4" w:space="0" w:color="auto"/>
            </w:tcBorders>
            <w:shd w:val="clear" w:color="auto" w:fill="auto"/>
            <w:vAlign w:val="center"/>
            <w:hideMark/>
          </w:tcPr>
          <w:p w:rsidR="00A3307F" w:rsidRPr="008A4FCE" w:rsidRDefault="00A3307F" w:rsidP="00052BD6">
            <w:pPr>
              <w:jc w:val="center"/>
              <w:rPr>
                <w:color w:val="000000"/>
              </w:rPr>
            </w:pPr>
            <w:r w:rsidRPr="008A4FCE">
              <w:rPr>
                <w:color w:val="000000"/>
              </w:rPr>
              <w:t xml:space="preserve">%         </w:t>
            </w:r>
          </w:p>
        </w:tc>
        <w:tc>
          <w:tcPr>
            <w:tcW w:w="1812" w:type="dxa"/>
            <w:gridSpan w:val="2"/>
            <w:tcBorders>
              <w:top w:val="single" w:sz="4" w:space="0" w:color="000000"/>
              <w:left w:val="nil"/>
              <w:bottom w:val="single" w:sz="4" w:space="0" w:color="000000"/>
              <w:right w:val="single" w:sz="4" w:space="0" w:color="auto"/>
            </w:tcBorders>
            <w:shd w:val="clear" w:color="auto" w:fill="auto"/>
            <w:vAlign w:val="center"/>
            <w:hideMark/>
          </w:tcPr>
          <w:p w:rsidR="00A3307F" w:rsidRPr="008A4FCE" w:rsidRDefault="00A3307F" w:rsidP="00B15E3C">
            <w:pPr>
              <w:jc w:val="center"/>
              <w:rPr>
                <w:color w:val="000000"/>
              </w:rPr>
            </w:pPr>
            <w:r>
              <w:rPr>
                <w:color w:val="000000"/>
              </w:rPr>
              <w:t>28</w:t>
            </w:r>
          </w:p>
        </w:tc>
        <w:tc>
          <w:tcPr>
            <w:tcW w:w="1440" w:type="dxa"/>
            <w:tcBorders>
              <w:top w:val="single" w:sz="4" w:space="0" w:color="000000"/>
              <w:left w:val="nil"/>
              <w:bottom w:val="single" w:sz="4" w:space="0" w:color="000000"/>
              <w:right w:val="single" w:sz="4" w:space="0" w:color="auto"/>
            </w:tcBorders>
            <w:shd w:val="clear" w:color="auto" w:fill="auto"/>
            <w:vAlign w:val="center"/>
            <w:hideMark/>
          </w:tcPr>
          <w:p w:rsidR="00A3307F" w:rsidRPr="008A4FCE" w:rsidRDefault="00414837" w:rsidP="00052BD6">
            <w:pPr>
              <w:jc w:val="center"/>
              <w:rPr>
                <w:color w:val="000000"/>
              </w:rPr>
            </w:pPr>
            <w:r>
              <w:rPr>
                <w:color w:val="000000"/>
              </w:rPr>
              <w:t>30</w:t>
            </w:r>
          </w:p>
        </w:tc>
      </w:tr>
      <w:tr w:rsidR="00A3307F" w:rsidRPr="008A4FCE" w:rsidTr="0091031E">
        <w:trPr>
          <w:trHeight w:val="315"/>
        </w:trPr>
        <w:tc>
          <w:tcPr>
            <w:tcW w:w="5116"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A3307F" w:rsidRPr="008A4FCE" w:rsidRDefault="00A3307F" w:rsidP="00052BD6">
            <w:pPr>
              <w:rPr>
                <w:color w:val="000000"/>
              </w:rPr>
            </w:pPr>
            <w:r>
              <w:rPr>
                <w:color w:val="000000"/>
              </w:rPr>
              <w:t>Ввод в действие жилых помещений на 1000 жителей</w:t>
            </w:r>
          </w:p>
        </w:tc>
        <w:tc>
          <w:tcPr>
            <w:tcW w:w="1292" w:type="dxa"/>
            <w:tcBorders>
              <w:top w:val="single" w:sz="4" w:space="0" w:color="000000"/>
              <w:left w:val="nil"/>
              <w:bottom w:val="single" w:sz="4" w:space="0" w:color="000000"/>
              <w:right w:val="single" w:sz="4" w:space="0" w:color="auto"/>
            </w:tcBorders>
            <w:shd w:val="clear" w:color="auto" w:fill="auto"/>
            <w:vAlign w:val="center"/>
            <w:hideMark/>
          </w:tcPr>
          <w:p w:rsidR="00A3307F" w:rsidRPr="008A4FCE" w:rsidRDefault="00A3307F" w:rsidP="00052BD6">
            <w:pPr>
              <w:jc w:val="center"/>
              <w:rPr>
                <w:color w:val="000000"/>
              </w:rPr>
            </w:pPr>
            <w:r>
              <w:rPr>
                <w:color w:val="000000"/>
              </w:rPr>
              <w:t>Кв. м.</w:t>
            </w:r>
          </w:p>
        </w:tc>
        <w:tc>
          <w:tcPr>
            <w:tcW w:w="1812" w:type="dxa"/>
            <w:gridSpan w:val="2"/>
            <w:tcBorders>
              <w:top w:val="single" w:sz="4" w:space="0" w:color="000000"/>
              <w:left w:val="nil"/>
              <w:bottom w:val="single" w:sz="4" w:space="0" w:color="000000"/>
              <w:right w:val="single" w:sz="4" w:space="0" w:color="auto"/>
            </w:tcBorders>
            <w:shd w:val="clear" w:color="auto" w:fill="auto"/>
            <w:vAlign w:val="center"/>
            <w:hideMark/>
          </w:tcPr>
          <w:p w:rsidR="00A3307F" w:rsidRDefault="00A3307F" w:rsidP="00B15E3C">
            <w:pPr>
              <w:jc w:val="center"/>
              <w:rPr>
                <w:color w:val="000000"/>
              </w:rPr>
            </w:pPr>
            <w:r>
              <w:rPr>
                <w:color w:val="000000"/>
              </w:rPr>
              <w:t>2</w:t>
            </w:r>
          </w:p>
        </w:tc>
        <w:tc>
          <w:tcPr>
            <w:tcW w:w="1440" w:type="dxa"/>
            <w:tcBorders>
              <w:top w:val="single" w:sz="4" w:space="0" w:color="000000"/>
              <w:left w:val="nil"/>
              <w:bottom w:val="single" w:sz="4" w:space="0" w:color="000000"/>
              <w:right w:val="single" w:sz="4" w:space="0" w:color="auto"/>
            </w:tcBorders>
            <w:shd w:val="clear" w:color="auto" w:fill="auto"/>
            <w:vAlign w:val="center"/>
            <w:hideMark/>
          </w:tcPr>
          <w:p w:rsidR="00A3307F" w:rsidRDefault="00414837" w:rsidP="00052BD6">
            <w:pPr>
              <w:jc w:val="center"/>
              <w:rPr>
                <w:color w:val="000000"/>
              </w:rPr>
            </w:pPr>
            <w:r>
              <w:rPr>
                <w:color w:val="000000"/>
              </w:rPr>
              <w:t>5</w:t>
            </w:r>
          </w:p>
        </w:tc>
      </w:tr>
      <w:tr w:rsidR="00A3307F" w:rsidRPr="008A4FCE" w:rsidTr="00052BD6">
        <w:trPr>
          <w:trHeight w:val="315"/>
        </w:trPr>
        <w:tc>
          <w:tcPr>
            <w:tcW w:w="5116"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A3307F" w:rsidRDefault="00A3307F" w:rsidP="00052BD6">
            <w:pPr>
              <w:rPr>
                <w:color w:val="000000"/>
              </w:rPr>
            </w:pPr>
            <w:r>
              <w:rPr>
                <w:color w:val="000000"/>
              </w:rPr>
              <w:t>Темп роста (снижения ввода жилых домов</w:t>
            </w:r>
          </w:p>
        </w:tc>
        <w:tc>
          <w:tcPr>
            <w:tcW w:w="1292" w:type="dxa"/>
            <w:tcBorders>
              <w:top w:val="single" w:sz="4" w:space="0" w:color="000000"/>
              <w:left w:val="nil"/>
              <w:bottom w:val="single" w:sz="4" w:space="0" w:color="auto"/>
              <w:right w:val="single" w:sz="4" w:space="0" w:color="auto"/>
            </w:tcBorders>
            <w:shd w:val="clear" w:color="auto" w:fill="auto"/>
            <w:vAlign w:val="center"/>
            <w:hideMark/>
          </w:tcPr>
          <w:p w:rsidR="00A3307F" w:rsidRDefault="00A3307F" w:rsidP="00052BD6">
            <w:pPr>
              <w:jc w:val="center"/>
              <w:rPr>
                <w:color w:val="000000"/>
              </w:rPr>
            </w:pPr>
            <w:r>
              <w:rPr>
                <w:color w:val="000000"/>
              </w:rPr>
              <w:t>КВ. м.</w:t>
            </w:r>
          </w:p>
        </w:tc>
        <w:tc>
          <w:tcPr>
            <w:tcW w:w="1812" w:type="dxa"/>
            <w:gridSpan w:val="2"/>
            <w:tcBorders>
              <w:top w:val="single" w:sz="4" w:space="0" w:color="000000"/>
              <w:left w:val="nil"/>
              <w:bottom w:val="single" w:sz="4" w:space="0" w:color="auto"/>
              <w:right w:val="single" w:sz="4" w:space="0" w:color="auto"/>
            </w:tcBorders>
            <w:shd w:val="clear" w:color="auto" w:fill="auto"/>
            <w:vAlign w:val="center"/>
            <w:hideMark/>
          </w:tcPr>
          <w:p w:rsidR="00A3307F" w:rsidRDefault="00A3307F" w:rsidP="00B15E3C">
            <w:pPr>
              <w:jc w:val="center"/>
              <w:rPr>
                <w:color w:val="000000"/>
              </w:rPr>
            </w:pPr>
            <w:r>
              <w:rPr>
                <w:color w:val="000000"/>
              </w:rPr>
              <w:t>9</w:t>
            </w:r>
          </w:p>
        </w:tc>
        <w:tc>
          <w:tcPr>
            <w:tcW w:w="1440" w:type="dxa"/>
            <w:tcBorders>
              <w:top w:val="single" w:sz="4" w:space="0" w:color="000000"/>
              <w:left w:val="nil"/>
              <w:bottom w:val="single" w:sz="4" w:space="0" w:color="auto"/>
              <w:right w:val="single" w:sz="4" w:space="0" w:color="auto"/>
            </w:tcBorders>
            <w:shd w:val="clear" w:color="auto" w:fill="auto"/>
            <w:vAlign w:val="center"/>
            <w:hideMark/>
          </w:tcPr>
          <w:p w:rsidR="00A3307F" w:rsidRDefault="00414837" w:rsidP="00414837">
            <w:pPr>
              <w:rPr>
                <w:color w:val="000000"/>
              </w:rPr>
            </w:pPr>
            <w:r>
              <w:rPr>
                <w:color w:val="000000"/>
              </w:rPr>
              <w:t xml:space="preserve">       40</w:t>
            </w:r>
          </w:p>
        </w:tc>
      </w:tr>
    </w:tbl>
    <w:p w:rsidR="0091031E" w:rsidRDefault="0091031E" w:rsidP="0091031E">
      <w:pPr>
        <w:ind w:firstLine="708"/>
        <w:jc w:val="center"/>
        <w:rPr>
          <w:sz w:val="28"/>
          <w:szCs w:val="28"/>
        </w:rPr>
      </w:pPr>
    </w:p>
    <w:p w:rsidR="00024AE0" w:rsidRDefault="00776D99" w:rsidP="00F0174A">
      <w:pPr>
        <w:rPr>
          <w:b/>
          <w:i/>
          <w:sz w:val="28"/>
          <w:szCs w:val="28"/>
        </w:rPr>
      </w:pPr>
      <w:r>
        <w:rPr>
          <w:sz w:val="28"/>
          <w:szCs w:val="28"/>
        </w:rPr>
        <w:t xml:space="preserve">      </w:t>
      </w:r>
      <w:r w:rsidR="006A112C">
        <w:rPr>
          <w:b/>
          <w:i/>
          <w:sz w:val="28"/>
          <w:szCs w:val="28"/>
        </w:rPr>
        <w:t>Малое и среднее предпринимательство</w:t>
      </w:r>
    </w:p>
    <w:p w:rsidR="00CD0612" w:rsidRPr="00024AE0" w:rsidRDefault="00CD0612" w:rsidP="00F0174A">
      <w:pPr>
        <w:rPr>
          <w:b/>
          <w:i/>
          <w:sz w:val="28"/>
          <w:szCs w:val="28"/>
        </w:rPr>
      </w:pPr>
    </w:p>
    <w:p w:rsidR="00A31C2B" w:rsidRDefault="00A31C2B" w:rsidP="00A31C2B">
      <w:pPr>
        <w:tabs>
          <w:tab w:val="left" w:pos="720"/>
        </w:tabs>
        <w:autoSpaceDE w:val="0"/>
        <w:autoSpaceDN w:val="0"/>
        <w:adjustRightInd w:val="0"/>
        <w:ind w:firstLine="709"/>
        <w:rPr>
          <w:sz w:val="28"/>
          <w:szCs w:val="28"/>
        </w:rPr>
      </w:pPr>
      <w:r>
        <w:rPr>
          <w:sz w:val="28"/>
          <w:szCs w:val="28"/>
        </w:rPr>
        <w:t xml:space="preserve">Развитие субъектов малого и среднего предпринимательства (далее СМСП) имеет большое значение в решении социально-экономических задач на территории Смоленского района. </w:t>
      </w:r>
    </w:p>
    <w:p w:rsidR="00C86548" w:rsidRDefault="007120E7" w:rsidP="007120E7">
      <w:pPr>
        <w:autoSpaceDE w:val="0"/>
        <w:autoSpaceDN w:val="0"/>
        <w:adjustRightInd w:val="0"/>
        <w:ind w:firstLine="709"/>
        <w:rPr>
          <w:rFonts w:ascii="PT Serif" w:eastAsia="PT Serif" w:hAnsi="PT Serif" w:cs="PT Serif"/>
          <w:sz w:val="26"/>
        </w:rPr>
      </w:pPr>
      <w:r>
        <w:rPr>
          <w:sz w:val="28"/>
          <w:szCs w:val="28"/>
        </w:rPr>
        <w:t>На конец 2024 года на территории района зарегистрировано 506 субъе</w:t>
      </w:r>
      <w:r>
        <w:rPr>
          <w:sz w:val="28"/>
          <w:szCs w:val="28"/>
        </w:rPr>
        <w:t>к</w:t>
      </w:r>
      <w:r>
        <w:rPr>
          <w:sz w:val="28"/>
          <w:szCs w:val="28"/>
        </w:rPr>
        <w:t>тов малого и среднего предпринимательства (плюс 17 к 2023 году), из них 77 малых и микро предприятия и 429 индивидуальных предпринимателей. За о</w:t>
      </w:r>
      <w:r>
        <w:rPr>
          <w:sz w:val="28"/>
          <w:szCs w:val="28"/>
        </w:rPr>
        <w:t>т</w:t>
      </w:r>
      <w:r>
        <w:rPr>
          <w:sz w:val="28"/>
          <w:szCs w:val="28"/>
        </w:rPr>
        <w:t>четный период количество вновь созданных субъектов малого и среднего пре</w:t>
      </w:r>
      <w:r>
        <w:rPr>
          <w:sz w:val="28"/>
          <w:szCs w:val="28"/>
        </w:rPr>
        <w:t>д</w:t>
      </w:r>
      <w:r>
        <w:rPr>
          <w:sz w:val="28"/>
          <w:szCs w:val="28"/>
        </w:rPr>
        <w:t xml:space="preserve">принимательства составило – 138 единиц (меньше на 2 единицы чем 2023 году). </w:t>
      </w:r>
      <w:r>
        <w:rPr>
          <w:rFonts w:eastAsia="PT Serif"/>
          <w:sz w:val="28"/>
          <w:szCs w:val="28"/>
        </w:rPr>
        <w:t>По сферам</w:t>
      </w:r>
      <w:r w:rsidRPr="008753CE">
        <w:rPr>
          <w:rFonts w:eastAsia="PT Serif"/>
          <w:sz w:val="28"/>
          <w:szCs w:val="28"/>
        </w:rPr>
        <w:t xml:space="preserve"> деятельност</w:t>
      </w:r>
      <w:r>
        <w:rPr>
          <w:rFonts w:eastAsia="PT Serif"/>
          <w:sz w:val="28"/>
          <w:szCs w:val="28"/>
        </w:rPr>
        <w:t>и:</w:t>
      </w:r>
      <w:r w:rsidRPr="008753CE">
        <w:rPr>
          <w:rFonts w:eastAsia="PT Serif"/>
          <w:sz w:val="28"/>
          <w:szCs w:val="28"/>
        </w:rPr>
        <w:t xml:space="preserve"> в торговл</w:t>
      </w:r>
      <w:r>
        <w:rPr>
          <w:rFonts w:eastAsia="PT Serif"/>
          <w:sz w:val="28"/>
          <w:szCs w:val="28"/>
        </w:rPr>
        <w:t xml:space="preserve">е зарегистрировано </w:t>
      </w:r>
      <w:r w:rsidRPr="008753CE">
        <w:rPr>
          <w:rFonts w:eastAsia="PT Serif"/>
          <w:sz w:val="28"/>
          <w:szCs w:val="28"/>
        </w:rPr>
        <w:t>18</w:t>
      </w:r>
      <w:r>
        <w:rPr>
          <w:rFonts w:eastAsia="PT Serif"/>
          <w:sz w:val="28"/>
          <w:szCs w:val="28"/>
        </w:rPr>
        <w:t>6</w:t>
      </w:r>
      <w:r w:rsidRPr="008753CE">
        <w:rPr>
          <w:rFonts w:eastAsia="PT Serif"/>
          <w:sz w:val="28"/>
          <w:szCs w:val="28"/>
        </w:rPr>
        <w:t xml:space="preserve"> </w:t>
      </w:r>
      <w:r>
        <w:rPr>
          <w:rFonts w:eastAsia="PT Serif"/>
          <w:sz w:val="28"/>
          <w:szCs w:val="28"/>
        </w:rPr>
        <w:t>субъектов</w:t>
      </w:r>
      <w:r w:rsidRPr="008753CE">
        <w:rPr>
          <w:rFonts w:eastAsia="PT Serif"/>
          <w:sz w:val="28"/>
          <w:szCs w:val="28"/>
        </w:rPr>
        <w:t xml:space="preserve">, </w:t>
      </w:r>
      <w:r>
        <w:rPr>
          <w:rFonts w:eastAsia="PT Serif"/>
          <w:sz w:val="28"/>
          <w:szCs w:val="28"/>
        </w:rPr>
        <w:t xml:space="preserve">в </w:t>
      </w:r>
      <w:r w:rsidRPr="008753CE">
        <w:rPr>
          <w:rFonts w:eastAsia="PT Serif"/>
          <w:sz w:val="28"/>
          <w:szCs w:val="28"/>
        </w:rPr>
        <w:t>тран</w:t>
      </w:r>
      <w:r w:rsidRPr="008753CE">
        <w:rPr>
          <w:rFonts w:eastAsia="PT Serif"/>
          <w:sz w:val="28"/>
          <w:szCs w:val="28"/>
        </w:rPr>
        <w:t>с</w:t>
      </w:r>
      <w:r w:rsidRPr="008753CE">
        <w:rPr>
          <w:rFonts w:eastAsia="PT Serif"/>
          <w:sz w:val="28"/>
          <w:szCs w:val="28"/>
        </w:rPr>
        <w:t>порт</w:t>
      </w:r>
      <w:r>
        <w:rPr>
          <w:rFonts w:eastAsia="PT Serif"/>
          <w:sz w:val="28"/>
          <w:szCs w:val="28"/>
        </w:rPr>
        <w:t>ном обслуживании - 57</w:t>
      </w:r>
      <w:r w:rsidRPr="008753CE">
        <w:rPr>
          <w:rFonts w:eastAsia="PT Serif"/>
          <w:sz w:val="28"/>
          <w:szCs w:val="28"/>
        </w:rPr>
        <w:t xml:space="preserve"> </w:t>
      </w:r>
      <w:r>
        <w:rPr>
          <w:rFonts w:eastAsia="PT Serif"/>
          <w:sz w:val="28"/>
          <w:szCs w:val="28"/>
        </w:rPr>
        <w:t>субъектов</w:t>
      </w:r>
      <w:r w:rsidRPr="008753CE">
        <w:rPr>
          <w:rFonts w:eastAsia="PT Serif"/>
          <w:sz w:val="28"/>
          <w:szCs w:val="28"/>
        </w:rPr>
        <w:t xml:space="preserve">, </w:t>
      </w:r>
      <w:r>
        <w:rPr>
          <w:rFonts w:eastAsia="PT Serif"/>
          <w:sz w:val="28"/>
          <w:szCs w:val="28"/>
        </w:rPr>
        <w:t xml:space="preserve">в </w:t>
      </w:r>
      <w:r w:rsidRPr="008753CE">
        <w:rPr>
          <w:rFonts w:eastAsia="PT Serif"/>
          <w:sz w:val="28"/>
          <w:szCs w:val="28"/>
        </w:rPr>
        <w:t>сельском хозяй</w:t>
      </w:r>
      <w:r>
        <w:rPr>
          <w:rFonts w:eastAsia="PT Serif"/>
          <w:sz w:val="28"/>
          <w:szCs w:val="28"/>
        </w:rPr>
        <w:t>стве - 66</w:t>
      </w:r>
      <w:r w:rsidRPr="008753CE">
        <w:rPr>
          <w:rFonts w:eastAsia="PT Serif"/>
          <w:sz w:val="28"/>
          <w:szCs w:val="28"/>
        </w:rPr>
        <w:t xml:space="preserve"> </w:t>
      </w:r>
      <w:r>
        <w:rPr>
          <w:rFonts w:eastAsia="PT Serif"/>
          <w:sz w:val="28"/>
          <w:szCs w:val="28"/>
        </w:rPr>
        <w:t>субъекта</w:t>
      </w:r>
      <w:r w:rsidRPr="008753CE">
        <w:rPr>
          <w:rFonts w:eastAsia="PT Serif"/>
          <w:sz w:val="28"/>
          <w:szCs w:val="28"/>
        </w:rPr>
        <w:t xml:space="preserve">, </w:t>
      </w:r>
      <w:r>
        <w:rPr>
          <w:rFonts w:eastAsia="PT Serif"/>
          <w:sz w:val="28"/>
          <w:szCs w:val="28"/>
        </w:rPr>
        <w:t xml:space="preserve">в </w:t>
      </w:r>
      <w:r w:rsidRPr="008753CE">
        <w:rPr>
          <w:rFonts w:eastAsia="PT Serif"/>
          <w:sz w:val="28"/>
          <w:szCs w:val="28"/>
        </w:rPr>
        <w:lastRenderedPageBreak/>
        <w:t>строительств</w:t>
      </w:r>
      <w:r>
        <w:rPr>
          <w:rFonts w:eastAsia="PT Serif"/>
          <w:sz w:val="28"/>
          <w:szCs w:val="28"/>
        </w:rPr>
        <w:t>е -</w:t>
      </w:r>
      <w:r w:rsidRPr="008753CE">
        <w:rPr>
          <w:rFonts w:eastAsia="PT Serif"/>
          <w:sz w:val="28"/>
          <w:szCs w:val="28"/>
        </w:rPr>
        <w:t xml:space="preserve"> 4</w:t>
      </w:r>
      <w:r>
        <w:rPr>
          <w:rFonts w:eastAsia="PT Serif"/>
          <w:sz w:val="28"/>
          <w:szCs w:val="28"/>
        </w:rPr>
        <w:t>7</w:t>
      </w:r>
      <w:r w:rsidRPr="008753CE">
        <w:rPr>
          <w:rFonts w:eastAsia="PT Serif"/>
          <w:sz w:val="28"/>
          <w:szCs w:val="28"/>
        </w:rPr>
        <w:t xml:space="preserve"> </w:t>
      </w:r>
      <w:r>
        <w:rPr>
          <w:rFonts w:eastAsia="PT Serif"/>
          <w:sz w:val="28"/>
          <w:szCs w:val="28"/>
        </w:rPr>
        <w:t>субъектов</w:t>
      </w:r>
      <w:r w:rsidRPr="008753CE">
        <w:rPr>
          <w:rFonts w:eastAsia="PT Serif"/>
          <w:sz w:val="28"/>
          <w:szCs w:val="28"/>
        </w:rPr>
        <w:t>.</w:t>
      </w:r>
      <w:r>
        <w:rPr>
          <w:rFonts w:eastAsia="PT Serif"/>
          <w:sz w:val="28"/>
          <w:szCs w:val="28"/>
        </w:rPr>
        <w:t xml:space="preserve"> </w:t>
      </w:r>
      <w:r>
        <w:rPr>
          <w:sz w:val="28"/>
          <w:szCs w:val="28"/>
        </w:rPr>
        <w:t>Численность занятых в малом и среднем пре</w:t>
      </w:r>
      <w:r>
        <w:rPr>
          <w:sz w:val="28"/>
          <w:szCs w:val="28"/>
        </w:rPr>
        <w:t>д</w:t>
      </w:r>
      <w:r>
        <w:rPr>
          <w:sz w:val="28"/>
          <w:szCs w:val="28"/>
        </w:rPr>
        <w:t xml:space="preserve">принимательстве составила – 1505 человек. </w:t>
      </w:r>
      <w:r w:rsidR="00C86548">
        <w:rPr>
          <w:rFonts w:ascii="PT Serif" w:eastAsia="PT Serif" w:hAnsi="PT Serif" w:cs="PT Serif"/>
          <w:sz w:val="26"/>
        </w:rPr>
        <w:t xml:space="preserve">      </w:t>
      </w:r>
    </w:p>
    <w:p w:rsidR="00AB259D" w:rsidRDefault="00AB259D" w:rsidP="00AB259D">
      <w:pPr>
        <w:autoSpaceDE w:val="0"/>
        <w:autoSpaceDN w:val="0"/>
        <w:adjustRightInd w:val="0"/>
        <w:ind w:firstLine="540"/>
        <w:rPr>
          <w:sz w:val="28"/>
          <w:szCs w:val="28"/>
        </w:rPr>
      </w:pPr>
      <w:r w:rsidRPr="0059667D">
        <w:rPr>
          <w:sz w:val="28"/>
          <w:szCs w:val="28"/>
        </w:rPr>
        <w:t>Несмотря на постоянный рост, заработная плата в сфере малого и среднего предпринимательства ниже, чем по полному кругу организаций. Зачастую за счет уменьшения затрат на заработную плату решается вопрос сокращения и</w:t>
      </w:r>
      <w:r w:rsidRPr="0059667D">
        <w:rPr>
          <w:sz w:val="28"/>
          <w:szCs w:val="28"/>
        </w:rPr>
        <w:t>з</w:t>
      </w:r>
      <w:r w:rsidRPr="0059667D">
        <w:rPr>
          <w:sz w:val="28"/>
          <w:szCs w:val="28"/>
        </w:rPr>
        <w:t>держек производства. Среднемесячная зарплата на одного работника субъектов малого бизнеса состав</w:t>
      </w:r>
      <w:r w:rsidR="00F44AB7" w:rsidRPr="0059667D">
        <w:rPr>
          <w:sz w:val="28"/>
          <w:szCs w:val="28"/>
        </w:rPr>
        <w:t>ил</w:t>
      </w:r>
      <w:r w:rsidRPr="0059667D">
        <w:rPr>
          <w:sz w:val="28"/>
          <w:szCs w:val="28"/>
        </w:rPr>
        <w:t xml:space="preserve">а  – </w:t>
      </w:r>
      <w:r w:rsidR="007120E7">
        <w:rPr>
          <w:sz w:val="28"/>
          <w:szCs w:val="28"/>
        </w:rPr>
        <w:t>26 015</w:t>
      </w:r>
      <w:r w:rsidRPr="0059667D">
        <w:rPr>
          <w:sz w:val="28"/>
          <w:szCs w:val="28"/>
        </w:rPr>
        <w:t xml:space="preserve"> рублей. </w:t>
      </w:r>
    </w:p>
    <w:p w:rsidR="007120E7" w:rsidRDefault="007120E7" w:rsidP="007120E7">
      <w:pPr>
        <w:autoSpaceDE w:val="0"/>
        <w:autoSpaceDN w:val="0"/>
        <w:adjustRightInd w:val="0"/>
        <w:ind w:firstLine="709"/>
        <w:rPr>
          <w:sz w:val="28"/>
          <w:szCs w:val="28"/>
        </w:rPr>
      </w:pPr>
      <w:r w:rsidRPr="007120E7">
        <w:rPr>
          <w:sz w:val="28"/>
          <w:szCs w:val="28"/>
        </w:rPr>
        <w:t>Объем налоговых поступлений  от малого и среднего бизнеса в 2024 году составил 83</w:t>
      </w:r>
      <w:r>
        <w:rPr>
          <w:sz w:val="28"/>
          <w:szCs w:val="28"/>
        </w:rPr>
        <w:t xml:space="preserve"> </w:t>
      </w:r>
      <w:r w:rsidRPr="007120E7">
        <w:rPr>
          <w:sz w:val="28"/>
          <w:szCs w:val="28"/>
        </w:rPr>
        <w:t>327 тыс. рублей, что превышает показатель прошлого отчетного периода на 16 872 тыс. руб.</w:t>
      </w:r>
    </w:p>
    <w:p w:rsidR="00AB259D" w:rsidRPr="0059667D" w:rsidRDefault="00AB259D" w:rsidP="00AB259D">
      <w:pPr>
        <w:ind w:firstLine="709"/>
        <w:rPr>
          <w:sz w:val="28"/>
          <w:szCs w:val="28"/>
        </w:rPr>
      </w:pPr>
      <w:r w:rsidRPr="0059667D">
        <w:rPr>
          <w:sz w:val="28"/>
          <w:szCs w:val="28"/>
        </w:rPr>
        <w:t>В информационно-консультационный центр поддержки предприним</w:t>
      </w:r>
      <w:r w:rsidRPr="0059667D">
        <w:rPr>
          <w:sz w:val="28"/>
          <w:szCs w:val="28"/>
        </w:rPr>
        <w:t>а</w:t>
      </w:r>
      <w:r w:rsidRPr="0059667D">
        <w:rPr>
          <w:sz w:val="28"/>
          <w:szCs w:val="28"/>
        </w:rPr>
        <w:t>тельства в 202</w:t>
      </w:r>
      <w:r w:rsidR="00A82929">
        <w:rPr>
          <w:sz w:val="28"/>
          <w:szCs w:val="28"/>
        </w:rPr>
        <w:t>4</w:t>
      </w:r>
      <w:r w:rsidRPr="0059667D">
        <w:rPr>
          <w:sz w:val="28"/>
          <w:szCs w:val="28"/>
        </w:rPr>
        <w:t xml:space="preserve"> году поступило </w:t>
      </w:r>
      <w:r w:rsidR="00537E30" w:rsidRPr="0059667D">
        <w:rPr>
          <w:sz w:val="28"/>
          <w:szCs w:val="28"/>
        </w:rPr>
        <w:t>5</w:t>
      </w:r>
      <w:r w:rsidR="00A82929">
        <w:rPr>
          <w:sz w:val="28"/>
          <w:szCs w:val="28"/>
        </w:rPr>
        <w:t>66</w:t>
      </w:r>
      <w:r w:rsidRPr="0059667D">
        <w:rPr>
          <w:sz w:val="28"/>
          <w:szCs w:val="28"/>
        </w:rPr>
        <w:t xml:space="preserve"> обращени</w:t>
      </w:r>
      <w:r w:rsidR="00537E30" w:rsidRPr="0059667D">
        <w:rPr>
          <w:sz w:val="28"/>
          <w:szCs w:val="28"/>
        </w:rPr>
        <w:t>я</w:t>
      </w:r>
      <w:r w:rsidRPr="0059667D">
        <w:rPr>
          <w:sz w:val="28"/>
          <w:szCs w:val="28"/>
        </w:rPr>
        <w:t xml:space="preserve">, проведено </w:t>
      </w:r>
      <w:r w:rsidR="00A82929">
        <w:rPr>
          <w:sz w:val="28"/>
          <w:szCs w:val="28"/>
        </w:rPr>
        <w:t>5</w:t>
      </w:r>
      <w:r w:rsidRPr="0059667D">
        <w:rPr>
          <w:sz w:val="28"/>
          <w:szCs w:val="28"/>
        </w:rPr>
        <w:t xml:space="preserve"> семинара по в</w:t>
      </w:r>
      <w:r w:rsidRPr="0059667D">
        <w:rPr>
          <w:sz w:val="28"/>
          <w:szCs w:val="28"/>
        </w:rPr>
        <w:t>о</w:t>
      </w:r>
      <w:r w:rsidRPr="0059667D">
        <w:rPr>
          <w:sz w:val="28"/>
          <w:szCs w:val="28"/>
        </w:rPr>
        <w:t xml:space="preserve">просам предпринимательской деятельности, которые посетило </w:t>
      </w:r>
      <w:r w:rsidR="00A82929">
        <w:rPr>
          <w:sz w:val="28"/>
          <w:szCs w:val="28"/>
        </w:rPr>
        <w:t>36</w:t>
      </w:r>
      <w:r w:rsidRPr="0059667D">
        <w:rPr>
          <w:sz w:val="28"/>
          <w:szCs w:val="28"/>
        </w:rPr>
        <w:t xml:space="preserve"> человек, с</w:t>
      </w:r>
      <w:r w:rsidRPr="0059667D">
        <w:rPr>
          <w:sz w:val="28"/>
          <w:szCs w:val="28"/>
        </w:rPr>
        <w:t>о</w:t>
      </w:r>
      <w:r w:rsidRPr="0059667D">
        <w:rPr>
          <w:sz w:val="28"/>
          <w:szCs w:val="28"/>
        </w:rPr>
        <w:t>стоялось 4 заседания общественного совета по развитию предпринимательства при главе района.</w:t>
      </w:r>
    </w:p>
    <w:p w:rsidR="00AB259D" w:rsidRDefault="00AB259D" w:rsidP="00AB259D">
      <w:pPr>
        <w:rPr>
          <w:sz w:val="28"/>
          <w:szCs w:val="28"/>
        </w:rPr>
      </w:pPr>
      <w:r w:rsidRPr="0059667D">
        <w:rPr>
          <w:sz w:val="28"/>
          <w:szCs w:val="28"/>
        </w:rPr>
        <w:t xml:space="preserve">         Информационно-консультационным центром</w:t>
      </w:r>
      <w:r w:rsidRPr="0059667D">
        <w:rPr>
          <w:color w:val="000000"/>
          <w:sz w:val="28"/>
          <w:szCs w:val="28"/>
        </w:rPr>
        <w:t xml:space="preserve"> оказывалась консультац</w:t>
      </w:r>
      <w:r w:rsidRPr="0059667D">
        <w:rPr>
          <w:color w:val="000000"/>
          <w:sz w:val="28"/>
          <w:szCs w:val="28"/>
        </w:rPr>
        <w:t>и</w:t>
      </w:r>
      <w:r w:rsidRPr="0059667D">
        <w:rPr>
          <w:color w:val="000000"/>
          <w:sz w:val="28"/>
          <w:szCs w:val="28"/>
        </w:rPr>
        <w:t>онная поддержка в написании бизнес-планов для заключения социального ко</w:t>
      </w:r>
      <w:r w:rsidRPr="0059667D">
        <w:rPr>
          <w:color w:val="000000"/>
          <w:sz w:val="28"/>
          <w:szCs w:val="28"/>
        </w:rPr>
        <w:t>н</w:t>
      </w:r>
      <w:r w:rsidRPr="0059667D">
        <w:rPr>
          <w:color w:val="000000"/>
          <w:sz w:val="28"/>
          <w:szCs w:val="28"/>
        </w:rPr>
        <w:t>тракта по направлению «Развитие предпринимательской деятельности», пр</w:t>
      </w:r>
      <w:r w:rsidRPr="0059667D">
        <w:rPr>
          <w:sz w:val="28"/>
          <w:szCs w:val="28"/>
        </w:rPr>
        <w:t>и содействии специалиста информационно-консультационного центра полу</w:t>
      </w:r>
      <w:r w:rsidR="00537E30" w:rsidRPr="0059667D">
        <w:rPr>
          <w:sz w:val="28"/>
          <w:szCs w:val="28"/>
        </w:rPr>
        <w:t xml:space="preserve">чили государственную поддержку </w:t>
      </w:r>
      <w:r w:rsidR="00A82929">
        <w:rPr>
          <w:sz w:val="28"/>
          <w:szCs w:val="28"/>
        </w:rPr>
        <w:t xml:space="preserve">более </w:t>
      </w:r>
      <w:r w:rsidR="00537E30" w:rsidRPr="0059667D">
        <w:rPr>
          <w:sz w:val="28"/>
          <w:szCs w:val="28"/>
        </w:rPr>
        <w:t>1</w:t>
      </w:r>
      <w:r w:rsidR="00A82929">
        <w:rPr>
          <w:sz w:val="28"/>
          <w:szCs w:val="28"/>
        </w:rPr>
        <w:t>0</w:t>
      </w:r>
      <w:r w:rsidRPr="0059667D">
        <w:rPr>
          <w:sz w:val="28"/>
          <w:szCs w:val="28"/>
        </w:rPr>
        <w:t xml:space="preserve"> индивидуальных предпринимателя</w:t>
      </w:r>
      <w:r w:rsidR="00537E30" w:rsidRPr="0059667D">
        <w:rPr>
          <w:sz w:val="28"/>
          <w:szCs w:val="28"/>
        </w:rPr>
        <w:t xml:space="preserve"> и с</w:t>
      </w:r>
      <w:r w:rsidR="00537E30" w:rsidRPr="0059667D">
        <w:rPr>
          <w:sz w:val="28"/>
          <w:szCs w:val="28"/>
        </w:rPr>
        <w:t>а</w:t>
      </w:r>
      <w:r w:rsidR="00537E30" w:rsidRPr="0059667D">
        <w:rPr>
          <w:sz w:val="28"/>
          <w:szCs w:val="28"/>
        </w:rPr>
        <w:t>мозанятых</w:t>
      </w:r>
      <w:r w:rsidRPr="0059667D">
        <w:rPr>
          <w:sz w:val="28"/>
          <w:szCs w:val="28"/>
        </w:rPr>
        <w:t>.</w:t>
      </w:r>
    </w:p>
    <w:p w:rsidR="00A31C2B" w:rsidRPr="00AB259D" w:rsidRDefault="00A31C2B" w:rsidP="00A31C2B">
      <w:pPr>
        <w:autoSpaceDE w:val="0"/>
        <w:autoSpaceDN w:val="0"/>
        <w:adjustRightInd w:val="0"/>
        <w:ind w:firstLine="709"/>
        <w:rPr>
          <w:sz w:val="28"/>
          <w:szCs w:val="28"/>
          <w:highlight w:val="yellow"/>
        </w:rPr>
      </w:pPr>
    </w:p>
    <w:p w:rsidR="00A214A0" w:rsidRDefault="00033E70" w:rsidP="00A214A0">
      <w:pPr>
        <w:pStyle w:val="3"/>
        <w:spacing w:before="0"/>
        <w:ind w:firstLine="708"/>
        <w:rPr>
          <w:rFonts w:ascii="Times New Roman" w:hAnsi="Times New Roman"/>
          <w:i/>
          <w:color w:val="auto"/>
          <w:sz w:val="28"/>
          <w:szCs w:val="28"/>
        </w:rPr>
      </w:pPr>
      <w:r>
        <w:rPr>
          <w:rFonts w:ascii="Times New Roman" w:hAnsi="Times New Roman"/>
          <w:i/>
          <w:color w:val="auto"/>
          <w:sz w:val="28"/>
          <w:szCs w:val="28"/>
        </w:rPr>
        <w:t>Потребительский рынок</w:t>
      </w:r>
    </w:p>
    <w:p w:rsidR="006850F6" w:rsidRPr="006850F6" w:rsidRDefault="006850F6" w:rsidP="006850F6"/>
    <w:p w:rsidR="00BF1E86" w:rsidRDefault="00BF1E86" w:rsidP="00BF1E86">
      <w:pPr>
        <w:shd w:val="clear" w:color="auto" w:fill="FFFFFF"/>
        <w:ind w:firstLine="709"/>
        <w:rPr>
          <w:sz w:val="28"/>
          <w:szCs w:val="28"/>
          <w:highlight w:val="yellow"/>
        </w:rPr>
      </w:pPr>
      <w:r>
        <w:rPr>
          <w:sz w:val="28"/>
          <w:szCs w:val="28"/>
        </w:rPr>
        <w:t>На потребительском рынке сохраняется положительная динамика разв</w:t>
      </w:r>
      <w:r>
        <w:rPr>
          <w:sz w:val="28"/>
          <w:szCs w:val="28"/>
        </w:rPr>
        <w:t>и</w:t>
      </w:r>
      <w:r>
        <w:rPr>
          <w:sz w:val="28"/>
          <w:szCs w:val="28"/>
        </w:rPr>
        <w:t>тия: оборот розничной торговли за 2024 год составил 1486 млн. рублей или 128,0% относительно 2023 года. Объем платных услуг, предоставленных нас</w:t>
      </w:r>
      <w:r>
        <w:rPr>
          <w:sz w:val="28"/>
          <w:szCs w:val="28"/>
        </w:rPr>
        <w:t>е</w:t>
      </w:r>
      <w:r>
        <w:rPr>
          <w:sz w:val="28"/>
          <w:szCs w:val="28"/>
        </w:rPr>
        <w:t>лению, составил 84 795 тыс. рублей, темп роста  - 92,3%. Оборот общественн</w:t>
      </w:r>
      <w:r>
        <w:rPr>
          <w:sz w:val="28"/>
          <w:szCs w:val="28"/>
        </w:rPr>
        <w:t>о</w:t>
      </w:r>
      <w:r>
        <w:rPr>
          <w:sz w:val="28"/>
          <w:szCs w:val="28"/>
        </w:rPr>
        <w:t xml:space="preserve">го питания - 24 274 тыс. рублей, темп роста – 94 %. </w:t>
      </w:r>
    </w:p>
    <w:p w:rsidR="00BF1E86" w:rsidRDefault="00BF1E86" w:rsidP="00BF1E86">
      <w:pPr>
        <w:ind w:firstLine="708"/>
        <w:rPr>
          <w:sz w:val="28"/>
          <w:szCs w:val="28"/>
        </w:rPr>
      </w:pPr>
      <w:r>
        <w:rPr>
          <w:sz w:val="28"/>
          <w:szCs w:val="28"/>
        </w:rPr>
        <w:t>Торговая сеть района включает 19</w:t>
      </w:r>
      <w:r w:rsidRPr="004D345A">
        <w:rPr>
          <w:sz w:val="28"/>
          <w:szCs w:val="28"/>
        </w:rPr>
        <w:t>0</w:t>
      </w:r>
      <w:r>
        <w:rPr>
          <w:sz w:val="28"/>
          <w:szCs w:val="28"/>
        </w:rPr>
        <w:t xml:space="preserve"> магазин, из них </w:t>
      </w:r>
      <w:r w:rsidRPr="004D345A">
        <w:rPr>
          <w:sz w:val="28"/>
          <w:szCs w:val="28"/>
        </w:rPr>
        <w:t>10</w:t>
      </w:r>
      <w:r>
        <w:rPr>
          <w:sz w:val="28"/>
          <w:szCs w:val="28"/>
        </w:rPr>
        <w:t xml:space="preserve"> продовольстве</w:t>
      </w:r>
      <w:r>
        <w:rPr>
          <w:sz w:val="28"/>
          <w:szCs w:val="28"/>
        </w:rPr>
        <w:t>н</w:t>
      </w:r>
      <w:r>
        <w:rPr>
          <w:sz w:val="28"/>
          <w:szCs w:val="28"/>
        </w:rPr>
        <w:t xml:space="preserve">ных, </w:t>
      </w:r>
      <w:r w:rsidRPr="004D345A">
        <w:rPr>
          <w:sz w:val="28"/>
          <w:szCs w:val="28"/>
        </w:rPr>
        <w:t>21</w:t>
      </w:r>
      <w:r>
        <w:rPr>
          <w:sz w:val="28"/>
          <w:szCs w:val="28"/>
        </w:rPr>
        <w:t xml:space="preserve"> непродовольственных и 15</w:t>
      </w:r>
      <w:r w:rsidRPr="004D345A">
        <w:rPr>
          <w:sz w:val="28"/>
          <w:szCs w:val="28"/>
        </w:rPr>
        <w:t>9</w:t>
      </w:r>
      <w:r>
        <w:rPr>
          <w:sz w:val="28"/>
          <w:szCs w:val="28"/>
        </w:rPr>
        <w:t xml:space="preserve"> – универсальных магазина, работают 25 предприятий общественного питания на 368 посадочных места. Количество объектов бытового обслуживания населения составило 60 единиц.</w:t>
      </w:r>
    </w:p>
    <w:p w:rsidR="00BF1E86" w:rsidRDefault="00BF1E86" w:rsidP="00BF1E86">
      <w:pPr>
        <w:ind w:firstLine="708"/>
        <w:rPr>
          <w:sz w:val="28"/>
          <w:szCs w:val="28"/>
        </w:rPr>
      </w:pPr>
      <w:r>
        <w:rPr>
          <w:sz w:val="28"/>
          <w:szCs w:val="28"/>
        </w:rPr>
        <w:t>Обеспеченность населения торговыми площадями по итогам 202</w:t>
      </w:r>
      <w:r w:rsidRPr="004D345A">
        <w:rPr>
          <w:sz w:val="28"/>
          <w:szCs w:val="28"/>
        </w:rPr>
        <w:t>4</w:t>
      </w:r>
      <w:r>
        <w:rPr>
          <w:sz w:val="28"/>
          <w:szCs w:val="28"/>
        </w:rPr>
        <w:t xml:space="preserve"> года составила 9</w:t>
      </w:r>
      <w:r w:rsidRPr="004D345A">
        <w:rPr>
          <w:sz w:val="28"/>
          <w:szCs w:val="28"/>
        </w:rPr>
        <w:t>22</w:t>
      </w:r>
      <w:r>
        <w:rPr>
          <w:sz w:val="28"/>
          <w:szCs w:val="28"/>
        </w:rPr>
        <w:t>,</w:t>
      </w:r>
      <w:r w:rsidRPr="004D345A">
        <w:rPr>
          <w:sz w:val="28"/>
          <w:szCs w:val="28"/>
        </w:rPr>
        <w:t>6</w:t>
      </w:r>
      <w:r>
        <w:rPr>
          <w:sz w:val="28"/>
          <w:szCs w:val="28"/>
        </w:rPr>
        <w:t xml:space="preserve"> кв. м на 1000 жителей, рост к уровню 2023 года – 101,8%.</w:t>
      </w:r>
    </w:p>
    <w:p w:rsidR="00425625" w:rsidRPr="00F20191" w:rsidRDefault="00425625" w:rsidP="00425625">
      <w:pPr>
        <w:ind w:firstLine="708"/>
        <w:rPr>
          <w:sz w:val="28"/>
          <w:szCs w:val="28"/>
        </w:rPr>
      </w:pPr>
      <w:r w:rsidRPr="00F20191">
        <w:rPr>
          <w:sz w:val="28"/>
          <w:szCs w:val="28"/>
        </w:rPr>
        <w:t xml:space="preserve"> В селе Смоленском работает ежедневная универсальная ярмарка. В ра</w:t>
      </w:r>
      <w:r w:rsidRPr="00F20191">
        <w:rPr>
          <w:sz w:val="28"/>
          <w:szCs w:val="28"/>
        </w:rPr>
        <w:t>й</w:t>
      </w:r>
      <w:r w:rsidRPr="00F20191">
        <w:rPr>
          <w:sz w:val="28"/>
          <w:szCs w:val="28"/>
        </w:rPr>
        <w:t>оне осуществляют деятельность 2</w:t>
      </w:r>
      <w:r w:rsidR="00BF1E86">
        <w:rPr>
          <w:sz w:val="28"/>
          <w:szCs w:val="28"/>
        </w:rPr>
        <w:t>4</w:t>
      </w:r>
      <w:r w:rsidRPr="00F20191">
        <w:rPr>
          <w:sz w:val="28"/>
          <w:szCs w:val="28"/>
        </w:rPr>
        <w:t xml:space="preserve"> предприяти</w:t>
      </w:r>
      <w:r w:rsidR="00BF1E86">
        <w:rPr>
          <w:sz w:val="28"/>
          <w:szCs w:val="28"/>
        </w:rPr>
        <w:t>я</w:t>
      </w:r>
      <w:r w:rsidRPr="00F20191">
        <w:rPr>
          <w:sz w:val="28"/>
          <w:szCs w:val="28"/>
        </w:rPr>
        <w:t xml:space="preserve"> общественного питания на </w:t>
      </w:r>
      <w:r w:rsidR="00BF1E86">
        <w:rPr>
          <w:sz w:val="28"/>
          <w:szCs w:val="28"/>
        </w:rPr>
        <w:t>407</w:t>
      </w:r>
      <w:r w:rsidRPr="00F20191">
        <w:rPr>
          <w:sz w:val="28"/>
          <w:szCs w:val="28"/>
        </w:rPr>
        <w:t xml:space="preserve"> посадочных места. Работает 15 школьных и 1 столовая при лицее.</w:t>
      </w:r>
    </w:p>
    <w:p w:rsidR="00425625" w:rsidRPr="00F20191" w:rsidRDefault="00425625" w:rsidP="00425625">
      <w:pPr>
        <w:ind w:firstLine="708"/>
        <w:rPr>
          <w:sz w:val="28"/>
          <w:szCs w:val="28"/>
        </w:rPr>
      </w:pPr>
      <w:r w:rsidRPr="00F20191">
        <w:rPr>
          <w:sz w:val="28"/>
          <w:szCs w:val="28"/>
        </w:rPr>
        <w:t xml:space="preserve">Количество объектов бытового обслуживания населения составило </w:t>
      </w:r>
      <w:r w:rsidR="00BF1E86">
        <w:rPr>
          <w:sz w:val="28"/>
          <w:szCs w:val="28"/>
        </w:rPr>
        <w:t>74</w:t>
      </w:r>
      <w:r w:rsidRPr="00F20191">
        <w:rPr>
          <w:sz w:val="28"/>
          <w:szCs w:val="28"/>
        </w:rPr>
        <w:t xml:space="preserve"> единиц</w:t>
      </w:r>
      <w:r w:rsidR="00BF1E86">
        <w:rPr>
          <w:sz w:val="28"/>
          <w:szCs w:val="28"/>
        </w:rPr>
        <w:t>ы, что больше на 14 объектов чем было в  2023 году.</w:t>
      </w:r>
    </w:p>
    <w:tbl>
      <w:tblPr>
        <w:tblW w:w="9660" w:type="dxa"/>
        <w:tblInd w:w="95" w:type="dxa"/>
        <w:tblLook w:val="04A0"/>
      </w:tblPr>
      <w:tblGrid>
        <w:gridCol w:w="5116"/>
        <w:gridCol w:w="1292"/>
        <w:gridCol w:w="1543"/>
        <w:gridCol w:w="1709"/>
      </w:tblGrid>
      <w:tr w:rsidR="00425625" w:rsidRPr="00D70626" w:rsidTr="00052BD6">
        <w:trPr>
          <w:trHeight w:val="600"/>
        </w:trPr>
        <w:tc>
          <w:tcPr>
            <w:tcW w:w="9660" w:type="dxa"/>
            <w:gridSpan w:val="4"/>
            <w:tcBorders>
              <w:top w:val="nil"/>
              <w:left w:val="nil"/>
              <w:bottom w:val="nil"/>
              <w:right w:val="nil"/>
            </w:tcBorders>
            <w:shd w:val="clear" w:color="auto" w:fill="auto"/>
            <w:vAlign w:val="center"/>
            <w:hideMark/>
          </w:tcPr>
          <w:p w:rsidR="00425625" w:rsidRPr="003379D4" w:rsidRDefault="00425625" w:rsidP="00052BD6">
            <w:pPr>
              <w:jc w:val="center"/>
              <w:rPr>
                <w:b/>
                <w:bCs/>
                <w:color w:val="000000"/>
                <w:u w:val="single"/>
              </w:rPr>
            </w:pPr>
            <w:r w:rsidRPr="003379D4">
              <w:rPr>
                <w:b/>
                <w:bCs/>
                <w:color w:val="000000"/>
                <w:u w:val="single"/>
              </w:rPr>
              <w:t>Рейтинг района по основным показателям (по крупным и средним организациям):</w:t>
            </w:r>
          </w:p>
        </w:tc>
      </w:tr>
      <w:tr w:rsidR="00425625" w:rsidRPr="00D70626" w:rsidTr="00052BD6">
        <w:trPr>
          <w:trHeight w:val="660"/>
        </w:trPr>
        <w:tc>
          <w:tcPr>
            <w:tcW w:w="51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5625" w:rsidRPr="00D70626" w:rsidRDefault="00425625" w:rsidP="00052BD6">
            <w:pPr>
              <w:jc w:val="center"/>
              <w:rPr>
                <w:color w:val="000000"/>
              </w:rPr>
            </w:pPr>
            <w:r w:rsidRPr="00D70626">
              <w:rPr>
                <w:color w:val="000000"/>
              </w:rPr>
              <w:t>Наименование показателя</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5625" w:rsidRPr="00D70626" w:rsidRDefault="00425625" w:rsidP="00052BD6">
            <w:pPr>
              <w:jc w:val="center"/>
              <w:rPr>
                <w:color w:val="000000"/>
              </w:rPr>
            </w:pPr>
            <w:r w:rsidRPr="00D70626">
              <w:rPr>
                <w:color w:val="000000"/>
              </w:rPr>
              <w:t>Единица измерения</w:t>
            </w:r>
          </w:p>
        </w:tc>
        <w:tc>
          <w:tcPr>
            <w:tcW w:w="1543" w:type="dxa"/>
            <w:tcBorders>
              <w:top w:val="single" w:sz="4" w:space="0" w:color="auto"/>
              <w:left w:val="nil"/>
              <w:bottom w:val="single" w:sz="4" w:space="0" w:color="auto"/>
              <w:right w:val="single" w:sz="4" w:space="0" w:color="auto"/>
            </w:tcBorders>
            <w:shd w:val="clear" w:color="auto" w:fill="auto"/>
            <w:vAlign w:val="center"/>
            <w:hideMark/>
          </w:tcPr>
          <w:p w:rsidR="00425625" w:rsidRPr="00D70626" w:rsidRDefault="00425625" w:rsidP="00BF1E86">
            <w:pPr>
              <w:jc w:val="center"/>
              <w:rPr>
                <w:color w:val="000000"/>
              </w:rPr>
            </w:pPr>
            <w:r w:rsidRPr="00D70626">
              <w:rPr>
                <w:color w:val="000000"/>
              </w:rPr>
              <w:t xml:space="preserve"> 202</w:t>
            </w:r>
            <w:r w:rsidR="00BF1E86">
              <w:rPr>
                <w:color w:val="000000"/>
              </w:rPr>
              <w:t>3</w:t>
            </w:r>
            <w:r w:rsidRPr="00D70626">
              <w:rPr>
                <w:color w:val="000000"/>
              </w:rPr>
              <w:t xml:space="preserve"> факт</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425625" w:rsidRPr="00D70626" w:rsidRDefault="00425625" w:rsidP="00BF1E86">
            <w:pPr>
              <w:jc w:val="center"/>
              <w:rPr>
                <w:color w:val="000000"/>
              </w:rPr>
            </w:pPr>
            <w:r w:rsidRPr="00D70626">
              <w:rPr>
                <w:color w:val="000000"/>
              </w:rPr>
              <w:t xml:space="preserve"> 202</w:t>
            </w:r>
            <w:r w:rsidR="00BF1E86">
              <w:rPr>
                <w:color w:val="000000"/>
              </w:rPr>
              <w:t>4</w:t>
            </w:r>
            <w:r w:rsidRPr="00D70626">
              <w:rPr>
                <w:color w:val="000000"/>
              </w:rPr>
              <w:t xml:space="preserve"> факт</w:t>
            </w:r>
          </w:p>
        </w:tc>
      </w:tr>
      <w:tr w:rsidR="00425625" w:rsidRPr="00D70626" w:rsidTr="00052BD6">
        <w:trPr>
          <w:trHeight w:val="402"/>
        </w:trPr>
        <w:tc>
          <w:tcPr>
            <w:tcW w:w="5116" w:type="dxa"/>
            <w:vMerge/>
            <w:tcBorders>
              <w:top w:val="single" w:sz="4" w:space="0" w:color="auto"/>
              <w:left w:val="single" w:sz="4" w:space="0" w:color="auto"/>
              <w:bottom w:val="single" w:sz="4" w:space="0" w:color="auto"/>
              <w:right w:val="single" w:sz="4" w:space="0" w:color="auto"/>
            </w:tcBorders>
            <w:vAlign w:val="center"/>
            <w:hideMark/>
          </w:tcPr>
          <w:p w:rsidR="00425625" w:rsidRPr="00D70626" w:rsidRDefault="00425625" w:rsidP="00052BD6">
            <w:pPr>
              <w:rPr>
                <w:color w:val="000000"/>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425625" w:rsidRPr="00D70626" w:rsidRDefault="00425625" w:rsidP="00052BD6">
            <w:pPr>
              <w:rPr>
                <w:color w:val="000000"/>
              </w:rPr>
            </w:pPr>
          </w:p>
        </w:tc>
        <w:tc>
          <w:tcPr>
            <w:tcW w:w="3252" w:type="dxa"/>
            <w:gridSpan w:val="2"/>
            <w:tcBorders>
              <w:top w:val="single" w:sz="4" w:space="0" w:color="auto"/>
              <w:left w:val="nil"/>
              <w:bottom w:val="single" w:sz="4" w:space="0" w:color="auto"/>
              <w:right w:val="single" w:sz="4" w:space="0" w:color="auto"/>
            </w:tcBorders>
            <w:shd w:val="clear" w:color="auto" w:fill="auto"/>
            <w:vAlign w:val="center"/>
            <w:hideMark/>
          </w:tcPr>
          <w:p w:rsidR="00425625" w:rsidRPr="00D70626" w:rsidRDefault="00425625" w:rsidP="00052BD6">
            <w:pPr>
              <w:jc w:val="center"/>
              <w:rPr>
                <w:color w:val="000000"/>
              </w:rPr>
            </w:pPr>
            <w:r w:rsidRPr="00D70626">
              <w:rPr>
                <w:color w:val="000000"/>
              </w:rPr>
              <w:t>место</w:t>
            </w:r>
          </w:p>
        </w:tc>
      </w:tr>
      <w:tr w:rsidR="00BF1E86" w:rsidRPr="00D70626" w:rsidTr="00052BD6">
        <w:trPr>
          <w:trHeight w:val="315"/>
        </w:trPr>
        <w:tc>
          <w:tcPr>
            <w:tcW w:w="5116"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BF1E86" w:rsidRPr="00D70626" w:rsidRDefault="00BF1E86" w:rsidP="00052BD6">
            <w:pPr>
              <w:rPr>
                <w:color w:val="000000"/>
              </w:rPr>
            </w:pPr>
            <w:r w:rsidRPr="00D70626">
              <w:rPr>
                <w:color w:val="000000"/>
              </w:rPr>
              <w:lastRenderedPageBreak/>
              <w:t>Оборот розничной торговли на душу населения</w:t>
            </w:r>
          </w:p>
        </w:tc>
        <w:tc>
          <w:tcPr>
            <w:tcW w:w="1292" w:type="dxa"/>
            <w:tcBorders>
              <w:top w:val="single" w:sz="4" w:space="0" w:color="000000"/>
              <w:left w:val="nil"/>
              <w:bottom w:val="single" w:sz="4" w:space="0" w:color="auto"/>
              <w:right w:val="single" w:sz="4" w:space="0" w:color="auto"/>
            </w:tcBorders>
            <w:shd w:val="clear" w:color="auto" w:fill="auto"/>
            <w:vAlign w:val="center"/>
            <w:hideMark/>
          </w:tcPr>
          <w:p w:rsidR="00BF1E86" w:rsidRPr="00D70626" w:rsidRDefault="00BF1E86" w:rsidP="00052BD6">
            <w:pPr>
              <w:jc w:val="center"/>
              <w:rPr>
                <w:color w:val="000000"/>
              </w:rPr>
            </w:pPr>
            <w:r w:rsidRPr="00D70626">
              <w:rPr>
                <w:color w:val="000000"/>
              </w:rPr>
              <w:t xml:space="preserve">руб.      </w:t>
            </w:r>
          </w:p>
        </w:tc>
        <w:tc>
          <w:tcPr>
            <w:tcW w:w="1543" w:type="dxa"/>
            <w:tcBorders>
              <w:top w:val="single" w:sz="4" w:space="0" w:color="000000"/>
              <w:left w:val="nil"/>
              <w:bottom w:val="single" w:sz="4" w:space="0" w:color="auto"/>
              <w:right w:val="single" w:sz="4" w:space="0" w:color="auto"/>
            </w:tcBorders>
            <w:shd w:val="clear" w:color="auto" w:fill="auto"/>
            <w:vAlign w:val="center"/>
            <w:hideMark/>
          </w:tcPr>
          <w:p w:rsidR="00BF1E86" w:rsidRPr="00D70626" w:rsidRDefault="00BF1E86" w:rsidP="00B15E3C">
            <w:pPr>
              <w:jc w:val="center"/>
              <w:rPr>
                <w:color w:val="000000"/>
              </w:rPr>
            </w:pPr>
            <w:r>
              <w:rPr>
                <w:color w:val="000000"/>
              </w:rPr>
              <w:t>24</w:t>
            </w:r>
          </w:p>
        </w:tc>
        <w:tc>
          <w:tcPr>
            <w:tcW w:w="1709" w:type="dxa"/>
            <w:tcBorders>
              <w:top w:val="single" w:sz="4" w:space="0" w:color="000000"/>
              <w:left w:val="nil"/>
              <w:bottom w:val="single" w:sz="4" w:space="0" w:color="auto"/>
              <w:right w:val="single" w:sz="4" w:space="0" w:color="auto"/>
            </w:tcBorders>
            <w:shd w:val="clear" w:color="auto" w:fill="auto"/>
            <w:vAlign w:val="center"/>
            <w:hideMark/>
          </w:tcPr>
          <w:p w:rsidR="00BF1E86" w:rsidRPr="00D70626" w:rsidRDefault="00BF1E86" w:rsidP="00052BD6">
            <w:pPr>
              <w:jc w:val="center"/>
              <w:rPr>
                <w:color w:val="000000"/>
              </w:rPr>
            </w:pPr>
            <w:r>
              <w:rPr>
                <w:color w:val="000000"/>
              </w:rPr>
              <w:t>23</w:t>
            </w:r>
          </w:p>
        </w:tc>
      </w:tr>
      <w:tr w:rsidR="00BF1E86" w:rsidRPr="00D70626" w:rsidTr="00052BD6">
        <w:trPr>
          <w:trHeight w:val="630"/>
        </w:trPr>
        <w:tc>
          <w:tcPr>
            <w:tcW w:w="5116"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BF1E86" w:rsidRPr="00D70626" w:rsidRDefault="00BF1E86" w:rsidP="00052BD6">
            <w:pPr>
              <w:rPr>
                <w:color w:val="000000"/>
              </w:rPr>
            </w:pPr>
            <w:r w:rsidRPr="00D70626">
              <w:rPr>
                <w:color w:val="000000"/>
              </w:rPr>
              <w:t>Оборот общественного питания на душу нас</w:t>
            </w:r>
            <w:r w:rsidRPr="00D70626">
              <w:rPr>
                <w:color w:val="000000"/>
              </w:rPr>
              <w:t>е</w:t>
            </w:r>
            <w:r w:rsidRPr="00D70626">
              <w:rPr>
                <w:color w:val="000000"/>
              </w:rPr>
              <w:t>ления</w:t>
            </w:r>
          </w:p>
        </w:tc>
        <w:tc>
          <w:tcPr>
            <w:tcW w:w="1292" w:type="dxa"/>
            <w:tcBorders>
              <w:top w:val="single" w:sz="4" w:space="0" w:color="000000"/>
              <w:left w:val="nil"/>
              <w:bottom w:val="single" w:sz="4" w:space="0" w:color="auto"/>
              <w:right w:val="single" w:sz="4" w:space="0" w:color="auto"/>
            </w:tcBorders>
            <w:shd w:val="clear" w:color="auto" w:fill="auto"/>
            <w:vAlign w:val="center"/>
            <w:hideMark/>
          </w:tcPr>
          <w:p w:rsidR="00BF1E86" w:rsidRPr="00D70626" w:rsidRDefault="00BF1E86" w:rsidP="00052BD6">
            <w:pPr>
              <w:jc w:val="center"/>
              <w:rPr>
                <w:color w:val="000000"/>
              </w:rPr>
            </w:pPr>
            <w:r w:rsidRPr="00D70626">
              <w:rPr>
                <w:color w:val="000000"/>
              </w:rPr>
              <w:t xml:space="preserve">руб.      </w:t>
            </w:r>
          </w:p>
        </w:tc>
        <w:tc>
          <w:tcPr>
            <w:tcW w:w="1543" w:type="dxa"/>
            <w:tcBorders>
              <w:top w:val="single" w:sz="4" w:space="0" w:color="000000"/>
              <w:left w:val="nil"/>
              <w:bottom w:val="single" w:sz="4" w:space="0" w:color="auto"/>
              <w:right w:val="single" w:sz="4" w:space="0" w:color="auto"/>
            </w:tcBorders>
            <w:shd w:val="clear" w:color="auto" w:fill="auto"/>
            <w:vAlign w:val="center"/>
            <w:hideMark/>
          </w:tcPr>
          <w:p w:rsidR="00BF1E86" w:rsidRPr="00D70626" w:rsidRDefault="00BF1E86" w:rsidP="00B15E3C">
            <w:pPr>
              <w:jc w:val="center"/>
              <w:rPr>
                <w:color w:val="000000"/>
              </w:rPr>
            </w:pPr>
            <w:r>
              <w:rPr>
                <w:color w:val="000000"/>
              </w:rPr>
              <w:t>7</w:t>
            </w:r>
          </w:p>
        </w:tc>
        <w:tc>
          <w:tcPr>
            <w:tcW w:w="1709" w:type="dxa"/>
            <w:tcBorders>
              <w:top w:val="single" w:sz="4" w:space="0" w:color="000000"/>
              <w:left w:val="nil"/>
              <w:bottom w:val="single" w:sz="4" w:space="0" w:color="auto"/>
              <w:right w:val="single" w:sz="4" w:space="0" w:color="auto"/>
            </w:tcBorders>
            <w:shd w:val="clear" w:color="auto" w:fill="auto"/>
            <w:vAlign w:val="center"/>
            <w:hideMark/>
          </w:tcPr>
          <w:p w:rsidR="00BF1E86" w:rsidRPr="00D70626" w:rsidRDefault="00BF1E86" w:rsidP="00052BD6">
            <w:pPr>
              <w:jc w:val="center"/>
              <w:rPr>
                <w:color w:val="000000"/>
              </w:rPr>
            </w:pPr>
            <w:r>
              <w:rPr>
                <w:color w:val="000000"/>
              </w:rPr>
              <w:t>6</w:t>
            </w:r>
          </w:p>
        </w:tc>
      </w:tr>
      <w:tr w:rsidR="00BF1E86" w:rsidRPr="00D70626" w:rsidTr="00052BD6">
        <w:trPr>
          <w:trHeight w:val="315"/>
        </w:trPr>
        <w:tc>
          <w:tcPr>
            <w:tcW w:w="5116"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BF1E86" w:rsidRPr="00D70626" w:rsidRDefault="00BF1E86" w:rsidP="00052BD6">
            <w:pPr>
              <w:rPr>
                <w:color w:val="000000"/>
              </w:rPr>
            </w:pPr>
            <w:r w:rsidRPr="00D70626">
              <w:rPr>
                <w:color w:val="000000"/>
              </w:rPr>
              <w:t>Объем платных услуг на душу населения</w:t>
            </w:r>
          </w:p>
        </w:tc>
        <w:tc>
          <w:tcPr>
            <w:tcW w:w="1292" w:type="dxa"/>
            <w:tcBorders>
              <w:top w:val="single" w:sz="4" w:space="0" w:color="000000"/>
              <w:left w:val="nil"/>
              <w:bottom w:val="single" w:sz="4" w:space="0" w:color="auto"/>
              <w:right w:val="single" w:sz="4" w:space="0" w:color="auto"/>
            </w:tcBorders>
            <w:shd w:val="clear" w:color="auto" w:fill="auto"/>
            <w:vAlign w:val="center"/>
            <w:hideMark/>
          </w:tcPr>
          <w:p w:rsidR="00BF1E86" w:rsidRPr="00D70626" w:rsidRDefault="00BF1E86" w:rsidP="00052BD6">
            <w:pPr>
              <w:jc w:val="center"/>
              <w:rPr>
                <w:color w:val="000000"/>
              </w:rPr>
            </w:pPr>
            <w:r w:rsidRPr="00D70626">
              <w:rPr>
                <w:color w:val="000000"/>
              </w:rPr>
              <w:t xml:space="preserve">руб.      </w:t>
            </w:r>
          </w:p>
        </w:tc>
        <w:tc>
          <w:tcPr>
            <w:tcW w:w="1543" w:type="dxa"/>
            <w:tcBorders>
              <w:top w:val="single" w:sz="4" w:space="0" w:color="000000"/>
              <w:left w:val="nil"/>
              <w:bottom w:val="single" w:sz="4" w:space="0" w:color="auto"/>
              <w:right w:val="single" w:sz="4" w:space="0" w:color="auto"/>
            </w:tcBorders>
            <w:shd w:val="clear" w:color="auto" w:fill="auto"/>
            <w:vAlign w:val="center"/>
            <w:hideMark/>
          </w:tcPr>
          <w:p w:rsidR="00BF1E86" w:rsidRPr="00D70626" w:rsidRDefault="00BF1E86" w:rsidP="00B15E3C">
            <w:pPr>
              <w:jc w:val="center"/>
              <w:rPr>
                <w:color w:val="000000"/>
              </w:rPr>
            </w:pPr>
            <w:r>
              <w:rPr>
                <w:color w:val="000000"/>
              </w:rPr>
              <w:t>19</w:t>
            </w:r>
          </w:p>
        </w:tc>
        <w:tc>
          <w:tcPr>
            <w:tcW w:w="1709" w:type="dxa"/>
            <w:tcBorders>
              <w:top w:val="single" w:sz="4" w:space="0" w:color="000000"/>
              <w:left w:val="nil"/>
              <w:bottom w:val="single" w:sz="4" w:space="0" w:color="auto"/>
              <w:right w:val="single" w:sz="4" w:space="0" w:color="auto"/>
            </w:tcBorders>
            <w:shd w:val="clear" w:color="auto" w:fill="auto"/>
            <w:vAlign w:val="center"/>
            <w:hideMark/>
          </w:tcPr>
          <w:p w:rsidR="00BF1E86" w:rsidRPr="00D70626" w:rsidRDefault="00BF1E86" w:rsidP="00052BD6">
            <w:pPr>
              <w:jc w:val="center"/>
              <w:rPr>
                <w:color w:val="000000"/>
              </w:rPr>
            </w:pPr>
            <w:r>
              <w:rPr>
                <w:color w:val="000000"/>
              </w:rPr>
              <w:t>25</w:t>
            </w:r>
          </w:p>
        </w:tc>
      </w:tr>
    </w:tbl>
    <w:p w:rsidR="00CD0612" w:rsidRDefault="00CD0612" w:rsidP="00A214A0">
      <w:pPr>
        <w:shd w:val="clear" w:color="auto" w:fill="FFFFFF"/>
        <w:ind w:right="100" w:firstLine="540"/>
        <w:rPr>
          <w:b/>
          <w:bCs/>
          <w:i/>
          <w:spacing w:val="-7"/>
          <w:sz w:val="28"/>
          <w:szCs w:val="28"/>
        </w:rPr>
      </w:pPr>
    </w:p>
    <w:p w:rsidR="00A214A0" w:rsidRPr="002B5887" w:rsidRDefault="00033E70" w:rsidP="00A214A0">
      <w:pPr>
        <w:shd w:val="clear" w:color="auto" w:fill="FFFFFF"/>
        <w:ind w:right="100" w:firstLine="540"/>
        <w:rPr>
          <w:b/>
          <w:bCs/>
          <w:i/>
          <w:spacing w:val="-7"/>
          <w:sz w:val="28"/>
          <w:szCs w:val="28"/>
        </w:rPr>
      </w:pPr>
      <w:r>
        <w:rPr>
          <w:b/>
          <w:bCs/>
          <w:i/>
          <w:spacing w:val="-7"/>
          <w:sz w:val="28"/>
          <w:szCs w:val="28"/>
        </w:rPr>
        <w:t>Туризм</w:t>
      </w:r>
    </w:p>
    <w:p w:rsidR="00C94D02" w:rsidRDefault="00C94D02" w:rsidP="002050EB">
      <w:pPr>
        <w:ind w:firstLine="708"/>
        <w:rPr>
          <w:sz w:val="28"/>
          <w:szCs w:val="28"/>
        </w:rPr>
      </w:pPr>
    </w:p>
    <w:p w:rsidR="00BE4836" w:rsidRDefault="00BE4836" w:rsidP="00BE4836">
      <w:pPr>
        <w:ind w:firstLine="708"/>
        <w:rPr>
          <w:sz w:val="28"/>
          <w:szCs w:val="28"/>
        </w:rPr>
      </w:pPr>
      <w:r>
        <w:rPr>
          <w:color w:val="000000"/>
          <w:sz w:val="28"/>
          <w:szCs w:val="28"/>
        </w:rPr>
        <w:t>На территории района услуги в сфере туризма оказывают 14 субъектов</w:t>
      </w:r>
      <w:r>
        <w:rPr>
          <w:sz w:val="28"/>
          <w:szCs w:val="28"/>
        </w:rPr>
        <w:t>, количество действующих туристических объектов – 16. Без изменений к уро</w:t>
      </w:r>
      <w:r>
        <w:rPr>
          <w:sz w:val="28"/>
          <w:szCs w:val="28"/>
        </w:rPr>
        <w:t>в</w:t>
      </w:r>
      <w:r>
        <w:rPr>
          <w:sz w:val="28"/>
          <w:szCs w:val="28"/>
        </w:rPr>
        <w:t>ню прошлого года.</w:t>
      </w:r>
    </w:p>
    <w:p w:rsidR="00BE4836" w:rsidRDefault="00BE4836" w:rsidP="00BE4836">
      <w:pPr>
        <w:pStyle w:val="ae"/>
        <w:ind w:firstLine="709"/>
        <w:rPr>
          <w:color w:val="000000"/>
          <w:sz w:val="28"/>
          <w:szCs w:val="28"/>
        </w:rPr>
      </w:pPr>
      <w:r>
        <w:rPr>
          <w:rFonts w:ascii="Times New Roman" w:hAnsi="Times New Roman"/>
          <w:sz w:val="28"/>
          <w:szCs w:val="28"/>
        </w:rPr>
        <w:t>В 2024 году зарегистрирован рост туристического потока на территорию района.</w:t>
      </w:r>
    </w:p>
    <w:p w:rsidR="00BE4836" w:rsidRDefault="00BE4836" w:rsidP="00BE4836">
      <w:pPr>
        <w:ind w:firstLine="708"/>
        <w:rPr>
          <w:color w:val="000000"/>
          <w:sz w:val="28"/>
          <w:szCs w:val="28"/>
        </w:rPr>
      </w:pPr>
      <w:r>
        <w:rPr>
          <w:color w:val="000000"/>
          <w:sz w:val="28"/>
          <w:szCs w:val="28"/>
        </w:rPr>
        <w:t>Общее количество туристов, посетивших район, в отчетный период с</w:t>
      </w:r>
      <w:r>
        <w:rPr>
          <w:color w:val="000000"/>
          <w:sz w:val="28"/>
          <w:szCs w:val="28"/>
        </w:rPr>
        <w:t>о</w:t>
      </w:r>
      <w:r>
        <w:rPr>
          <w:color w:val="000000"/>
          <w:sz w:val="28"/>
          <w:szCs w:val="28"/>
        </w:rPr>
        <w:t>ставило 38,9 тыс. человек  (в 2023 году – 31,8 тыс. человек). Численность лиц, размещенных в индивидуальных и коллективных средствах размещения, сост</w:t>
      </w:r>
      <w:r>
        <w:rPr>
          <w:color w:val="000000"/>
          <w:sz w:val="28"/>
          <w:szCs w:val="28"/>
        </w:rPr>
        <w:t>а</w:t>
      </w:r>
      <w:r>
        <w:rPr>
          <w:color w:val="000000"/>
          <w:sz w:val="28"/>
          <w:szCs w:val="28"/>
        </w:rPr>
        <w:t xml:space="preserve">вила 7,85 тыс. человек (в 2023 году – 4,85 тыс. человек). </w:t>
      </w:r>
    </w:p>
    <w:p w:rsidR="001C0602" w:rsidRDefault="001C0602" w:rsidP="001C0602">
      <w:pPr>
        <w:ind w:firstLine="540"/>
        <w:rPr>
          <w:sz w:val="28"/>
          <w:szCs w:val="28"/>
        </w:rPr>
      </w:pPr>
      <w:r w:rsidRPr="00244CE4">
        <w:rPr>
          <w:sz w:val="28"/>
          <w:szCs w:val="28"/>
        </w:rPr>
        <w:t>В текущем году делегация района традиционно участвовала в празднике «Цветение маральника», посвященному открытию летнего туристического с</w:t>
      </w:r>
      <w:r w:rsidRPr="00244CE4">
        <w:rPr>
          <w:sz w:val="28"/>
          <w:szCs w:val="28"/>
        </w:rPr>
        <w:t>е</w:t>
      </w:r>
      <w:r w:rsidRPr="00244CE4">
        <w:rPr>
          <w:sz w:val="28"/>
          <w:szCs w:val="28"/>
        </w:rPr>
        <w:t>зона  в Алтайском крае. Смоленский район представляли: мемориальный музей  М.С. Евдокимова,</w:t>
      </w:r>
      <w:r w:rsidR="008A1F15" w:rsidRPr="008A1F15">
        <w:rPr>
          <w:sz w:val="28"/>
          <w:szCs w:val="28"/>
        </w:rPr>
        <w:t xml:space="preserve"> </w:t>
      </w:r>
      <w:r w:rsidR="008A1F15">
        <w:rPr>
          <w:sz w:val="28"/>
          <w:szCs w:val="28"/>
        </w:rPr>
        <w:t>сельские гостевые</w:t>
      </w:r>
      <w:r w:rsidR="008A1F15" w:rsidRPr="00244CE4">
        <w:rPr>
          <w:sz w:val="28"/>
          <w:szCs w:val="28"/>
        </w:rPr>
        <w:t xml:space="preserve"> дом</w:t>
      </w:r>
      <w:r w:rsidR="008A1F15">
        <w:rPr>
          <w:sz w:val="28"/>
          <w:szCs w:val="28"/>
        </w:rPr>
        <w:t>а</w:t>
      </w:r>
      <w:r w:rsidR="008A1F15" w:rsidRPr="00244CE4">
        <w:rPr>
          <w:sz w:val="28"/>
          <w:szCs w:val="28"/>
        </w:rPr>
        <w:t xml:space="preserve">  «Кержацкие пала</w:t>
      </w:r>
      <w:r w:rsidR="008A1F15">
        <w:rPr>
          <w:sz w:val="28"/>
          <w:szCs w:val="28"/>
        </w:rPr>
        <w:t>ти» и  артель «Пряничное дело» из села Солоновка</w:t>
      </w:r>
      <w:r w:rsidRPr="00244CE4">
        <w:rPr>
          <w:sz w:val="28"/>
          <w:szCs w:val="28"/>
        </w:rPr>
        <w:t xml:space="preserve">. </w:t>
      </w:r>
    </w:p>
    <w:p w:rsidR="00B15E3C" w:rsidRPr="00244CE4" w:rsidRDefault="00B15E3C" w:rsidP="001C0602">
      <w:pPr>
        <w:ind w:firstLine="540"/>
        <w:rPr>
          <w:sz w:val="28"/>
          <w:szCs w:val="28"/>
        </w:rPr>
      </w:pPr>
      <w:r w:rsidRPr="004B6721">
        <w:rPr>
          <w:sz w:val="28"/>
          <w:szCs w:val="28"/>
        </w:rPr>
        <w:t>В начале июл</w:t>
      </w:r>
      <w:r>
        <w:rPr>
          <w:sz w:val="28"/>
          <w:szCs w:val="28"/>
        </w:rPr>
        <w:t>я в бывшем поселке Искра прошел</w:t>
      </w:r>
      <w:r w:rsidRPr="004B6721">
        <w:rPr>
          <w:sz w:val="28"/>
          <w:szCs w:val="28"/>
        </w:rPr>
        <w:t xml:space="preserve"> туристический слёт среди образовательных учрежде</w:t>
      </w:r>
      <w:r>
        <w:rPr>
          <w:sz w:val="28"/>
          <w:szCs w:val="28"/>
        </w:rPr>
        <w:t>ний Смоленского района в год 100</w:t>
      </w:r>
      <w:r w:rsidRPr="004B6721">
        <w:rPr>
          <w:sz w:val="28"/>
          <w:szCs w:val="28"/>
        </w:rPr>
        <w:t>-летия со дня обр</w:t>
      </w:r>
      <w:r w:rsidRPr="004B6721">
        <w:rPr>
          <w:sz w:val="28"/>
          <w:szCs w:val="28"/>
        </w:rPr>
        <w:t>а</w:t>
      </w:r>
      <w:r w:rsidRPr="004B6721">
        <w:rPr>
          <w:sz w:val="28"/>
          <w:szCs w:val="28"/>
        </w:rPr>
        <w:t>зо</w:t>
      </w:r>
      <w:r>
        <w:rPr>
          <w:sz w:val="28"/>
          <w:szCs w:val="28"/>
        </w:rPr>
        <w:t>вания Смоленского района.</w:t>
      </w:r>
    </w:p>
    <w:p w:rsidR="00B15E3C" w:rsidRPr="00A1713B" w:rsidRDefault="00B15E3C" w:rsidP="00B15E3C">
      <w:pPr>
        <w:ind w:firstLine="425"/>
        <w:rPr>
          <w:sz w:val="28"/>
          <w:szCs w:val="28"/>
        </w:rPr>
      </w:pPr>
      <w:r w:rsidRPr="00A1713B">
        <w:rPr>
          <w:sz w:val="28"/>
          <w:szCs w:val="28"/>
        </w:rPr>
        <w:t>В августе в селе Верх-Обское традиционно прошел</w:t>
      </w:r>
      <w:r>
        <w:rPr>
          <w:sz w:val="28"/>
          <w:szCs w:val="28"/>
        </w:rPr>
        <w:t xml:space="preserve"> </w:t>
      </w:r>
      <w:r w:rsidRPr="00A1713B">
        <w:rPr>
          <w:sz w:val="28"/>
          <w:szCs w:val="28"/>
        </w:rPr>
        <w:t>всероссийский фест</w:t>
      </w:r>
      <w:r w:rsidRPr="00A1713B">
        <w:rPr>
          <w:sz w:val="28"/>
          <w:szCs w:val="28"/>
        </w:rPr>
        <w:t>и</w:t>
      </w:r>
      <w:r w:rsidRPr="00A1713B">
        <w:rPr>
          <w:sz w:val="28"/>
          <w:szCs w:val="28"/>
        </w:rPr>
        <w:t>валь народного творчества и спорта имени М.С. Евдокимова «Земляки».</w:t>
      </w:r>
      <w:r>
        <w:rPr>
          <w:sz w:val="28"/>
          <w:szCs w:val="28"/>
        </w:rPr>
        <w:t xml:space="preserve"> </w:t>
      </w:r>
      <w:r w:rsidRPr="00A1713B">
        <w:rPr>
          <w:sz w:val="28"/>
          <w:szCs w:val="28"/>
        </w:rPr>
        <w:t>За время праздника мемориальный музей М.С. Евдокимова посетило около тыс</w:t>
      </w:r>
      <w:r w:rsidRPr="00A1713B">
        <w:rPr>
          <w:sz w:val="28"/>
          <w:szCs w:val="28"/>
        </w:rPr>
        <w:t>я</w:t>
      </w:r>
      <w:r w:rsidRPr="00A1713B">
        <w:rPr>
          <w:sz w:val="28"/>
          <w:szCs w:val="28"/>
        </w:rPr>
        <w:t>чи человек, а всего на праздник приехало более 20 тысяч гостей.</w:t>
      </w:r>
    </w:p>
    <w:p w:rsidR="00E9625D" w:rsidRDefault="00B15E3C" w:rsidP="00B15E3C">
      <w:pPr>
        <w:ind w:firstLine="709"/>
        <w:rPr>
          <w:sz w:val="28"/>
          <w:szCs w:val="28"/>
        </w:rPr>
      </w:pPr>
      <w:r w:rsidRPr="00A1713B">
        <w:rPr>
          <w:sz w:val="28"/>
          <w:szCs w:val="28"/>
        </w:rPr>
        <w:t>25 августа вселе Солоновка, прошла ярмарка натуральной продукции и сельского туризма «Солоновские закрома».</w:t>
      </w:r>
    </w:p>
    <w:p w:rsidR="00A01E60" w:rsidRPr="00A01E60" w:rsidRDefault="00A01E60" w:rsidP="00A01E60">
      <w:pPr>
        <w:ind w:firstLine="709"/>
        <w:contextualSpacing/>
        <w:rPr>
          <w:sz w:val="28"/>
          <w:szCs w:val="28"/>
        </w:rPr>
      </w:pPr>
      <w:r w:rsidRPr="00A01E60">
        <w:rPr>
          <w:sz w:val="28"/>
          <w:szCs w:val="28"/>
        </w:rPr>
        <w:t>В Алтайском крае с 1 января 2025 года вводится туристический налог.</w:t>
      </w:r>
    </w:p>
    <w:p w:rsidR="00A01E60" w:rsidRPr="00A01E60" w:rsidRDefault="00A01E60" w:rsidP="00A01E60">
      <w:pPr>
        <w:contextualSpacing/>
        <w:rPr>
          <w:sz w:val="28"/>
          <w:szCs w:val="28"/>
        </w:rPr>
      </w:pPr>
      <w:r w:rsidRPr="00A01E60">
        <w:rPr>
          <w:sz w:val="28"/>
          <w:szCs w:val="28"/>
        </w:rPr>
        <w:t>Рассчитывается он, исходя из стоимости услуги по предоставлению мест для временного проживания.</w:t>
      </w:r>
    </w:p>
    <w:p w:rsidR="00A01E60" w:rsidRPr="00A01E60" w:rsidRDefault="00A01E60" w:rsidP="00A01E60">
      <w:pPr>
        <w:contextualSpacing/>
        <w:rPr>
          <w:sz w:val="28"/>
          <w:szCs w:val="28"/>
        </w:rPr>
      </w:pPr>
      <w:r w:rsidRPr="00A01E60">
        <w:rPr>
          <w:sz w:val="28"/>
          <w:szCs w:val="28"/>
        </w:rPr>
        <w:t xml:space="preserve">        В Смоленском районе налог будет составлять 1% от стоимости прожив</w:t>
      </w:r>
      <w:r w:rsidRPr="00A01E60">
        <w:rPr>
          <w:sz w:val="28"/>
          <w:szCs w:val="28"/>
        </w:rPr>
        <w:t>а</w:t>
      </w:r>
      <w:r w:rsidRPr="00A01E60">
        <w:rPr>
          <w:sz w:val="28"/>
          <w:szCs w:val="28"/>
        </w:rPr>
        <w:t>ния, минимум 100 рублей за сутки проживания. Уплачивать туристический н</w:t>
      </w:r>
      <w:r w:rsidRPr="00A01E60">
        <w:rPr>
          <w:sz w:val="28"/>
          <w:szCs w:val="28"/>
        </w:rPr>
        <w:t>а</w:t>
      </w:r>
      <w:r w:rsidRPr="00A01E60">
        <w:rPr>
          <w:sz w:val="28"/>
          <w:szCs w:val="28"/>
        </w:rPr>
        <w:t>лог в бюджет обязан собственник гостиницы или иного средства размещения, таких объектов на нашей территории 4:  отель «Алтай-</w:t>
      </w:r>
      <w:r w:rsidRPr="00A01E60">
        <w:rPr>
          <w:sz w:val="28"/>
          <w:szCs w:val="28"/>
          <w:lang w:val="en-US"/>
        </w:rPr>
        <w:t>Green</w:t>
      </w:r>
      <w:r w:rsidRPr="00A01E60">
        <w:rPr>
          <w:sz w:val="28"/>
          <w:szCs w:val="28"/>
        </w:rPr>
        <w:t>», гостиница «З</w:t>
      </w:r>
      <w:r w:rsidRPr="00A01E60">
        <w:rPr>
          <w:sz w:val="28"/>
          <w:szCs w:val="28"/>
        </w:rPr>
        <w:t>о</w:t>
      </w:r>
      <w:r w:rsidRPr="00A01E60">
        <w:rPr>
          <w:sz w:val="28"/>
          <w:szCs w:val="28"/>
        </w:rPr>
        <w:t>лото Алтая», база «Калина красная» (налог поступит в бюджет Новотыры</w:t>
      </w:r>
      <w:r w:rsidRPr="00A01E60">
        <w:rPr>
          <w:sz w:val="28"/>
          <w:szCs w:val="28"/>
        </w:rPr>
        <w:t>ш</w:t>
      </w:r>
      <w:r w:rsidRPr="00A01E60">
        <w:rPr>
          <w:sz w:val="28"/>
          <w:szCs w:val="28"/>
        </w:rPr>
        <w:t>кинского сельсовета, это предположительно – 817,0 тыс. руб.) и база «Заимка лесника» (Сычевский сельсовет – поступит предположительно – 272,0 тыс. руб.).</w:t>
      </w:r>
    </w:p>
    <w:p w:rsidR="00A01E60" w:rsidRDefault="00A01E60" w:rsidP="00B15E3C">
      <w:pPr>
        <w:ind w:firstLine="709"/>
        <w:rPr>
          <w:color w:val="000000" w:themeColor="text1"/>
          <w:sz w:val="28"/>
          <w:szCs w:val="28"/>
        </w:rPr>
      </w:pPr>
    </w:p>
    <w:p w:rsidR="00641B06" w:rsidRDefault="00033E70" w:rsidP="006D5E55">
      <w:pPr>
        <w:ind w:firstLine="709"/>
        <w:rPr>
          <w:b/>
          <w:i/>
          <w:color w:val="000000" w:themeColor="text1"/>
          <w:sz w:val="28"/>
          <w:szCs w:val="28"/>
        </w:rPr>
      </w:pPr>
      <w:r>
        <w:rPr>
          <w:b/>
          <w:i/>
          <w:color w:val="000000" w:themeColor="text1"/>
          <w:sz w:val="28"/>
          <w:szCs w:val="28"/>
        </w:rPr>
        <w:t>Рынок труда</w:t>
      </w:r>
    </w:p>
    <w:p w:rsidR="00EF78D5" w:rsidRPr="000D40FF" w:rsidRDefault="00EF78D5" w:rsidP="006D5E55">
      <w:pPr>
        <w:ind w:firstLine="709"/>
        <w:rPr>
          <w:b/>
          <w:i/>
          <w:color w:val="000000" w:themeColor="text1"/>
          <w:sz w:val="28"/>
          <w:szCs w:val="28"/>
        </w:rPr>
      </w:pPr>
    </w:p>
    <w:p w:rsidR="00BF6292" w:rsidRPr="00F13469" w:rsidRDefault="00BF6292" w:rsidP="00BF6292">
      <w:pPr>
        <w:ind w:firstLine="709"/>
        <w:rPr>
          <w:color w:val="000000" w:themeColor="text1"/>
          <w:sz w:val="28"/>
          <w:szCs w:val="28"/>
        </w:rPr>
      </w:pPr>
      <w:r>
        <w:rPr>
          <w:color w:val="000000" w:themeColor="text1"/>
          <w:sz w:val="28"/>
          <w:szCs w:val="28"/>
        </w:rPr>
        <w:lastRenderedPageBreak/>
        <w:t>В прошедшем году</w:t>
      </w:r>
      <w:r w:rsidRPr="00F13469">
        <w:rPr>
          <w:color w:val="000000" w:themeColor="text1"/>
          <w:sz w:val="28"/>
          <w:szCs w:val="28"/>
        </w:rPr>
        <w:t xml:space="preserve"> численность занятых в экономике</w:t>
      </w:r>
      <w:r>
        <w:rPr>
          <w:color w:val="000000" w:themeColor="text1"/>
          <w:sz w:val="28"/>
          <w:szCs w:val="28"/>
        </w:rPr>
        <w:t xml:space="preserve"> района</w:t>
      </w:r>
      <w:r w:rsidRPr="00F13469">
        <w:rPr>
          <w:color w:val="000000" w:themeColor="text1"/>
          <w:sz w:val="28"/>
          <w:szCs w:val="28"/>
        </w:rPr>
        <w:t xml:space="preserve"> составила </w:t>
      </w:r>
      <w:r w:rsidRPr="00D67A8F">
        <w:rPr>
          <w:color w:val="000000" w:themeColor="text1"/>
          <w:sz w:val="28"/>
          <w:szCs w:val="28"/>
        </w:rPr>
        <w:t>6743 человек</w:t>
      </w:r>
      <w:r w:rsidR="007943D4">
        <w:rPr>
          <w:color w:val="000000" w:themeColor="text1"/>
          <w:sz w:val="28"/>
          <w:szCs w:val="28"/>
        </w:rPr>
        <w:t>а</w:t>
      </w:r>
      <w:r w:rsidRPr="00D67A8F">
        <w:rPr>
          <w:color w:val="000000" w:themeColor="text1"/>
          <w:sz w:val="28"/>
          <w:szCs w:val="28"/>
        </w:rPr>
        <w:t xml:space="preserve">, что ниже уровня 2023 года. Из них в </w:t>
      </w:r>
      <w:r w:rsidRPr="00DC7243">
        <w:rPr>
          <w:rStyle w:val="apple-converted-space"/>
          <w:rFonts w:eastAsia="Calibri"/>
          <w:sz w:val="28"/>
          <w:szCs w:val="28"/>
        </w:rPr>
        <w:t>сфере АПК трудится 7</w:t>
      </w:r>
      <w:r>
        <w:rPr>
          <w:rStyle w:val="apple-converted-space"/>
          <w:rFonts w:eastAsia="Calibri"/>
          <w:sz w:val="28"/>
          <w:szCs w:val="28"/>
        </w:rPr>
        <w:t>24</w:t>
      </w:r>
      <w:r w:rsidRPr="00DC7243">
        <w:rPr>
          <w:rStyle w:val="apple-converted-space"/>
          <w:rFonts w:eastAsia="Calibri"/>
          <w:sz w:val="28"/>
          <w:szCs w:val="28"/>
        </w:rPr>
        <w:t xml:space="preserve"> человек</w:t>
      </w:r>
      <w:r>
        <w:rPr>
          <w:rStyle w:val="apple-converted-space"/>
          <w:rFonts w:eastAsia="Calibri"/>
          <w:sz w:val="28"/>
          <w:szCs w:val="28"/>
        </w:rPr>
        <w:t>а</w:t>
      </w:r>
      <w:r w:rsidRPr="00F22D24">
        <w:rPr>
          <w:rStyle w:val="apple-converted-space"/>
          <w:rFonts w:eastAsia="Calibri"/>
          <w:sz w:val="28"/>
          <w:szCs w:val="28"/>
        </w:rPr>
        <w:t>,</w:t>
      </w:r>
      <w:r w:rsidRPr="00F22D24">
        <w:rPr>
          <w:sz w:val="28"/>
          <w:szCs w:val="28"/>
        </w:rPr>
        <w:t xml:space="preserve"> в бюджетных организациях – 1547, в крупных и средних организац</w:t>
      </w:r>
      <w:r w:rsidRPr="00F22D24">
        <w:rPr>
          <w:sz w:val="28"/>
          <w:szCs w:val="28"/>
        </w:rPr>
        <w:t>и</w:t>
      </w:r>
      <w:r w:rsidRPr="00F22D24">
        <w:rPr>
          <w:sz w:val="28"/>
          <w:szCs w:val="28"/>
        </w:rPr>
        <w:t xml:space="preserve">ях – </w:t>
      </w:r>
      <w:r>
        <w:rPr>
          <w:sz w:val="28"/>
          <w:szCs w:val="28"/>
        </w:rPr>
        <w:t>755</w:t>
      </w:r>
      <w:r w:rsidRPr="00F22D24">
        <w:rPr>
          <w:sz w:val="28"/>
          <w:szCs w:val="28"/>
        </w:rPr>
        <w:t xml:space="preserve">,  в малом и среднем предпринимательстве, включая самозанятых  - </w:t>
      </w:r>
      <w:r>
        <w:rPr>
          <w:sz w:val="28"/>
          <w:szCs w:val="28"/>
        </w:rPr>
        <w:t>2 611</w:t>
      </w:r>
      <w:r w:rsidRPr="00D67A8F">
        <w:rPr>
          <w:sz w:val="28"/>
          <w:szCs w:val="28"/>
        </w:rPr>
        <w:t>. В иных видах деятельности занято 1106 человек.</w:t>
      </w:r>
    </w:p>
    <w:p w:rsidR="00BF6292" w:rsidRPr="00F13469" w:rsidRDefault="00BF6292" w:rsidP="00BF6292">
      <w:pPr>
        <w:ind w:firstLine="709"/>
        <w:rPr>
          <w:color w:val="000000" w:themeColor="text1"/>
          <w:sz w:val="28"/>
          <w:szCs w:val="28"/>
        </w:rPr>
      </w:pPr>
      <w:r>
        <w:rPr>
          <w:color w:val="000000" w:themeColor="text1"/>
          <w:sz w:val="28"/>
          <w:szCs w:val="28"/>
        </w:rPr>
        <w:t>По состоянию на 01 января 2025</w:t>
      </w:r>
      <w:r w:rsidRPr="00F13469">
        <w:rPr>
          <w:color w:val="000000" w:themeColor="text1"/>
          <w:sz w:val="28"/>
          <w:szCs w:val="28"/>
        </w:rPr>
        <w:t xml:space="preserve"> года уровень официально зарегистрир</w:t>
      </w:r>
      <w:r w:rsidRPr="00F13469">
        <w:rPr>
          <w:color w:val="000000" w:themeColor="text1"/>
          <w:sz w:val="28"/>
          <w:szCs w:val="28"/>
        </w:rPr>
        <w:t>о</w:t>
      </w:r>
      <w:r w:rsidRPr="00F13469">
        <w:rPr>
          <w:color w:val="000000" w:themeColor="text1"/>
          <w:sz w:val="28"/>
          <w:szCs w:val="28"/>
        </w:rPr>
        <w:t>ванной безработицы в процентном соотношении к экономически активному н</w:t>
      </w:r>
      <w:r w:rsidRPr="00F13469">
        <w:rPr>
          <w:color w:val="000000" w:themeColor="text1"/>
          <w:sz w:val="28"/>
          <w:szCs w:val="28"/>
        </w:rPr>
        <w:t>а</w:t>
      </w:r>
      <w:r w:rsidRPr="00F13469">
        <w:rPr>
          <w:color w:val="000000" w:themeColor="text1"/>
          <w:sz w:val="28"/>
          <w:szCs w:val="28"/>
        </w:rPr>
        <w:t xml:space="preserve">селению </w:t>
      </w:r>
      <w:r w:rsidRPr="00A307D9">
        <w:rPr>
          <w:color w:val="000000" w:themeColor="text1"/>
          <w:sz w:val="28"/>
          <w:szCs w:val="28"/>
        </w:rPr>
        <w:t>составил 1,4%, напряженность на рынке труда - 1,1 человека.</w:t>
      </w:r>
    </w:p>
    <w:p w:rsidR="00BF6292" w:rsidRPr="00F13469" w:rsidRDefault="00BF6292" w:rsidP="00BF6292">
      <w:pPr>
        <w:ind w:firstLine="709"/>
        <w:rPr>
          <w:color w:val="000000" w:themeColor="text1"/>
          <w:sz w:val="28"/>
          <w:szCs w:val="28"/>
        </w:rPr>
      </w:pPr>
      <w:r>
        <w:rPr>
          <w:color w:val="000000" w:themeColor="text1"/>
          <w:sz w:val="28"/>
          <w:szCs w:val="28"/>
        </w:rPr>
        <w:t xml:space="preserve">За 2024 год фонд оплаты труда </w:t>
      </w:r>
      <w:r w:rsidRPr="00F13469">
        <w:rPr>
          <w:color w:val="000000" w:themeColor="text1"/>
          <w:sz w:val="28"/>
          <w:szCs w:val="28"/>
        </w:rPr>
        <w:t>по крупным и средним организациям</w:t>
      </w:r>
      <w:r>
        <w:rPr>
          <w:color w:val="000000" w:themeColor="text1"/>
          <w:sz w:val="28"/>
          <w:szCs w:val="28"/>
        </w:rPr>
        <w:t xml:space="preserve"> н</w:t>
      </w:r>
      <w:r>
        <w:rPr>
          <w:color w:val="000000" w:themeColor="text1"/>
          <w:sz w:val="28"/>
          <w:szCs w:val="28"/>
        </w:rPr>
        <w:t>а</w:t>
      </w:r>
      <w:r>
        <w:rPr>
          <w:color w:val="000000" w:themeColor="text1"/>
          <w:sz w:val="28"/>
          <w:szCs w:val="28"/>
        </w:rPr>
        <w:t>числен в размере</w:t>
      </w:r>
      <w:r w:rsidRPr="00F13469">
        <w:rPr>
          <w:color w:val="000000" w:themeColor="text1"/>
          <w:sz w:val="28"/>
          <w:szCs w:val="28"/>
        </w:rPr>
        <w:t xml:space="preserve"> 1</w:t>
      </w:r>
      <w:r w:rsidR="009F6208">
        <w:rPr>
          <w:color w:val="000000" w:themeColor="text1"/>
          <w:sz w:val="28"/>
          <w:szCs w:val="28"/>
        </w:rPr>
        <w:t xml:space="preserve"> </w:t>
      </w:r>
      <w:r>
        <w:rPr>
          <w:color w:val="000000" w:themeColor="text1"/>
          <w:sz w:val="28"/>
          <w:szCs w:val="28"/>
        </w:rPr>
        <w:t xml:space="preserve">625,8 </w:t>
      </w:r>
      <w:r w:rsidR="009F6208">
        <w:rPr>
          <w:color w:val="000000" w:themeColor="text1"/>
          <w:sz w:val="28"/>
          <w:szCs w:val="28"/>
        </w:rPr>
        <w:t>млн</w:t>
      </w:r>
      <w:r>
        <w:rPr>
          <w:color w:val="000000" w:themeColor="text1"/>
          <w:sz w:val="28"/>
          <w:szCs w:val="28"/>
        </w:rPr>
        <w:t>. рублей, или 120,2</w:t>
      </w:r>
      <w:r w:rsidRPr="00F13469">
        <w:rPr>
          <w:color w:val="000000" w:themeColor="text1"/>
          <w:sz w:val="28"/>
          <w:szCs w:val="28"/>
        </w:rPr>
        <w:t>% к уровню 202</w:t>
      </w:r>
      <w:r>
        <w:rPr>
          <w:color w:val="000000" w:themeColor="text1"/>
          <w:sz w:val="28"/>
          <w:szCs w:val="28"/>
        </w:rPr>
        <w:t>3</w:t>
      </w:r>
      <w:r w:rsidRPr="00F13469">
        <w:rPr>
          <w:color w:val="000000" w:themeColor="text1"/>
          <w:sz w:val="28"/>
          <w:szCs w:val="28"/>
        </w:rPr>
        <w:t xml:space="preserve"> года. Средн</w:t>
      </w:r>
      <w:r w:rsidRPr="00F13469">
        <w:rPr>
          <w:color w:val="000000" w:themeColor="text1"/>
          <w:sz w:val="28"/>
          <w:szCs w:val="28"/>
        </w:rPr>
        <w:t>е</w:t>
      </w:r>
      <w:r w:rsidRPr="00F13469">
        <w:rPr>
          <w:color w:val="000000" w:themeColor="text1"/>
          <w:sz w:val="28"/>
          <w:szCs w:val="28"/>
        </w:rPr>
        <w:t xml:space="preserve">месячная заработная плата одного работника по </w:t>
      </w:r>
      <w:r>
        <w:rPr>
          <w:color w:val="000000" w:themeColor="text1"/>
          <w:sz w:val="28"/>
          <w:szCs w:val="28"/>
        </w:rPr>
        <w:t>данным субъектам</w:t>
      </w:r>
      <w:r w:rsidRPr="00F13469">
        <w:rPr>
          <w:color w:val="000000" w:themeColor="text1"/>
          <w:sz w:val="28"/>
          <w:szCs w:val="28"/>
        </w:rPr>
        <w:t xml:space="preserve"> вырос</w:t>
      </w:r>
      <w:r>
        <w:rPr>
          <w:color w:val="000000" w:themeColor="text1"/>
          <w:sz w:val="28"/>
          <w:szCs w:val="28"/>
        </w:rPr>
        <w:t xml:space="preserve">ла до </w:t>
      </w:r>
      <w:r w:rsidRPr="00D71BA6">
        <w:rPr>
          <w:color w:val="000000" w:themeColor="text1"/>
          <w:sz w:val="28"/>
          <w:szCs w:val="28"/>
        </w:rPr>
        <w:t>4</w:t>
      </w:r>
      <w:r>
        <w:rPr>
          <w:color w:val="000000" w:themeColor="text1"/>
          <w:sz w:val="28"/>
          <w:szCs w:val="28"/>
        </w:rPr>
        <w:t>9164</w:t>
      </w:r>
      <w:r w:rsidRPr="00F13469">
        <w:rPr>
          <w:color w:val="000000" w:themeColor="text1"/>
          <w:sz w:val="28"/>
          <w:szCs w:val="28"/>
        </w:rPr>
        <w:t xml:space="preserve"> рубл</w:t>
      </w:r>
      <w:r>
        <w:rPr>
          <w:color w:val="000000" w:themeColor="text1"/>
          <w:sz w:val="28"/>
          <w:szCs w:val="28"/>
        </w:rPr>
        <w:t>ей</w:t>
      </w:r>
      <w:r w:rsidRPr="00F13469">
        <w:rPr>
          <w:color w:val="000000" w:themeColor="text1"/>
          <w:sz w:val="28"/>
          <w:szCs w:val="28"/>
        </w:rPr>
        <w:t>, что составляет 1</w:t>
      </w:r>
      <w:r>
        <w:rPr>
          <w:color w:val="000000" w:themeColor="text1"/>
          <w:sz w:val="28"/>
          <w:szCs w:val="28"/>
        </w:rPr>
        <w:t>20,0</w:t>
      </w:r>
      <w:r w:rsidRPr="00F13469">
        <w:rPr>
          <w:color w:val="000000" w:themeColor="text1"/>
          <w:sz w:val="28"/>
          <w:szCs w:val="28"/>
        </w:rPr>
        <w:t xml:space="preserve">% в сравнении с </w:t>
      </w:r>
      <w:r>
        <w:rPr>
          <w:color w:val="000000" w:themeColor="text1"/>
          <w:sz w:val="28"/>
          <w:szCs w:val="28"/>
        </w:rPr>
        <w:t>предыдущим отчетным п</w:t>
      </w:r>
      <w:r>
        <w:rPr>
          <w:color w:val="000000" w:themeColor="text1"/>
          <w:sz w:val="28"/>
          <w:szCs w:val="28"/>
        </w:rPr>
        <w:t>е</w:t>
      </w:r>
      <w:r>
        <w:rPr>
          <w:color w:val="000000" w:themeColor="text1"/>
          <w:sz w:val="28"/>
          <w:szCs w:val="28"/>
        </w:rPr>
        <w:t>риодом</w:t>
      </w:r>
      <w:r w:rsidRPr="00F13469">
        <w:rPr>
          <w:color w:val="000000" w:themeColor="text1"/>
          <w:sz w:val="28"/>
          <w:szCs w:val="28"/>
        </w:rPr>
        <w:t xml:space="preserve">. Наибольший рост заработной платы наблюдается в </w:t>
      </w:r>
      <w:r>
        <w:rPr>
          <w:color w:val="000000" w:themeColor="text1"/>
          <w:sz w:val="28"/>
          <w:szCs w:val="28"/>
        </w:rPr>
        <w:t>сельском хозяйстве</w:t>
      </w:r>
      <w:r w:rsidRPr="00F13469">
        <w:rPr>
          <w:color w:val="000000" w:themeColor="text1"/>
          <w:sz w:val="28"/>
          <w:szCs w:val="28"/>
        </w:rPr>
        <w:t xml:space="preserve"> </w:t>
      </w:r>
      <w:r>
        <w:rPr>
          <w:color w:val="000000" w:themeColor="text1"/>
          <w:sz w:val="28"/>
          <w:szCs w:val="28"/>
        </w:rPr>
        <w:t xml:space="preserve">– </w:t>
      </w:r>
      <w:r w:rsidRPr="00F13469">
        <w:rPr>
          <w:color w:val="000000" w:themeColor="text1"/>
          <w:sz w:val="28"/>
          <w:szCs w:val="28"/>
        </w:rPr>
        <w:t>1</w:t>
      </w:r>
      <w:r>
        <w:rPr>
          <w:color w:val="000000" w:themeColor="text1"/>
          <w:sz w:val="28"/>
          <w:szCs w:val="28"/>
        </w:rPr>
        <w:t>30,6 % , в торговле</w:t>
      </w:r>
      <w:r w:rsidRPr="00F13469">
        <w:rPr>
          <w:color w:val="000000" w:themeColor="text1"/>
          <w:sz w:val="28"/>
          <w:szCs w:val="28"/>
        </w:rPr>
        <w:t xml:space="preserve"> – 12</w:t>
      </w:r>
      <w:r>
        <w:rPr>
          <w:color w:val="000000" w:themeColor="text1"/>
          <w:sz w:val="28"/>
          <w:szCs w:val="28"/>
        </w:rPr>
        <w:t>3,4</w:t>
      </w:r>
      <w:r w:rsidRPr="00F13469">
        <w:rPr>
          <w:color w:val="000000" w:themeColor="text1"/>
          <w:sz w:val="28"/>
          <w:szCs w:val="28"/>
        </w:rPr>
        <w:t xml:space="preserve">%, </w:t>
      </w:r>
      <w:r>
        <w:rPr>
          <w:color w:val="000000" w:themeColor="text1"/>
          <w:sz w:val="28"/>
          <w:szCs w:val="28"/>
        </w:rPr>
        <w:t xml:space="preserve">в образование и культуре – 119,8%, </w:t>
      </w:r>
      <w:r w:rsidRPr="00F13469">
        <w:rPr>
          <w:color w:val="000000" w:themeColor="text1"/>
          <w:sz w:val="28"/>
          <w:szCs w:val="28"/>
        </w:rPr>
        <w:t>в остал</w:t>
      </w:r>
      <w:r w:rsidRPr="00F13469">
        <w:rPr>
          <w:color w:val="000000" w:themeColor="text1"/>
          <w:sz w:val="28"/>
          <w:szCs w:val="28"/>
        </w:rPr>
        <w:t>ь</w:t>
      </w:r>
      <w:r w:rsidRPr="00F13469">
        <w:rPr>
          <w:color w:val="000000" w:themeColor="text1"/>
          <w:sz w:val="28"/>
          <w:szCs w:val="28"/>
        </w:rPr>
        <w:t>ных област</w:t>
      </w:r>
      <w:r>
        <w:rPr>
          <w:color w:val="000000" w:themeColor="text1"/>
          <w:sz w:val="28"/>
          <w:szCs w:val="28"/>
        </w:rPr>
        <w:t>ях зарегистрирован</w:t>
      </w:r>
      <w:r w:rsidRPr="00F13469">
        <w:rPr>
          <w:color w:val="000000" w:themeColor="text1"/>
          <w:sz w:val="28"/>
          <w:szCs w:val="28"/>
        </w:rPr>
        <w:t xml:space="preserve"> рост на – </w:t>
      </w:r>
      <w:r>
        <w:rPr>
          <w:color w:val="000000" w:themeColor="text1"/>
          <w:sz w:val="28"/>
          <w:szCs w:val="28"/>
        </w:rPr>
        <w:t>110,0% -</w:t>
      </w:r>
      <w:r w:rsidRPr="00F13469">
        <w:rPr>
          <w:color w:val="000000" w:themeColor="text1"/>
          <w:sz w:val="28"/>
          <w:szCs w:val="28"/>
        </w:rPr>
        <w:t>11</w:t>
      </w:r>
      <w:r>
        <w:rPr>
          <w:color w:val="000000" w:themeColor="text1"/>
          <w:sz w:val="28"/>
          <w:szCs w:val="28"/>
        </w:rPr>
        <w:t>8,0</w:t>
      </w:r>
      <w:r w:rsidRPr="00F13469">
        <w:rPr>
          <w:color w:val="000000" w:themeColor="text1"/>
          <w:sz w:val="28"/>
          <w:szCs w:val="28"/>
        </w:rPr>
        <w:t>%.</w:t>
      </w:r>
    </w:p>
    <w:p w:rsidR="00BF6292" w:rsidRPr="00F13469" w:rsidRDefault="00BF6292" w:rsidP="00BF6292">
      <w:pPr>
        <w:autoSpaceDE w:val="0"/>
        <w:autoSpaceDN w:val="0"/>
        <w:adjustRightInd w:val="0"/>
        <w:ind w:firstLine="709"/>
        <w:rPr>
          <w:rStyle w:val="apple-converted-space"/>
          <w:rFonts w:eastAsia="Calibri"/>
          <w:sz w:val="28"/>
          <w:szCs w:val="28"/>
        </w:rPr>
      </w:pPr>
      <w:r w:rsidRPr="00F13469">
        <w:rPr>
          <w:rStyle w:val="apple-converted-space"/>
          <w:rFonts w:eastAsia="Calibri"/>
          <w:sz w:val="28"/>
          <w:szCs w:val="28"/>
        </w:rPr>
        <w:t>Сфера АПК лидирует по уровню среднемесячной заработной платы, к</w:t>
      </w:r>
      <w:r w:rsidRPr="00F13469">
        <w:rPr>
          <w:rStyle w:val="apple-converted-space"/>
          <w:rFonts w:eastAsia="Calibri"/>
          <w:sz w:val="28"/>
          <w:szCs w:val="28"/>
        </w:rPr>
        <w:t>о</w:t>
      </w:r>
      <w:r w:rsidRPr="00F13469">
        <w:rPr>
          <w:rStyle w:val="apple-converted-space"/>
          <w:rFonts w:eastAsia="Calibri"/>
          <w:sz w:val="28"/>
          <w:szCs w:val="28"/>
        </w:rPr>
        <w:t xml:space="preserve">торая </w:t>
      </w:r>
      <w:r>
        <w:rPr>
          <w:rStyle w:val="apple-converted-space"/>
          <w:rFonts w:eastAsia="Calibri"/>
          <w:sz w:val="28"/>
          <w:szCs w:val="28"/>
        </w:rPr>
        <w:t xml:space="preserve">в данной отрасли </w:t>
      </w:r>
      <w:r w:rsidRPr="00F13469">
        <w:rPr>
          <w:rStyle w:val="apple-converted-space"/>
          <w:rFonts w:eastAsia="Calibri"/>
          <w:sz w:val="28"/>
          <w:szCs w:val="28"/>
        </w:rPr>
        <w:t xml:space="preserve">превышает </w:t>
      </w:r>
      <w:r>
        <w:rPr>
          <w:rStyle w:val="apple-converted-space"/>
          <w:rFonts w:eastAsia="Calibri"/>
          <w:sz w:val="28"/>
          <w:szCs w:val="28"/>
        </w:rPr>
        <w:t>отметку в 67,1</w:t>
      </w:r>
      <w:r w:rsidRPr="00F13469">
        <w:rPr>
          <w:rStyle w:val="apple-converted-space"/>
          <w:rFonts w:eastAsia="Calibri"/>
          <w:sz w:val="28"/>
          <w:szCs w:val="28"/>
        </w:rPr>
        <w:t xml:space="preserve"> тыс. рублей.</w:t>
      </w:r>
    </w:p>
    <w:p w:rsidR="00BF6292" w:rsidRPr="00F13469" w:rsidRDefault="00BF6292" w:rsidP="00BF6292">
      <w:pPr>
        <w:autoSpaceDE w:val="0"/>
        <w:autoSpaceDN w:val="0"/>
        <w:adjustRightInd w:val="0"/>
        <w:ind w:firstLine="709"/>
        <w:rPr>
          <w:color w:val="000000" w:themeColor="text1"/>
          <w:sz w:val="28"/>
          <w:szCs w:val="28"/>
        </w:rPr>
      </w:pPr>
      <w:r w:rsidRPr="00F13469">
        <w:rPr>
          <w:color w:val="000000" w:themeColor="text1"/>
          <w:sz w:val="28"/>
          <w:szCs w:val="28"/>
        </w:rPr>
        <w:t>Среднемесячные доходы на душу населения по итогам 202</w:t>
      </w:r>
      <w:r>
        <w:rPr>
          <w:color w:val="000000" w:themeColor="text1"/>
          <w:sz w:val="28"/>
          <w:szCs w:val="28"/>
        </w:rPr>
        <w:t>4</w:t>
      </w:r>
      <w:r w:rsidRPr="00F13469">
        <w:rPr>
          <w:color w:val="000000" w:themeColor="text1"/>
          <w:sz w:val="28"/>
          <w:szCs w:val="28"/>
        </w:rPr>
        <w:t xml:space="preserve"> года </w:t>
      </w:r>
      <w:r w:rsidRPr="00D26A6B">
        <w:rPr>
          <w:color w:val="000000" w:themeColor="text1"/>
          <w:sz w:val="28"/>
          <w:szCs w:val="28"/>
        </w:rPr>
        <w:t>сост</w:t>
      </w:r>
      <w:r w:rsidRPr="00D26A6B">
        <w:rPr>
          <w:color w:val="000000" w:themeColor="text1"/>
          <w:sz w:val="28"/>
          <w:szCs w:val="28"/>
        </w:rPr>
        <w:t>а</w:t>
      </w:r>
      <w:r w:rsidRPr="00D26A6B">
        <w:rPr>
          <w:color w:val="000000" w:themeColor="text1"/>
          <w:sz w:val="28"/>
          <w:szCs w:val="28"/>
        </w:rPr>
        <w:t>вили  28,9 тыс. рублей, что выше уровня 2023 года на 116,5%.</w:t>
      </w:r>
    </w:p>
    <w:tbl>
      <w:tblPr>
        <w:tblW w:w="9660" w:type="dxa"/>
        <w:tblInd w:w="27" w:type="dxa"/>
        <w:tblLayout w:type="fixed"/>
        <w:tblLook w:val="04A0"/>
      </w:tblPr>
      <w:tblGrid>
        <w:gridCol w:w="5116"/>
        <w:gridCol w:w="1292"/>
        <w:gridCol w:w="1543"/>
        <w:gridCol w:w="68"/>
        <w:gridCol w:w="1641"/>
      </w:tblGrid>
      <w:tr w:rsidR="006850F6" w:rsidRPr="003379D4" w:rsidTr="00052BD6">
        <w:trPr>
          <w:trHeight w:val="600"/>
        </w:trPr>
        <w:tc>
          <w:tcPr>
            <w:tcW w:w="9660" w:type="dxa"/>
            <w:gridSpan w:val="5"/>
            <w:tcBorders>
              <w:top w:val="nil"/>
              <w:left w:val="nil"/>
              <w:bottom w:val="nil"/>
              <w:right w:val="nil"/>
            </w:tcBorders>
            <w:shd w:val="clear" w:color="auto" w:fill="auto"/>
            <w:vAlign w:val="center"/>
            <w:hideMark/>
          </w:tcPr>
          <w:p w:rsidR="006850F6" w:rsidRDefault="006850F6" w:rsidP="00052BD6">
            <w:pPr>
              <w:jc w:val="center"/>
              <w:rPr>
                <w:b/>
                <w:bCs/>
                <w:color w:val="000000"/>
                <w:sz w:val="22"/>
                <w:szCs w:val="22"/>
                <w:u w:val="single"/>
              </w:rPr>
            </w:pPr>
          </w:p>
          <w:p w:rsidR="006850F6" w:rsidRDefault="006850F6" w:rsidP="00052BD6">
            <w:pPr>
              <w:jc w:val="center"/>
              <w:rPr>
                <w:b/>
                <w:bCs/>
                <w:color w:val="000000"/>
                <w:u w:val="single"/>
              </w:rPr>
            </w:pPr>
            <w:r w:rsidRPr="003379D4">
              <w:rPr>
                <w:b/>
                <w:bCs/>
                <w:color w:val="000000"/>
                <w:u w:val="single"/>
              </w:rPr>
              <w:t xml:space="preserve">Рейтинг района по основным показателям рынка труда </w:t>
            </w:r>
          </w:p>
          <w:p w:rsidR="006850F6" w:rsidRPr="003379D4" w:rsidRDefault="006850F6" w:rsidP="00052BD6">
            <w:pPr>
              <w:jc w:val="center"/>
              <w:rPr>
                <w:b/>
                <w:bCs/>
                <w:color w:val="000000"/>
                <w:u w:val="single"/>
              </w:rPr>
            </w:pPr>
            <w:r w:rsidRPr="003379D4">
              <w:rPr>
                <w:b/>
                <w:bCs/>
                <w:color w:val="000000"/>
                <w:u w:val="single"/>
              </w:rPr>
              <w:t>(по крупным и средним организациям):</w:t>
            </w:r>
          </w:p>
        </w:tc>
      </w:tr>
      <w:tr w:rsidR="006850F6" w:rsidRPr="008A4FCE" w:rsidTr="00052BD6">
        <w:trPr>
          <w:trHeight w:val="660"/>
        </w:trPr>
        <w:tc>
          <w:tcPr>
            <w:tcW w:w="51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50F6" w:rsidRPr="008A4FCE" w:rsidRDefault="006850F6" w:rsidP="00052BD6">
            <w:pPr>
              <w:jc w:val="center"/>
              <w:rPr>
                <w:color w:val="000000"/>
              </w:rPr>
            </w:pPr>
            <w:r w:rsidRPr="008A4FCE">
              <w:rPr>
                <w:color w:val="000000"/>
              </w:rPr>
              <w:t>Наименование показателя</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50F6" w:rsidRPr="008A4FCE" w:rsidRDefault="006850F6" w:rsidP="00052BD6">
            <w:pPr>
              <w:jc w:val="center"/>
              <w:rPr>
                <w:color w:val="000000"/>
              </w:rPr>
            </w:pPr>
            <w:r w:rsidRPr="008A4FCE">
              <w:rPr>
                <w:color w:val="000000"/>
              </w:rPr>
              <w:t>Единица измерения</w:t>
            </w:r>
          </w:p>
        </w:tc>
        <w:tc>
          <w:tcPr>
            <w:tcW w:w="1543" w:type="dxa"/>
            <w:tcBorders>
              <w:top w:val="single" w:sz="4" w:space="0" w:color="auto"/>
              <w:left w:val="nil"/>
              <w:bottom w:val="single" w:sz="4" w:space="0" w:color="auto"/>
              <w:right w:val="single" w:sz="4" w:space="0" w:color="auto"/>
            </w:tcBorders>
            <w:shd w:val="clear" w:color="auto" w:fill="auto"/>
            <w:vAlign w:val="center"/>
            <w:hideMark/>
          </w:tcPr>
          <w:p w:rsidR="006850F6" w:rsidRPr="008A4FCE" w:rsidRDefault="006850F6" w:rsidP="00BF6292">
            <w:pPr>
              <w:jc w:val="center"/>
              <w:rPr>
                <w:color w:val="000000"/>
              </w:rPr>
            </w:pPr>
            <w:r w:rsidRPr="008A4FCE">
              <w:rPr>
                <w:color w:val="000000"/>
              </w:rPr>
              <w:t xml:space="preserve"> 202</w:t>
            </w:r>
            <w:r w:rsidR="00BF6292">
              <w:rPr>
                <w:color w:val="000000"/>
              </w:rPr>
              <w:t>3</w:t>
            </w:r>
            <w:r w:rsidRPr="008A4FCE">
              <w:rPr>
                <w:color w:val="000000"/>
              </w:rPr>
              <w:t xml:space="preserve"> факт</w:t>
            </w:r>
          </w:p>
        </w:tc>
        <w:tc>
          <w:tcPr>
            <w:tcW w:w="1709" w:type="dxa"/>
            <w:gridSpan w:val="2"/>
            <w:tcBorders>
              <w:top w:val="single" w:sz="4" w:space="0" w:color="auto"/>
              <w:left w:val="nil"/>
              <w:bottom w:val="single" w:sz="4" w:space="0" w:color="auto"/>
              <w:right w:val="single" w:sz="4" w:space="0" w:color="auto"/>
            </w:tcBorders>
            <w:shd w:val="clear" w:color="auto" w:fill="auto"/>
            <w:vAlign w:val="center"/>
            <w:hideMark/>
          </w:tcPr>
          <w:p w:rsidR="006850F6" w:rsidRPr="008A4FCE" w:rsidRDefault="006850F6" w:rsidP="00BF6292">
            <w:pPr>
              <w:jc w:val="center"/>
              <w:rPr>
                <w:color w:val="000000"/>
              </w:rPr>
            </w:pPr>
            <w:r w:rsidRPr="008A4FCE">
              <w:rPr>
                <w:color w:val="000000"/>
              </w:rPr>
              <w:t xml:space="preserve"> 202</w:t>
            </w:r>
            <w:r w:rsidR="00BF6292">
              <w:rPr>
                <w:color w:val="000000"/>
              </w:rPr>
              <w:t>4</w:t>
            </w:r>
            <w:r w:rsidRPr="008A4FCE">
              <w:rPr>
                <w:color w:val="000000"/>
              </w:rPr>
              <w:t xml:space="preserve"> факт</w:t>
            </w:r>
          </w:p>
        </w:tc>
      </w:tr>
      <w:tr w:rsidR="006850F6" w:rsidRPr="008A4FCE" w:rsidTr="00052BD6">
        <w:trPr>
          <w:trHeight w:val="402"/>
        </w:trPr>
        <w:tc>
          <w:tcPr>
            <w:tcW w:w="5116" w:type="dxa"/>
            <w:vMerge/>
            <w:tcBorders>
              <w:top w:val="single" w:sz="4" w:space="0" w:color="auto"/>
              <w:left w:val="single" w:sz="4" w:space="0" w:color="auto"/>
              <w:bottom w:val="single" w:sz="4" w:space="0" w:color="auto"/>
              <w:right w:val="single" w:sz="4" w:space="0" w:color="auto"/>
            </w:tcBorders>
            <w:vAlign w:val="center"/>
            <w:hideMark/>
          </w:tcPr>
          <w:p w:rsidR="006850F6" w:rsidRPr="008A4FCE" w:rsidRDefault="006850F6" w:rsidP="00052BD6">
            <w:pPr>
              <w:rPr>
                <w:color w:val="000000"/>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6850F6" w:rsidRPr="008A4FCE" w:rsidRDefault="006850F6" w:rsidP="00052BD6">
            <w:pPr>
              <w:rPr>
                <w:color w:val="000000"/>
              </w:rPr>
            </w:pPr>
          </w:p>
        </w:tc>
        <w:tc>
          <w:tcPr>
            <w:tcW w:w="3252" w:type="dxa"/>
            <w:gridSpan w:val="3"/>
            <w:tcBorders>
              <w:top w:val="single" w:sz="4" w:space="0" w:color="auto"/>
              <w:left w:val="nil"/>
              <w:bottom w:val="single" w:sz="4" w:space="0" w:color="auto"/>
              <w:right w:val="single" w:sz="4" w:space="0" w:color="auto"/>
            </w:tcBorders>
            <w:shd w:val="clear" w:color="auto" w:fill="auto"/>
            <w:vAlign w:val="center"/>
            <w:hideMark/>
          </w:tcPr>
          <w:p w:rsidR="006850F6" w:rsidRPr="008A4FCE" w:rsidRDefault="006850F6" w:rsidP="00052BD6">
            <w:pPr>
              <w:jc w:val="center"/>
              <w:rPr>
                <w:color w:val="000000"/>
              </w:rPr>
            </w:pPr>
            <w:r w:rsidRPr="008A4FCE">
              <w:rPr>
                <w:color w:val="000000"/>
              </w:rPr>
              <w:t>место</w:t>
            </w:r>
          </w:p>
        </w:tc>
      </w:tr>
      <w:tr w:rsidR="00BF6292" w:rsidRPr="008A4FCE" w:rsidTr="006850F6">
        <w:trPr>
          <w:trHeight w:val="630"/>
        </w:trPr>
        <w:tc>
          <w:tcPr>
            <w:tcW w:w="5116" w:type="dxa"/>
            <w:tcBorders>
              <w:top w:val="single" w:sz="4" w:space="0" w:color="000000"/>
              <w:left w:val="single" w:sz="4" w:space="0" w:color="auto"/>
              <w:bottom w:val="single" w:sz="4" w:space="0" w:color="auto"/>
              <w:right w:val="single" w:sz="4" w:space="0" w:color="auto"/>
            </w:tcBorders>
            <w:shd w:val="clear" w:color="auto" w:fill="auto"/>
            <w:vAlign w:val="bottom"/>
            <w:hideMark/>
          </w:tcPr>
          <w:p w:rsidR="00BF6292" w:rsidRPr="00426623" w:rsidRDefault="00BF6292" w:rsidP="00052BD6">
            <w:r w:rsidRPr="00426623">
              <w:t>Уровень безработицы, в % к трудоспособному населению</w:t>
            </w:r>
          </w:p>
        </w:tc>
        <w:tc>
          <w:tcPr>
            <w:tcW w:w="1292" w:type="dxa"/>
            <w:tcBorders>
              <w:top w:val="single" w:sz="4" w:space="0" w:color="000000"/>
              <w:left w:val="nil"/>
              <w:bottom w:val="single" w:sz="4" w:space="0" w:color="auto"/>
              <w:right w:val="single" w:sz="4" w:space="0" w:color="auto"/>
            </w:tcBorders>
            <w:shd w:val="clear" w:color="auto" w:fill="auto"/>
            <w:vAlign w:val="center"/>
            <w:hideMark/>
          </w:tcPr>
          <w:p w:rsidR="00BF6292" w:rsidRPr="008A4FCE" w:rsidRDefault="00BF6292" w:rsidP="00052BD6">
            <w:pPr>
              <w:jc w:val="center"/>
              <w:rPr>
                <w:color w:val="000000"/>
              </w:rPr>
            </w:pPr>
            <w:r>
              <w:rPr>
                <w:color w:val="000000"/>
              </w:rPr>
              <w:t>%</w:t>
            </w:r>
          </w:p>
        </w:tc>
        <w:tc>
          <w:tcPr>
            <w:tcW w:w="1611" w:type="dxa"/>
            <w:gridSpan w:val="2"/>
            <w:tcBorders>
              <w:top w:val="single" w:sz="4" w:space="0" w:color="000000"/>
              <w:left w:val="nil"/>
              <w:bottom w:val="single" w:sz="4" w:space="0" w:color="auto"/>
              <w:right w:val="single" w:sz="4" w:space="0" w:color="auto"/>
            </w:tcBorders>
            <w:shd w:val="clear" w:color="auto" w:fill="auto"/>
            <w:vAlign w:val="center"/>
            <w:hideMark/>
          </w:tcPr>
          <w:p w:rsidR="00BF6292" w:rsidRPr="008A4FCE" w:rsidRDefault="00BF6292" w:rsidP="00DC0D4F">
            <w:pPr>
              <w:jc w:val="center"/>
              <w:rPr>
                <w:color w:val="000000"/>
              </w:rPr>
            </w:pPr>
            <w:r>
              <w:rPr>
                <w:color w:val="000000"/>
              </w:rPr>
              <w:t>34</w:t>
            </w:r>
          </w:p>
        </w:tc>
        <w:tc>
          <w:tcPr>
            <w:tcW w:w="1641" w:type="dxa"/>
            <w:tcBorders>
              <w:top w:val="single" w:sz="4" w:space="0" w:color="000000"/>
              <w:left w:val="nil"/>
              <w:bottom w:val="single" w:sz="4" w:space="0" w:color="auto"/>
              <w:right w:val="single" w:sz="4" w:space="0" w:color="auto"/>
            </w:tcBorders>
            <w:shd w:val="clear" w:color="auto" w:fill="auto"/>
            <w:vAlign w:val="center"/>
            <w:hideMark/>
          </w:tcPr>
          <w:p w:rsidR="00BF6292" w:rsidRPr="008A4FCE" w:rsidRDefault="00BF6292" w:rsidP="00052BD6">
            <w:pPr>
              <w:jc w:val="center"/>
              <w:rPr>
                <w:color w:val="000000"/>
              </w:rPr>
            </w:pPr>
            <w:r>
              <w:rPr>
                <w:color w:val="000000"/>
              </w:rPr>
              <w:t>16</w:t>
            </w:r>
          </w:p>
        </w:tc>
      </w:tr>
      <w:tr w:rsidR="00BF6292" w:rsidRPr="008A4FCE" w:rsidTr="006850F6">
        <w:trPr>
          <w:trHeight w:val="315"/>
        </w:trPr>
        <w:tc>
          <w:tcPr>
            <w:tcW w:w="5116" w:type="dxa"/>
            <w:tcBorders>
              <w:top w:val="single" w:sz="4" w:space="0" w:color="000000"/>
              <w:left w:val="single" w:sz="4" w:space="0" w:color="auto"/>
              <w:bottom w:val="single" w:sz="4" w:space="0" w:color="000000"/>
              <w:right w:val="single" w:sz="4" w:space="0" w:color="auto"/>
            </w:tcBorders>
            <w:shd w:val="clear" w:color="auto" w:fill="auto"/>
            <w:vAlign w:val="bottom"/>
            <w:hideMark/>
          </w:tcPr>
          <w:p w:rsidR="00BF6292" w:rsidRPr="00426623" w:rsidRDefault="00BF6292" w:rsidP="00052BD6">
            <w:r w:rsidRPr="00426623">
              <w:t>Темп снижения численности официально зар</w:t>
            </w:r>
            <w:r w:rsidRPr="00426623">
              <w:t>е</w:t>
            </w:r>
            <w:r w:rsidRPr="00426623">
              <w:t xml:space="preserve">гистрированных безработных </w:t>
            </w:r>
          </w:p>
        </w:tc>
        <w:tc>
          <w:tcPr>
            <w:tcW w:w="1292" w:type="dxa"/>
            <w:tcBorders>
              <w:top w:val="single" w:sz="4" w:space="0" w:color="000000"/>
              <w:left w:val="nil"/>
              <w:bottom w:val="single" w:sz="4" w:space="0" w:color="000000"/>
              <w:right w:val="single" w:sz="4" w:space="0" w:color="auto"/>
            </w:tcBorders>
            <w:shd w:val="clear" w:color="auto" w:fill="auto"/>
            <w:vAlign w:val="center"/>
            <w:hideMark/>
          </w:tcPr>
          <w:p w:rsidR="00BF6292" w:rsidRPr="008A4FCE" w:rsidRDefault="00BF6292" w:rsidP="00052BD6">
            <w:pPr>
              <w:jc w:val="center"/>
              <w:rPr>
                <w:color w:val="000000"/>
              </w:rPr>
            </w:pPr>
            <w:r>
              <w:rPr>
                <w:color w:val="000000"/>
              </w:rPr>
              <w:t>%</w:t>
            </w:r>
          </w:p>
        </w:tc>
        <w:tc>
          <w:tcPr>
            <w:tcW w:w="1611" w:type="dxa"/>
            <w:gridSpan w:val="2"/>
            <w:tcBorders>
              <w:top w:val="single" w:sz="4" w:space="0" w:color="000000"/>
              <w:left w:val="nil"/>
              <w:bottom w:val="single" w:sz="4" w:space="0" w:color="000000"/>
              <w:right w:val="single" w:sz="4" w:space="0" w:color="auto"/>
            </w:tcBorders>
            <w:shd w:val="clear" w:color="auto" w:fill="auto"/>
            <w:vAlign w:val="center"/>
            <w:hideMark/>
          </w:tcPr>
          <w:p w:rsidR="00BF6292" w:rsidRPr="008A4FCE" w:rsidRDefault="00BF6292" w:rsidP="00DC0D4F">
            <w:pPr>
              <w:jc w:val="center"/>
              <w:rPr>
                <w:color w:val="000000"/>
              </w:rPr>
            </w:pPr>
            <w:r>
              <w:rPr>
                <w:color w:val="000000"/>
              </w:rPr>
              <w:t>34</w:t>
            </w:r>
          </w:p>
        </w:tc>
        <w:tc>
          <w:tcPr>
            <w:tcW w:w="1641" w:type="dxa"/>
            <w:tcBorders>
              <w:top w:val="single" w:sz="4" w:space="0" w:color="000000"/>
              <w:left w:val="nil"/>
              <w:bottom w:val="single" w:sz="4" w:space="0" w:color="000000"/>
              <w:right w:val="single" w:sz="4" w:space="0" w:color="auto"/>
            </w:tcBorders>
            <w:shd w:val="clear" w:color="auto" w:fill="auto"/>
            <w:vAlign w:val="center"/>
            <w:hideMark/>
          </w:tcPr>
          <w:p w:rsidR="00BF6292" w:rsidRPr="008A4FCE" w:rsidRDefault="00BF6292" w:rsidP="00052BD6">
            <w:pPr>
              <w:jc w:val="center"/>
              <w:rPr>
                <w:color w:val="000000"/>
              </w:rPr>
            </w:pPr>
            <w:r>
              <w:rPr>
                <w:color w:val="000000"/>
              </w:rPr>
              <w:t>10</w:t>
            </w:r>
          </w:p>
        </w:tc>
      </w:tr>
      <w:tr w:rsidR="00BF6292" w:rsidRPr="008A4FCE" w:rsidTr="006850F6">
        <w:trPr>
          <w:trHeight w:val="315"/>
        </w:trPr>
        <w:tc>
          <w:tcPr>
            <w:tcW w:w="5116" w:type="dxa"/>
            <w:tcBorders>
              <w:top w:val="single" w:sz="4" w:space="0" w:color="000000"/>
              <w:left w:val="single" w:sz="4" w:space="0" w:color="auto"/>
              <w:bottom w:val="single" w:sz="4" w:space="0" w:color="000000"/>
              <w:right w:val="single" w:sz="4" w:space="0" w:color="auto"/>
            </w:tcBorders>
            <w:shd w:val="clear" w:color="auto" w:fill="auto"/>
            <w:vAlign w:val="bottom"/>
            <w:hideMark/>
          </w:tcPr>
          <w:p w:rsidR="00BF6292" w:rsidRPr="00426623" w:rsidRDefault="00BF6292" w:rsidP="00052BD6">
            <w:r w:rsidRPr="00426623">
              <w:t>Среднемесячная заработная плата</w:t>
            </w:r>
          </w:p>
        </w:tc>
        <w:tc>
          <w:tcPr>
            <w:tcW w:w="1292" w:type="dxa"/>
            <w:tcBorders>
              <w:top w:val="single" w:sz="4" w:space="0" w:color="000000"/>
              <w:left w:val="nil"/>
              <w:bottom w:val="single" w:sz="4" w:space="0" w:color="000000"/>
              <w:right w:val="single" w:sz="4" w:space="0" w:color="auto"/>
            </w:tcBorders>
            <w:shd w:val="clear" w:color="auto" w:fill="auto"/>
            <w:vAlign w:val="center"/>
            <w:hideMark/>
          </w:tcPr>
          <w:p w:rsidR="00BF6292" w:rsidRPr="008A4FCE" w:rsidRDefault="00BF6292" w:rsidP="00052BD6">
            <w:pPr>
              <w:jc w:val="center"/>
              <w:rPr>
                <w:color w:val="000000"/>
              </w:rPr>
            </w:pPr>
            <w:r>
              <w:rPr>
                <w:color w:val="000000"/>
              </w:rPr>
              <w:t>Руб.</w:t>
            </w:r>
          </w:p>
        </w:tc>
        <w:tc>
          <w:tcPr>
            <w:tcW w:w="1611" w:type="dxa"/>
            <w:gridSpan w:val="2"/>
            <w:tcBorders>
              <w:top w:val="single" w:sz="4" w:space="0" w:color="000000"/>
              <w:left w:val="nil"/>
              <w:bottom w:val="single" w:sz="4" w:space="0" w:color="000000"/>
              <w:right w:val="single" w:sz="4" w:space="0" w:color="auto"/>
            </w:tcBorders>
            <w:shd w:val="clear" w:color="auto" w:fill="auto"/>
            <w:vAlign w:val="center"/>
            <w:hideMark/>
          </w:tcPr>
          <w:p w:rsidR="00BF6292" w:rsidRPr="008A4FCE" w:rsidRDefault="00BF6292" w:rsidP="00DC0D4F">
            <w:pPr>
              <w:jc w:val="center"/>
              <w:rPr>
                <w:color w:val="000000"/>
              </w:rPr>
            </w:pPr>
            <w:r>
              <w:rPr>
                <w:color w:val="000000"/>
              </w:rPr>
              <w:t>23</w:t>
            </w:r>
          </w:p>
        </w:tc>
        <w:tc>
          <w:tcPr>
            <w:tcW w:w="1641" w:type="dxa"/>
            <w:tcBorders>
              <w:top w:val="single" w:sz="4" w:space="0" w:color="000000"/>
              <w:left w:val="nil"/>
              <w:bottom w:val="single" w:sz="4" w:space="0" w:color="000000"/>
              <w:right w:val="single" w:sz="4" w:space="0" w:color="auto"/>
            </w:tcBorders>
            <w:shd w:val="clear" w:color="auto" w:fill="auto"/>
            <w:vAlign w:val="center"/>
            <w:hideMark/>
          </w:tcPr>
          <w:p w:rsidR="00BF6292" w:rsidRPr="008A4FCE" w:rsidRDefault="00BF6292" w:rsidP="00052BD6">
            <w:pPr>
              <w:jc w:val="center"/>
              <w:rPr>
                <w:color w:val="000000"/>
              </w:rPr>
            </w:pPr>
            <w:r>
              <w:rPr>
                <w:color w:val="000000"/>
              </w:rPr>
              <w:t>15</w:t>
            </w:r>
          </w:p>
        </w:tc>
      </w:tr>
      <w:tr w:rsidR="00BF6292" w:rsidRPr="008A4FCE" w:rsidTr="006850F6">
        <w:trPr>
          <w:trHeight w:val="315"/>
        </w:trPr>
        <w:tc>
          <w:tcPr>
            <w:tcW w:w="5116" w:type="dxa"/>
            <w:tcBorders>
              <w:top w:val="single" w:sz="4" w:space="0" w:color="000000"/>
              <w:left w:val="single" w:sz="4" w:space="0" w:color="auto"/>
              <w:bottom w:val="single" w:sz="4" w:space="0" w:color="auto"/>
              <w:right w:val="single" w:sz="4" w:space="0" w:color="auto"/>
            </w:tcBorders>
            <w:shd w:val="clear" w:color="auto" w:fill="auto"/>
            <w:vAlign w:val="bottom"/>
            <w:hideMark/>
          </w:tcPr>
          <w:p w:rsidR="00BF6292" w:rsidRPr="00426623" w:rsidRDefault="00BF6292" w:rsidP="00052BD6">
            <w:r w:rsidRPr="00426623">
              <w:t>Темп роста среднемесячной заработной платы</w:t>
            </w:r>
          </w:p>
        </w:tc>
        <w:tc>
          <w:tcPr>
            <w:tcW w:w="1292" w:type="dxa"/>
            <w:tcBorders>
              <w:top w:val="single" w:sz="4" w:space="0" w:color="000000"/>
              <w:left w:val="nil"/>
              <w:bottom w:val="single" w:sz="4" w:space="0" w:color="auto"/>
              <w:right w:val="single" w:sz="4" w:space="0" w:color="auto"/>
            </w:tcBorders>
            <w:shd w:val="clear" w:color="auto" w:fill="auto"/>
            <w:vAlign w:val="center"/>
            <w:hideMark/>
          </w:tcPr>
          <w:p w:rsidR="00BF6292" w:rsidRPr="008A4FCE" w:rsidRDefault="00BF6292" w:rsidP="00052BD6">
            <w:pPr>
              <w:jc w:val="center"/>
              <w:rPr>
                <w:color w:val="000000"/>
              </w:rPr>
            </w:pPr>
            <w:r>
              <w:rPr>
                <w:color w:val="000000"/>
              </w:rPr>
              <w:t>%</w:t>
            </w:r>
          </w:p>
        </w:tc>
        <w:tc>
          <w:tcPr>
            <w:tcW w:w="1611" w:type="dxa"/>
            <w:gridSpan w:val="2"/>
            <w:tcBorders>
              <w:top w:val="single" w:sz="4" w:space="0" w:color="000000"/>
              <w:left w:val="nil"/>
              <w:bottom w:val="single" w:sz="4" w:space="0" w:color="auto"/>
              <w:right w:val="single" w:sz="4" w:space="0" w:color="auto"/>
            </w:tcBorders>
            <w:shd w:val="clear" w:color="auto" w:fill="auto"/>
            <w:vAlign w:val="center"/>
            <w:hideMark/>
          </w:tcPr>
          <w:p w:rsidR="00BF6292" w:rsidRPr="008A4FCE" w:rsidRDefault="00BF6292" w:rsidP="00DC0D4F">
            <w:pPr>
              <w:jc w:val="center"/>
              <w:rPr>
                <w:color w:val="000000"/>
              </w:rPr>
            </w:pPr>
            <w:r>
              <w:rPr>
                <w:color w:val="000000"/>
              </w:rPr>
              <w:t>21</w:t>
            </w:r>
          </w:p>
        </w:tc>
        <w:tc>
          <w:tcPr>
            <w:tcW w:w="1641" w:type="dxa"/>
            <w:tcBorders>
              <w:top w:val="single" w:sz="4" w:space="0" w:color="000000"/>
              <w:left w:val="nil"/>
              <w:bottom w:val="single" w:sz="4" w:space="0" w:color="auto"/>
              <w:right w:val="single" w:sz="4" w:space="0" w:color="auto"/>
            </w:tcBorders>
            <w:shd w:val="clear" w:color="auto" w:fill="auto"/>
            <w:vAlign w:val="center"/>
            <w:hideMark/>
          </w:tcPr>
          <w:p w:rsidR="00BF6292" w:rsidRPr="008A4FCE" w:rsidRDefault="00BF6292" w:rsidP="00052BD6">
            <w:pPr>
              <w:jc w:val="center"/>
              <w:rPr>
                <w:color w:val="000000"/>
              </w:rPr>
            </w:pPr>
            <w:r>
              <w:rPr>
                <w:color w:val="000000"/>
              </w:rPr>
              <w:t>15</w:t>
            </w:r>
          </w:p>
        </w:tc>
      </w:tr>
    </w:tbl>
    <w:p w:rsidR="000A365B" w:rsidRPr="00743E5F" w:rsidRDefault="000A365B" w:rsidP="000A365B">
      <w:pPr>
        <w:ind w:firstLine="708"/>
        <w:rPr>
          <w:sz w:val="28"/>
          <w:szCs w:val="28"/>
        </w:rPr>
      </w:pPr>
    </w:p>
    <w:p w:rsidR="00B063C4" w:rsidRPr="00C507E6" w:rsidRDefault="00033E70" w:rsidP="00B063C4">
      <w:pPr>
        <w:ind w:firstLine="708"/>
        <w:rPr>
          <w:b/>
          <w:i/>
          <w:sz w:val="28"/>
          <w:szCs w:val="28"/>
        </w:rPr>
      </w:pPr>
      <w:r>
        <w:rPr>
          <w:b/>
          <w:i/>
          <w:sz w:val="28"/>
          <w:szCs w:val="28"/>
        </w:rPr>
        <w:t>Жилищно-коммунальное хозяйство</w:t>
      </w:r>
    </w:p>
    <w:p w:rsidR="003850CF" w:rsidRPr="00532437" w:rsidRDefault="003850CF" w:rsidP="003850CF">
      <w:pPr>
        <w:ind w:firstLine="709"/>
        <w:rPr>
          <w:sz w:val="28"/>
          <w:szCs w:val="28"/>
        </w:rPr>
      </w:pPr>
    </w:p>
    <w:p w:rsidR="00F1539B" w:rsidRPr="00F1539B" w:rsidRDefault="00910312" w:rsidP="00F1539B">
      <w:pPr>
        <w:ind w:firstLine="709"/>
        <w:contextualSpacing/>
        <w:rPr>
          <w:sz w:val="28"/>
          <w:szCs w:val="28"/>
        </w:rPr>
      </w:pPr>
      <w:r>
        <w:rPr>
          <w:sz w:val="28"/>
          <w:szCs w:val="28"/>
        </w:rPr>
        <w:t>На территории района</w:t>
      </w:r>
      <w:r w:rsidR="00F1539B" w:rsidRPr="00F1539B">
        <w:rPr>
          <w:sz w:val="28"/>
          <w:szCs w:val="28"/>
        </w:rPr>
        <w:t xml:space="preserve"> жилищно-коммунальные услуги оказыва</w:t>
      </w:r>
      <w:r>
        <w:rPr>
          <w:sz w:val="28"/>
          <w:szCs w:val="28"/>
        </w:rPr>
        <w:t>ю</w:t>
      </w:r>
      <w:r w:rsidR="00F1539B" w:rsidRPr="00F1539B">
        <w:rPr>
          <w:sz w:val="28"/>
          <w:szCs w:val="28"/>
        </w:rPr>
        <w:t>т 2 пр</w:t>
      </w:r>
      <w:r w:rsidR="00F1539B" w:rsidRPr="00F1539B">
        <w:rPr>
          <w:sz w:val="28"/>
          <w:szCs w:val="28"/>
        </w:rPr>
        <w:t>о</w:t>
      </w:r>
      <w:r w:rsidR="00F1539B" w:rsidRPr="00F1539B">
        <w:rPr>
          <w:sz w:val="28"/>
          <w:szCs w:val="28"/>
        </w:rPr>
        <w:t>фильных предприятия. Общий финансовый результат работы коммунального хозяйства за 202</w:t>
      </w:r>
      <w:r>
        <w:rPr>
          <w:sz w:val="28"/>
          <w:szCs w:val="28"/>
        </w:rPr>
        <w:t>4</w:t>
      </w:r>
      <w:r w:rsidR="00F1539B" w:rsidRPr="00F1539B">
        <w:rPr>
          <w:sz w:val="28"/>
          <w:szCs w:val="28"/>
        </w:rPr>
        <w:t xml:space="preserve"> год выразился убытком в</w:t>
      </w:r>
      <w:r w:rsidR="00BF6AD6">
        <w:rPr>
          <w:sz w:val="28"/>
          <w:szCs w:val="28"/>
        </w:rPr>
        <w:t xml:space="preserve"> размере 3 43</w:t>
      </w:r>
      <w:r>
        <w:rPr>
          <w:sz w:val="28"/>
          <w:szCs w:val="28"/>
        </w:rPr>
        <w:t>4</w:t>
      </w:r>
      <w:r w:rsidR="00BF6AD6">
        <w:rPr>
          <w:sz w:val="28"/>
          <w:szCs w:val="28"/>
        </w:rPr>
        <w:t>,</w:t>
      </w:r>
      <w:r>
        <w:rPr>
          <w:sz w:val="28"/>
          <w:szCs w:val="28"/>
        </w:rPr>
        <w:t>7</w:t>
      </w:r>
      <w:r w:rsidR="00BF6AD6">
        <w:rPr>
          <w:sz w:val="28"/>
          <w:szCs w:val="28"/>
        </w:rPr>
        <w:t>6 тыс. руб. (за 202</w:t>
      </w:r>
      <w:r>
        <w:rPr>
          <w:sz w:val="28"/>
          <w:szCs w:val="28"/>
        </w:rPr>
        <w:t>3</w:t>
      </w:r>
      <w:r w:rsidR="00BF6AD6">
        <w:rPr>
          <w:sz w:val="28"/>
          <w:szCs w:val="28"/>
        </w:rPr>
        <w:t xml:space="preserve"> год </w:t>
      </w:r>
      <w:r w:rsidR="009C1DCA">
        <w:rPr>
          <w:sz w:val="28"/>
          <w:szCs w:val="28"/>
        </w:rPr>
        <w:t>–</w:t>
      </w:r>
      <w:r w:rsidR="00BF6AD6">
        <w:rPr>
          <w:sz w:val="28"/>
          <w:szCs w:val="28"/>
        </w:rPr>
        <w:t xml:space="preserve"> </w:t>
      </w:r>
      <w:r w:rsidR="009C1DCA">
        <w:rPr>
          <w:sz w:val="28"/>
          <w:szCs w:val="28"/>
        </w:rPr>
        <w:t>3</w:t>
      </w:r>
      <w:r>
        <w:rPr>
          <w:sz w:val="28"/>
          <w:szCs w:val="28"/>
        </w:rPr>
        <w:t> 435,6</w:t>
      </w:r>
      <w:r w:rsidR="00BF6AD6">
        <w:rPr>
          <w:sz w:val="28"/>
          <w:szCs w:val="28"/>
        </w:rPr>
        <w:t xml:space="preserve"> тыс. рублей), оба предприятий ЖКХ </w:t>
      </w:r>
      <w:r w:rsidR="00BF6AD6" w:rsidRPr="00F1539B">
        <w:rPr>
          <w:sz w:val="28"/>
          <w:szCs w:val="28"/>
        </w:rPr>
        <w:t xml:space="preserve"> убыточны</w:t>
      </w:r>
      <w:r w:rsidR="00BF6AD6">
        <w:rPr>
          <w:sz w:val="28"/>
          <w:szCs w:val="28"/>
        </w:rPr>
        <w:t>е</w:t>
      </w:r>
      <w:r w:rsidR="009C1DCA" w:rsidRPr="009C1DCA">
        <w:rPr>
          <w:sz w:val="28"/>
          <w:szCs w:val="28"/>
        </w:rPr>
        <w:t>:</w:t>
      </w:r>
      <w:r w:rsidR="009C1DCA">
        <w:rPr>
          <w:sz w:val="28"/>
          <w:szCs w:val="28"/>
        </w:rPr>
        <w:t xml:space="preserve"> КМП Баланс убыток- 2</w:t>
      </w:r>
      <w:r>
        <w:rPr>
          <w:sz w:val="28"/>
          <w:szCs w:val="28"/>
        </w:rPr>
        <w:t>831,3</w:t>
      </w:r>
      <w:r w:rsidR="009C1DCA">
        <w:rPr>
          <w:sz w:val="28"/>
          <w:szCs w:val="28"/>
        </w:rPr>
        <w:t xml:space="preserve"> тыс. руб., МУП Тепло убыток – </w:t>
      </w:r>
      <w:r>
        <w:rPr>
          <w:sz w:val="28"/>
          <w:szCs w:val="28"/>
        </w:rPr>
        <w:t>603,5</w:t>
      </w:r>
      <w:r w:rsidR="009C1DCA">
        <w:rPr>
          <w:sz w:val="28"/>
          <w:szCs w:val="28"/>
        </w:rPr>
        <w:t xml:space="preserve"> тыс. руб.).</w:t>
      </w:r>
      <w:r w:rsidR="00F1539B" w:rsidRPr="00F1539B">
        <w:rPr>
          <w:sz w:val="28"/>
          <w:szCs w:val="28"/>
        </w:rPr>
        <w:t xml:space="preserve"> </w:t>
      </w:r>
    </w:p>
    <w:p w:rsidR="00F1539B" w:rsidRPr="00F1539B" w:rsidRDefault="00F1539B" w:rsidP="00F1539B">
      <w:pPr>
        <w:ind w:firstLine="709"/>
        <w:contextualSpacing/>
        <w:rPr>
          <w:sz w:val="28"/>
          <w:szCs w:val="28"/>
        </w:rPr>
      </w:pPr>
      <w:r w:rsidRPr="00F1539B">
        <w:rPr>
          <w:sz w:val="28"/>
          <w:szCs w:val="28"/>
        </w:rPr>
        <w:t>Собираемость платежей за коммунальные у</w:t>
      </w:r>
      <w:r w:rsidR="004208D5">
        <w:rPr>
          <w:sz w:val="28"/>
          <w:szCs w:val="28"/>
        </w:rPr>
        <w:t>слуги в 202</w:t>
      </w:r>
      <w:r w:rsidR="00910312">
        <w:rPr>
          <w:sz w:val="28"/>
          <w:szCs w:val="28"/>
        </w:rPr>
        <w:t>4</w:t>
      </w:r>
      <w:r w:rsidR="004208D5">
        <w:rPr>
          <w:sz w:val="28"/>
          <w:szCs w:val="28"/>
        </w:rPr>
        <w:t xml:space="preserve"> году составила</w:t>
      </w:r>
      <w:r w:rsidR="00BF6AD6">
        <w:rPr>
          <w:sz w:val="28"/>
          <w:szCs w:val="28"/>
        </w:rPr>
        <w:t xml:space="preserve"> </w:t>
      </w:r>
      <w:r w:rsidR="00910312">
        <w:rPr>
          <w:sz w:val="28"/>
          <w:szCs w:val="28"/>
        </w:rPr>
        <w:t>91,95</w:t>
      </w:r>
      <w:r w:rsidR="00D34C18">
        <w:rPr>
          <w:sz w:val="28"/>
          <w:szCs w:val="28"/>
        </w:rPr>
        <w:t xml:space="preserve">% </w:t>
      </w:r>
      <w:r w:rsidR="00BF6AD6">
        <w:rPr>
          <w:sz w:val="28"/>
          <w:szCs w:val="28"/>
        </w:rPr>
        <w:t>(</w:t>
      </w:r>
      <w:r w:rsidR="00D34C18">
        <w:rPr>
          <w:sz w:val="28"/>
          <w:szCs w:val="28"/>
        </w:rPr>
        <w:t>в 202</w:t>
      </w:r>
      <w:r w:rsidR="00910312">
        <w:rPr>
          <w:sz w:val="28"/>
          <w:szCs w:val="28"/>
        </w:rPr>
        <w:t>3</w:t>
      </w:r>
      <w:r w:rsidR="00D34C18">
        <w:rPr>
          <w:sz w:val="28"/>
          <w:szCs w:val="28"/>
        </w:rPr>
        <w:t>-</w:t>
      </w:r>
      <w:r w:rsidR="004208D5">
        <w:rPr>
          <w:sz w:val="28"/>
          <w:szCs w:val="28"/>
        </w:rPr>
        <w:t xml:space="preserve"> 8</w:t>
      </w:r>
      <w:r w:rsidR="00910312">
        <w:rPr>
          <w:sz w:val="28"/>
          <w:szCs w:val="28"/>
        </w:rPr>
        <w:t>8,4</w:t>
      </w:r>
      <w:r w:rsidRPr="00F1539B">
        <w:rPr>
          <w:sz w:val="28"/>
          <w:szCs w:val="28"/>
        </w:rPr>
        <w:t xml:space="preserve"> %</w:t>
      </w:r>
      <w:r w:rsidR="00D34C18">
        <w:rPr>
          <w:sz w:val="28"/>
          <w:szCs w:val="28"/>
        </w:rPr>
        <w:t>)</w:t>
      </w:r>
      <w:r w:rsidRPr="00F1539B">
        <w:rPr>
          <w:sz w:val="28"/>
          <w:szCs w:val="28"/>
        </w:rPr>
        <w:t>.</w:t>
      </w:r>
    </w:p>
    <w:p w:rsidR="00D94082" w:rsidRDefault="00F1539B" w:rsidP="00F1539B">
      <w:pPr>
        <w:ind w:firstLine="709"/>
        <w:contextualSpacing/>
        <w:rPr>
          <w:sz w:val="28"/>
          <w:szCs w:val="28"/>
        </w:rPr>
      </w:pPr>
      <w:r w:rsidRPr="00F1539B">
        <w:rPr>
          <w:sz w:val="28"/>
          <w:szCs w:val="28"/>
        </w:rPr>
        <w:t>Кредиторская задолженность предприятий ЖКХ с учетом долгов пр</w:t>
      </w:r>
      <w:r w:rsidRPr="00F1539B">
        <w:rPr>
          <w:sz w:val="28"/>
          <w:szCs w:val="28"/>
        </w:rPr>
        <w:t>о</w:t>
      </w:r>
      <w:r w:rsidRPr="00F1539B">
        <w:rPr>
          <w:sz w:val="28"/>
          <w:szCs w:val="28"/>
        </w:rPr>
        <w:t xml:space="preserve">шлых лет составила </w:t>
      </w:r>
      <w:r w:rsidR="00910312">
        <w:rPr>
          <w:sz w:val="28"/>
          <w:szCs w:val="28"/>
        </w:rPr>
        <w:t>52 130,9</w:t>
      </w:r>
      <w:r w:rsidRPr="00F1539B">
        <w:rPr>
          <w:sz w:val="28"/>
          <w:szCs w:val="28"/>
        </w:rPr>
        <w:t xml:space="preserve"> тыс. рублей,</w:t>
      </w:r>
      <w:r w:rsidR="004208D5">
        <w:rPr>
          <w:sz w:val="28"/>
          <w:szCs w:val="28"/>
        </w:rPr>
        <w:t xml:space="preserve"> темп роста – 1</w:t>
      </w:r>
      <w:r w:rsidR="009638FC">
        <w:rPr>
          <w:sz w:val="28"/>
          <w:szCs w:val="28"/>
        </w:rPr>
        <w:t>1</w:t>
      </w:r>
      <w:r w:rsidR="00910312">
        <w:rPr>
          <w:sz w:val="28"/>
          <w:szCs w:val="28"/>
        </w:rPr>
        <w:t>3,6</w:t>
      </w:r>
      <w:r w:rsidR="004208D5">
        <w:rPr>
          <w:sz w:val="28"/>
          <w:szCs w:val="28"/>
        </w:rPr>
        <w:t xml:space="preserve">%, </w:t>
      </w:r>
      <w:r w:rsidRPr="00F1539B">
        <w:rPr>
          <w:sz w:val="28"/>
          <w:szCs w:val="28"/>
        </w:rPr>
        <w:t xml:space="preserve"> просроченная кредиторская задолженность </w:t>
      </w:r>
      <w:r w:rsidR="00910312">
        <w:rPr>
          <w:sz w:val="28"/>
          <w:szCs w:val="28"/>
        </w:rPr>
        <w:t>30 983,5</w:t>
      </w:r>
      <w:r w:rsidRPr="00F1539B">
        <w:rPr>
          <w:sz w:val="28"/>
          <w:szCs w:val="28"/>
        </w:rPr>
        <w:t xml:space="preserve"> тыс. рублей,</w:t>
      </w:r>
      <w:r w:rsidR="004208D5">
        <w:rPr>
          <w:sz w:val="28"/>
          <w:szCs w:val="28"/>
        </w:rPr>
        <w:t xml:space="preserve"> темп роста – </w:t>
      </w:r>
      <w:r w:rsidR="00910312">
        <w:rPr>
          <w:sz w:val="28"/>
          <w:szCs w:val="28"/>
        </w:rPr>
        <w:t>109,8</w:t>
      </w:r>
      <w:r w:rsidR="009638FC">
        <w:rPr>
          <w:sz w:val="28"/>
          <w:szCs w:val="28"/>
        </w:rPr>
        <w:t>%. Из о</w:t>
      </w:r>
      <w:r w:rsidR="009638FC">
        <w:rPr>
          <w:sz w:val="28"/>
          <w:szCs w:val="28"/>
        </w:rPr>
        <w:t>б</w:t>
      </w:r>
      <w:r w:rsidR="009638FC">
        <w:rPr>
          <w:sz w:val="28"/>
          <w:szCs w:val="28"/>
        </w:rPr>
        <w:lastRenderedPageBreak/>
        <w:t>щей суммы кредиторской задолженности – 32</w:t>
      </w:r>
      <w:r w:rsidR="00910312">
        <w:rPr>
          <w:sz w:val="28"/>
          <w:szCs w:val="28"/>
        </w:rPr>
        <w:t> 990,9</w:t>
      </w:r>
      <w:r w:rsidR="009638FC">
        <w:rPr>
          <w:sz w:val="28"/>
          <w:szCs w:val="28"/>
        </w:rPr>
        <w:t xml:space="preserve"> тыс. руб. это задолже</w:t>
      </w:r>
      <w:r w:rsidR="009638FC">
        <w:rPr>
          <w:sz w:val="28"/>
          <w:szCs w:val="28"/>
        </w:rPr>
        <w:t>н</w:t>
      </w:r>
      <w:r w:rsidR="009638FC">
        <w:rPr>
          <w:sz w:val="28"/>
          <w:szCs w:val="28"/>
        </w:rPr>
        <w:t>ность за уголь.</w:t>
      </w:r>
    </w:p>
    <w:p w:rsidR="00F1539B" w:rsidRDefault="00D94082" w:rsidP="00F1539B">
      <w:pPr>
        <w:ind w:firstLine="709"/>
        <w:contextualSpacing/>
        <w:rPr>
          <w:sz w:val="28"/>
          <w:szCs w:val="28"/>
        </w:rPr>
      </w:pPr>
      <w:r>
        <w:rPr>
          <w:sz w:val="28"/>
          <w:szCs w:val="28"/>
        </w:rPr>
        <w:t>Дебиторская задолженность предприятий ЖКХ на 01.01.202</w:t>
      </w:r>
      <w:r w:rsidR="00910312">
        <w:rPr>
          <w:sz w:val="28"/>
          <w:szCs w:val="28"/>
        </w:rPr>
        <w:t>5</w:t>
      </w:r>
      <w:r>
        <w:rPr>
          <w:sz w:val="28"/>
          <w:szCs w:val="28"/>
        </w:rPr>
        <w:t xml:space="preserve"> года с</w:t>
      </w:r>
      <w:r>
        <w:rPr>
          <w:sz w:val="28"/>
          <w:szCs w:val="28"/>
        </w:rPr>
        <w:t>о</w:t>
      </w:r>
      <w:r>
        <w:rPr>
          <w:sz w:val="28"/>
          <w:szCs w:val="28"/>
        </w:rPr>
        <w:t>ставляет 1</w:t>
      </w:r>
      <w:r w:rsidR="00910312">
        <w:rPr>
          <w:sz w:val="28"/>
          <w:szCs w:val="28"/>
        </w:rPr>
        <w:t>7 877,6</w:t>
      </w:r>
      <w:r>
        <w:rPr>
          <w:sz w:val="28"/>
          <w:szCs w:val="28"/>
        </w:rPr>
        <w:t xml:space="preserve"> тыс. руб. (темп роста- </w:t>
      </w:r>
      <w:r w:rsidR="00910312">
        <w:rPr>
          <w:sz w:val="28"/>
          <w:szCs w:val="28"/>
        </w:rPr>
        <w:t>90,4</w:t>
      </w:r>
      <w:r>
        <w:rPr>
          <w:sz w:val="28"/>
          <w:szCs w:val="28"/>
        </w:rPr>
        <w:t>%), в т.ч. задолженность населения – 1</w:t>
      </w:r>
      <w:r w:rsidR="00910312">
        <w:rPr>
          <w:sz w:val="28"/>
          <w:szCs w:val="28"/>
        </w:rPr>
        <w:t>5 271,8</w:t>
      </w:r>
      <w:r>
        <w:rPr>
          <w:sz w:val="28"/>
          <w:szCs w:val="28"/>
        </w:rPr>
        <w:t xml:space="preserve"> тыс. руб. (темп роста – 1</w:t>
      </w:r>
      <w:r w:rsidR="00910312">
        <w:rPr>
          <w:sz w:val="28"/>
          <w:szCs w:val="28"/>
        </w:rPr>
        <w:t>09,7</w:t>
      </w:r>
      <w:r>
        <w:rPr>
          <w:sz w:val="28"/>
          <w:szCs w:val="28"/>
        </w:rPr>
        <w:t xml:space="preserve">%), в т.ч. просроченная задолженность населения – </w:t>
      </w:r>
      <w:r w:rsidR="00910312">
        <w:rPr>
          <w:sz w:val="28"/>
          <w:szCs w:val="28"/>
        </w:rPr>
        <w:t>10 774,5</w:t>
      </w:r>
      <w:r>
        <w:rPr>
          <w:sz w:val="28"/>
          <w:szCs w:val="28"/>
        </w:rPr>
        <w:t xml:space="preserve"> тыс. руб. (темп роста – 1</w:t>
      </w:r>
      <w:r w:rsidR="00910312">
        <w:rPr>
          <w:sz w:val="28"/>
          <w:szCs w:val="28"/>
        </w:rPr>
        <w:t>11,9</w:t>
      </w:r>
      <w:r>
        <w:rPr>
          <w:sz w:val="28"/>
          <w:szCs w:val="28"/>
        </w:rPr>
        <w:t>%).</w:t>
      </w:r>
      <w:r w:rsidR="009638FC">
        <w:rPr>
          <w:sz w:val="28"/>
          <w:szCs w:val="28"/>
        </w:rPr>
        <w:t xml:space="preserve"> </w:t>
      </w:r>
    </w:p>
    <w:p w:rsidR="00123667" w:rsidRPr="007E2813" w:rsidRDefault="00142050" w:rsidP="00123667">
      <w:pPr>
        <w:autoSpaceDE w:val="0"/>
        <w:autoSpaceDN w:val="0"/>
        <w:contextualSpacing/>
        <w:rPr>
          <w:sz w:val="28"/>
          <w:szCs w:val="28"/>
        </w:rPr>
      </w:pPr>
      <w:r>
        <w:rPr>
          <w:sz w:val="28"/>
          <w:szCs w:val="28"/>
          <w:shd w:val="clear" w:color="auto" w:fill="FFFFFF"/>
        </w:rPr>
        <w:t xml:space="preserve">       </w:t>
      </w:r>
      <w:r w:rsidR="00123667" w:rsidRPr="007847FC">
        <w:rPr>
          <w:sz w:val="28"/>
          <w:szCs w:val="28"/>
          <w:shd w:val="clear" w:color="auto" w:fill="FFFFFF"/>
        </w:rPr>
        <w:t>В рамках государственной программы Алтайского края "Обеспечение нас</w:t>
      </w:r>
      <w:r w:rsidR="00123667" w:rsidRPr="007847FC">
        <w:rPr>
          <w:sz w:val="28"/>
          <w:szCs w:val="28"/>
          <w:shd w:val="clear" w:color="auto" w:fill="FFFFFF"/>
        </w:rPr>
        <w:t>е</w:t>
      </w:r>
      <w:r w:rsidR="00123667" w:rsidRPr="007847FC">
        <w:rPr>
          <w:sz w:val="28"/>
          <w:szCs w:val="28"/>
          <w:shd w:val="clear" w:color="auto" w:fill="FFFFFF"/>
        </w:rPr>
        <w:t>ления Алтайского края жилищно-коммунальными услугами"</w:t>
      </w:r>
      <w:r w:rsidR="00123667" w:rsidRPr="007E2813">
        <w:rPr>
          <w:sz w:val="28"/>
          <w:szCs w:val="28"/>
        </w:rPr>
        <w:t xml:space="preserve"> проведен кап</w:t>
      </w:r>
      <w:r w:rsidR="00123667" w:rsidRPr="007E2813">
        <w:rPr>
          <w:sz w:val="28"/>
          <w:szCs w:val="28"/>
        </w:rPr>
        <w:t>и</w:t>
      </w:r>
      <w:r w:rsidR="00123667" w:rsidRPr="007E2813">
        <w:rPr>
          <w:sz w:val="28"/>
          <w:szCs w:val="28"/>
        </w:rPr>
        <w:t>тальный ремонт двух  водонапорных башен в с</w:t>
      </w:r>
      <w:r w:rsidR="00123667">
        <w:rPr>
          <w:sz w:val="28"/>
          <w:szCs w:val="28"/>
        </w:rPr>
        <w:t>еле</w:t>
      </w:r>
      <w:r w:rsidR="00123667" w:rsidRPr="007E2813">
        <w:rPr>
          <w:sz w:val="28"/>
          <w:szCs w:val="28"/>
        </w:rPr>
        <w:t xml:space="preserve"> Смолен</w:t>
      </w:r>
      <w:r w:rsidR="00123667">
        <w:rPr>
          <w:sz w:val="28"/>
          <w:szCs w:val="28"/>
        </w:rPr>
        <w:t>ское по улицам Зав</w:t>
      </w:r>
      <w:r w:rsidR="00123667">
        <w:rPr>
          <w:sz w:val="28"/>
          <w:szCs w:val="28"/>
        </w:rPr>
        <w:t>о</w:t>
      </w:r>
      <w:r w:rsidR="00123667">
        <w:rPr>
          <w:sz w:val="28"/>
          <w:szCs w:val="28"/>
        </w:rPr>
        <w:t>дская и</w:t>
      </w:r>
      <w:r w:rsidR="00123667" w:rsidRPr="007E2813">
        <w:rPr>
          <w:sz w:val="28"/>
          <w:szCs w:val="28"/>
        </w:rPr>
        <w:t xml:space="preserve"> Лесхозная </w:t>
      </w:r>
      <w:r w:rsidR="00123667" w:rsidRPr="001A4D20">
        <w:rPr>
          <w:sz w:val="28"/>
          <w:szCs w:val="28"/>
        </w:rPr>
        <w:t>на 5</w:t>
      </w:r>
      <w:r w:rsidR="001A4D20" w:rsidRPr="001A4D20">
        <w:rPr>
          <w:sz w:val="28"/>
          <w:szCs w:val="28"/>
        </w:rPr>
        <w:t>182,3</w:t>
      </w:r>
      <w:r w:rsidR="00123667" w:rsidRPr="001A4D20">
        <w:rPr>
          <w:sz w:val="28"/>
          <w:szCs w:val="28"/>
        </w:rPr>
        <w:t xml:space="preserve"> тыс. рублей, в т.ч.: 5</w:t>
      </w:r>
      <w:r w:rsidR="001A4D20" w:rsidRPr="001A4D20">
        <w:rPr>
          <w:sz w:val="28"/>
          <w:szCs w:val="28"/>
        </w:rPr>
        <w:t> 126,5</w:t>
      </w:r>
      <w:r w:rsidR="00123667" w:rsidRPr="001A4D20">
        <w:rPr>
          <w:sz w:val="28"/>
          <w:szCs w:val="28"/>
        </w:rPr>
        <w:t xml:space="preserve"> тыс. рублей – за счет краевого бюджета и 55,</w:t>
      </w:r>
      <w:r w:rsidR="001A4D20" w:rsidRPr="001A4D20">
        <w:rPr>
          <w:sz w:val="28"/>
          <w:szCs w:val="28"/>
        </w:rPr>
        <w:t>8</w:t>
      </w:r>
      <w:r w:rsidR="00123667" w:rsidRPr="001A4D20">
        <w:rPr>
          <w:sz w:val="28"/>
          <w:szCs w:val="28"/>
        </w:rPr>
        <w:t xml:space="preserve"> тысяч</w:t>
      </w:r>
      <w:r w:rsidR="00123667" w:rsidRPr="007E2813">
        <w:rPr>
          <w:sz w:val="28"/>
          <w:szCs w:val="28"/>
        </w:rPr>
        <w:t xml:space="preserve"> рублей – местный бюджет.</w:t>
      </w:r>
    </w:p>
    <w:p w:rsidR="00123667" w:rsidRPr="007E2813" w:rsidRDefault="00123667" w:rsidP="00123667">
      <w:pPr>
        <w:autoSpaceDE w:val="0"/>
        <w:autoSpaceDN w:val="0"/>
        <w:contextualSpacing/>
        <w:rPr>
          <w:sz w:val="28"/>
          <w:szCs w:val="28"/>
          <w:shd w:val="clear" w:color="auto" w:fill="FFFFFF"/>
        </w:rPr>
      </w:pPr>
      <w:r w:rsidRPr="00E9191C">
        <w:rPr>
          <w:sz w:val="28"/>
          <w:szCs w:val="28"/>
          <w:shd w:val="clear" w:color="auto" w:fill="FFFFFF"/>
        </w:rPr>
        <w:t xml:space="preserve">       В рамках </w:t>
      </w:r>
      <w:r w:rsidRPr="00E9191C">
        <w:rPr>
          <w:sz w:val="28"/>
          <w:szCs w:val="28"/>
        </w:rPr>
        <w:t>подпрограммы "Модернизация и обеспечение стабильного фун</w:t>
      </w:r>
      <w:r w:rsidRPr="00E9191C">
        <w:rPr>
          <w:sz w:val="28"/>
          <w:szCs w:val="28"/>
        </w:rPr>
        <w:t>к</w:t>
      </w:r>
      <w:r w:rsidRPr="00E9191C">
        <w:rPr>
          <w:sz w:val="28"/>
          <w:szCs w:val="28"/>
        </w:rPr>
        <w:t>ционирования объектов теплоснабжения" государственной программы Алта</w:t>
      </w:r>
      <w:r w:rsidRPr="00E9191C">
        <w:rPr>
          <w:sz w:val="28"/>
          <w:szCs w:val="28"/>
        </w:rPr>
        <w:t>й</w:t>
      </w:r>
      <w:r w:rsidRPr="00E9191C">
        <w:rPr>
          <w:sz w:val="28"/>
          <w:szCs w:val="28"/>
        </w:rPr>
        <w:t>ского края "Обеспечение населения Алтайского края жилищно-коммунальными услугами"</w:t>
      </w:r>
      <w:r w:rsidRPr="007E2813">
        <w:rPr>
          <w:b/>
          <w:sz w:val="28"/>
          <w:szCs w:val="28"/>
        </w:rPr>
        <w:t xml:space="preserve"> </w:t>
      </w:r>
      <w:r w:rsidRPr="007E2813">
        <w:rPr>
          <w:sz w:val="28"/>
          <w:szCs w:val="28"/>
          <w:shd w:val="clear" w:color="auto" w:fill="FFFFFF"/>
        </w:rPr>
        <w:t>п</w:t>
      </w:r>
      <w:r w:rsidRPr="007E2813">
        <w:rPr>
          <w:sz w:val="28"/>
          <w:szCs w:val="28"/>
        </w:rPr>
        <w:t>роведен капитальный ремонт тепловых сетей в п</w:t>
      </w:r>
      <w:r>
        <w:rPr>
          <w:sz w:val="28"/>
          <w:szCs w:val="28"/>
        </w:rPr>
        <w:t>оселке</w:t>
      </w:r>
      <w:r w:rsidRPr="007E2813">
        <w:rPr>
          <w:sz w:val="28"/>
          <w:szCs w:val="28"/>
        </w:rPr>
        <w:t xml:space="preserve"> Линевский (установлена модульная котельная) на сумму 21</w:t>
      </w:r>
      <w:r>
        <w:rPr>
          <w:sz w:val="28"/>
          <w:szCs w:val="28"/>
        </w:rPr>
        <w:t xml:space="preserve"> 150 тыс.</w:t>
      </w:r>
      <w:r w:rsidRPr="007E2813">
        <w:rPr>
          <w:sz w:val="28"/>
          <w:szCs w:val="28"/>
        </w:rPr>
        <w:t xml:space="preserve"> рублей, в т.ч.: 20 </w:t>
      </w:r>
      <w:r>
        <w:rPr>
          <w:sz w:val="28"/>
          <w:szCs w:val="28"/>
        </w:rPr>
        <w:t>940 тыс.</w:t>
      </w:r>
      <w:r w:rsidRPr="007E2813">
        <w:rPr>
          <w:sz w:val="28"/>
          <w:szCs w:val="28"/>
        </w:rPr>
        <w:t xml:space="preserve"> рублей – за счет краевого бюджета и 211 </w:t>
      </w:r>
      <w:r>
        <w:rPr>
          <w:sz w:val="28"/>
          <w:szCs w:val="28"/>
        </w:rPr>
        <w:t>тыс.</w:t>
      </w:r>
      <w:r w:rsidRPr="007E2813">
        <w:rPr>
          <w:sz w:val="28"/>
          <w:szCs w:val="28"/>
        </w:rPr>
        <w:t xml:space="preserve"> рублей – местный бюджет.</w:t>
      </w:r>
    </w:p>
    <w:p w:rsidR="00DA1B1A" w:rsidRDefault="00DA1B1A" w:rsidP="00DA1B1A">
      <w:pPr>
        <w:ind w:firstLine="709"/>
        <w:rPr>
          <w:sz w:val="28"/>
          <w:szCs w:val="28"/>
        </w:rPr>
      </w:pPr>
      <w:r w:rsidRPr="0090523E">
        <w:rPr>
          <w:sz w:val="28"/>
          <w:szCs w:val="28"/>
        </w:rPr>
        <w:t>В 2024 году в рамках проекта поддержки местных инициатив выполнены работы по капитальному ремонту водоп</w:t>
      </w:r>
      <w:r>
        <w:rPr>
          <w:sz w:val="28"/>
          <w:szCs w:val="28"/>
        </w:rPr>
        <w:t>роводной сети в с. Красный Маяк</w:t>
      </w:r>
      <w:r w:rsidR="005703D8">
        <w:rPr>
          <w:sz w:val="28"/>
          <w:szCs w:val="28"/>
        </w:rPr>
        <w:t xml:space="preserve"> и</w:t>
      </w:r>
      <w:r w:rsidRPr="0090523E">
        <w:rPr>
          <w:sz w:val="28"/>
          <w:szCs w:val="28"/>
        </w:rPr>
        <w:t xml:space="preserve"> в с</w:t>
      </w:r>
      <w:r w:rsidR="005703D8">
        <w:rPr>
          <w:sz w:val="28"/>
          <w:szCs w:val="28"/>
        </w:rPr>
        <w:t>еле</w:t>
      </w:r>
      <w:r w:rsidRPr="0090523E">
        <w:rPr>
          <w:sz w:val="28"/>
          <w:szCs w:val="28"/>
        </w:rPr>
        <w:t xml:space="preserve"> Ануйско</w:t>
      </w:r>
      <w:r w:rsidR="005703D8">
        <w:rPr>
          <w:sz w:val="28"/>
          <w:szCs w:val="28"/>
        </w:rPr>
        <w:t>е, о</w:t>
      </w:r>
      <w:r w:rsidRPr="0090523E">
        <w:rPr>
          <w:sz w:val="28"/>
          <w:szCs w:val="28"/>
        </w:rPr>
        <w:t>бщая стои</w:t>
      </w:r>
      <w:r w:rsidR="005703D8">
        <w:rPr>
          <w:sz w:val="28"/>
          <w:szCs w:val="28"/>
        </w:rPr>
        <w:t>мость работ</w:t>
      </w:r>
      <w:r w:rsidRPr="0090523E">
        <w:rPr>
          <w:sz w:val="28"/>
          <w:szCs w:val="28"/>
        </w:rPr>
        <w:t xml:space="preserve"> составила 3</w:t>
      </w:r>
      <w:r w:rsidR="005703D8">
        <w:rPr>
          <w:sz w:val="28"/>
          <w:szCs w:val="28"/>
        </w:rPr>
        <w:t> </w:t>
      </w:r>
      <w:r w:rsidRPr="0090523E">
        <w:rPr>
          <w:sz w:val="28"/>
          <w:szCs w:val="28"/>
        </w:rPr>
        <w:t>4</w:t>
      </w:r>
      <w:r w:rsidR="001A4D20">
        <w:rPr>
          <w:sz w:val="28"/>
          <w:szCs w:val="28"/>
        </w:rPr>
        <w:t>22</w:t>
      </w:r>
      <w:r w:rsidR="005703D8">
        <w:rPr>
          <w:sz w:val="28"/>
          <w:szCs w:val="28"/>
        </w:rPr>
        <w:t>,8</w:t>
      </w:r>
      <w:r>
        <w:rPr>
          <w:sz w:val="28"/>
          <w:szCs w:val="28"/>
        </w:rPr>
        <w:t xml:space="preserve"> тыс.</w:t>
      </w:r>
      <w:r w:rsidRPr="0090523E">
        <w:rPr>
          <w:sz w:val="28"/>
          <w:szCs w:val="28"/>
        </w:rPr>
        <w:t xml:space="preserve"> рублей</w:t>
      </w:r>
      <w:r w:rsidR="005703D8">
        <w:rPr>
          <w:sz w:val="28"/>
          <w:szCs w:val="28"/>
        </w:rPr>
        <w:t>. В</w:t>
      </w:r>
      <w:r w:rsidRPr="0090523E">
        <w:rPr>
          <w:sz w:val="28"/>
          <w:szCs w:val="28"/>
        </w:rPr>
        <w:t xml:space="preserve"> с</w:t>
      </w:r>
      <w:r w:rsidR="005703D8">
        <w:rPr>
          <w:sz w:val="28"/>
          <w:szCs w:val="28"/>
        </w:rPr>
        <w:t>еле</w:t>
      </w:r>
      <w:r w:rsidRPr="0090523E">
        <w:rPr>
          <w:sz w:val="28"/>
          <w:szCs w:val="28"/>
        </w:rPr>
        <w:t xml:space="preserve"> Точильно</w:t>
      </w:r>
      <w:r>
        <w:rPr>
          <w:sz w:val="28"/>
          <w:szCs w:val="28"/>
        </w:rPr>
        <w:t>е</w:t>
      </w:r>
      <w:r w:rsidR="005703D8">
        <w:rPr>
          <w:sz w:val="28"/>
          <w:szCs w:val="28"/>
        </w:rPr>
        <w:t xml:space="preserve"> построен водопровод</w:t>
      </w:r>
      <w:r w:rsidRPr="0090523E">
        <w:rPr>
          <w:sz w:val="28"/>
          <w:szCs w:val="28"/>
        </w:rPr>
        <w:t>,</w:t>
      </w:r>
      <w:r>
        <w:rPr>
          <w:sz w:val="28"/>
          <w:szCs w:val="28"/>
        </w:rPr>
        <w:t xml:space="preserve"> </w:t>
      </w:r>
      <w:r w:rsidRPr="0090523E">
        <w:rPr>
          <w:sz w:val="28"/>
          <w:szCs w:val="28"/>
        </w:rPr>
        <w:t>стоимость</w:t>
      </w:r>
      <w:r w:rsidR="00605DEB">
        <w:rPr>
          <w:sz w:val="28"/>
          <w:szCs w:val="28"/>
        </w:rPr>
        <w:t xml:space="preserve"> работ - </w:t>
      </w:r>
      <w:r w:rsidRPr="0090523E">
        <w:rPr>
          <w:sz w:val="28"/>
          <w:szCs w:val="28"/>
        </w:rPr>
        <w:t xml:space="preserve"> 23</w:t>
      </w:r>
      <w:r w:rsidR="005703D8">
        <w:rPr>
          <w:sz w:val="28"/>
          <w:szCs w:val="28"/>
        </w:rPr>
        <w:t>29,6</w:t>
      </w:r>
      <w:r w:rsidRPr="0090523E">
        <w:rPr>
          <w:sz w:val="28"/>
          <w:szCs w:val="28"/>
        </w:rPr>
        <w:t xml:space="preserve"> </w:t>
      </w:r>
      <w:r>
        <w:rPr>
          <w:sz w:val="28"/>
          <w:szCs w:val="28"/>
        </w:rPr>
        <w:t>тыс.</w:t>
      </w:r>
      <w:r w:rsidRPr="0090523E">
        <w:rPr>
          <w:sz w:val="28"/>
          <w:szCs w:val="28"/>
        </w:rPr>
        <w:t xml:space="preserve"> рублей</w:t>
      </w:r>
      <w:r>
        <w:rPr>
          <w:sz w:val="28"/>
          <w:szCs w:val="28"/>
        </w:rPr>
        <w:t>.</w:t>
      </w:r>
    </w:p>
    <w:p w:rsidR="00ED1628" w:rsidRPr="00ED1628" w:rsidRDefault="00ED1628" w:rsidP="00142050">
      <w:pPr>
        <w:autoSpaceDE w:val="0"/>
        <w:autoSpaceDN w:val="0"/>
        <w:contextualSpacing/>
        <w:rPr>
          <w:sz w:val="28"/>
          <w:szCs w:val="28"/>
          <w:shd w:val="clear" w:color="auto" w:fill="FFFFFF"/>
        </w:rPr>
      </w:pPr>
    </w:p>
    <w:p w:rsidR="00033E70" w:rsidRDefault="00033E70" w:rsidP="00C73817">
      <w:pPr>
        <w:ind w:firstLine="708"/>
        <w:rPr>
          <w:b/>
          <w:i/>
          <w:sz w:val="28"/>
          <w:szCs w:val="28"/>
        </w:rPr>
      </w:pPr>
      <w:r>
        <w:rPr>
          <w:b/>
          <w:i/>
          <w:sz w:val="28"/>
          <w:szCs w:val="28"/>
        </w:rPr>
        <w:t>Газификация</w:t>
      </w:r>
    </w:p>
    <w:p w:rsidR="00CD0612" w:rsidRPr="00C507E6" w:rsidRDefault="00CD0612" w:rsidP="00C73817">
      <w:pPr>
        <w:ind w:firstLine="708"/>
        <w:rPr>
          <w:b/>
          <w:i/>
          <w:sz w:val="28"/>
          <w:szCs w:val="28"/>
        </w:rPr>
      </w:pPr>
    </w:p>
    <w:p w:rsidR="00220336" w:rsidRDefault="00220336" w:rsidP="00220336">
      <w:pPr>
        <w:ind w:firstLine="720"/>
        <w:contextualSpacing/>
        <w:rPr>
          <w:sz w:val="28"/>
          <w:szCs w:val="28"/>
        </w:rPr>
      </w:pPr>
      <w:r>
        <w:rPr>
          <w:sz w:val="28"/>
          <w:szCs w:val="28"/>
        </w:rPr>
        <w:t>Н</w:t>
      </w:r>
      <w:r w:rsidRPr="007A0FB4">
        <w:rPr>
          <w:sz w:val="28"/>
          <w:szCs w:val="28"/>
        </w:rPr>
        <w:t>а территории Смоленского района осуществляется газификация четырех населенных пунктов: п. Кировский, с. Точильное, с. Новотырышкино и райо</w:t>
      </w:r>
      <w:r w:rsidRPr="007A0FB4">
        <w:rPr>
          <w:sz w:val="28"/>
          <w:szCs w:val="28"/>
        </w:rPr>
        <w:t>н</w:t>
      </w:r>
      <w:r w:rsidRPr="007A0FB4">
        <w:rPr>
          <w:sz w:val="28"/>
          <w:szCs w:val="28"/>
        </w:rPr>
        <w:t>ный центр с. Смоленское.</w:t>
      </w:r>
      <w:r>
        <w:rPr>
          <w:sz w:val="28"/>
          <w:szCs w:val="28"/>
        </w:rPr>
        <w:t xml:space="preserve"> За 2024 г. построено 10км. газопроводной сети. Да</w:t>
      </w:r>
      <w:r>
        <w:rPr>
          <w:sz w:val="28"/>
          <w:szCs w:val="28"/>
        </w:rPr>
        <w:t>н</w:t>
      </w:r>
      <w:r>
        <w:rPr>
          <w:sz w:val="28"/>
          <w:szCs w:val="28"/>
        </w:rPr>
        <w:t>ный показатель соответствует 2023 г. где также было построено 10 км.</w:t>
      </w:r>
    </w:p>
    <w:p w:rsidR="00220336" w:rsidRDefault="00220336" w:rsidP="00220336">
      <w:pPr>
        <w:contextualSpacing/>
        <w:rPr>
          <w:sz w:val="28"/>
          <w:szCs w:val="28"/>
        </w:rPr>
      </w:pPr>
      <w:r>
        <w:rPr>
          <w:sz w:val="28"/>
          <w:szCs w:val="28"/>
        </w:rPr>
        <w:t xml:space="preserve">       Строительство и подключение домовладений в Смоленском районе осущ</w:t>
      </w:r>
      <w:r>
        <w:rPr>
          <w:sz w:val="28"/>
          <w:szCs w:val="28"/>
        </w:rPr>
        <w:t>е</w:t>
      </w:r>
      <w:r>
        <w:rPr>
          <w:sz w:val="28"/>
          <w:szCs w:val="28"/>
        </w:rPr>
        <w:t>ствляется по</w:t>
      </w:r>
      <w:r w:rsidRPr="007A0FB4">
        <w:rPr>
          <w:sz w:val="28"/>
          <w:szCs w:val="28"/>
        </w:rPr>
        <w:t xml:space="preserve"> программе «Догазификация»</w:t>
      </w:r>
      <w:r>
        <w:rPr>
          <w:sz w:val="28"/>
          <w:szCs w:val="28"/>
        </w:rPr>
        <w:t xml:space="preserve"> двумя строительными организаци</w:t>
      </w:r>
      <w:r>
        <w:rPr>
          <w:sz w:val="28"/>
          <w:szCs w:val="28"/>
        </w:rPr>
        <w:t>я</w:t>
      </w:r>
      <w:r>
        <w:rPr>
          <w:sz w:val="28"/>
          <w:szCs w:val="28"/>
        </w:rPr>
        <w:t xml:space="preserve">ми: </w:t>
      </w:r>
      <w:r w:rsidRPr="007A0FB4">
        <w:rPr>
          <w:sz w:val="28"/>
          <w:szCs w:val="28"/>
        </w:rPr>
        <w:t>ООО «Газпром газораспределение Барнаул»</w:t>
      </w:r>
      <w:r>
        <w:rPr>
          <w:sz w:val="28"/>
          <w:szCs w:val="28"/>
        </w:rPr>
        <w:t>, ООО «СибГазСтрой»</w:t>
      </w:r>
      <w:r w:rsidRPr="007A0FB4">
        <w:rPr>
          <w:sz w:val="28"/>
          <w:szCs w:val="28"/>
        </w:rPr>
        <w:t>.</w:t>
      </w:r>
    </w:p>
    <w:p w:rsidR="00220336" w:rsidRDefault="00220336" w:rsidP="00220336">
      <w:pPr>
        <w:contextualSpacing/>
        <w:rPr>
          <w:sz w:val="28"/>
          <w:szCs w:val="28"/>
        </w:rPr>
      </w:pPr>
      <w:r>
        <w:rPr>
          <w:sz w:val="28"/>
          <w:szCs w:val="28"/>
        </w:rPr>
        <w:t xml:space="preserve">       За 2024 г. было подключено к газовым сетям около 800 домовладений, что значительно больше, чем в 2023 году. Таким образом, в Смоленском районе г</w:t>
      </w:r>
      <w:r>
        <w:rPr>
          <w:sz w:val="28"/>
          <w:szCs w:val="28"/>
        </w:rPr>
        <w:t>а</w:t>
      </w:r>
      <w:r>
        <w:rPr>
          <w:sz w:val="28"/>
          <w:szCs w:val="28"/>
        </w:rPr>
        <w:t>зифицировано 2569 домовладений,</w:t>
      </w:r>
      <w:r w:rsidRPr="00F35BF8">
        <w:rPr>
          <w:sz w:val="28"/>
          <w:szCs w:val="28"/>
        </w:rPr>
        <w:t xml:space="preserve"> </w:t>
      </w:r>
      <w:r>
        <w:rPr>
          <w:sz w:val="28"/>
          <w:szCs w:val="28"/>
        </w:rPr>
        <w:t>и из них:</w:t>
      </w:r>
    </w:p>
    <w:p w:rsidR="00220336" w:rsidRDefault="00220336" w:rsidP="00220336">
      <w:pPr>
        <w:ind w:firstLine="720"/>
        <w:contextualSpacing/>
        <w:rPr>
          <w:sz w:val="28"/>
          <w:szCs w:val="28"/>
        </w:rPr>
      </w:pPr>
      <w:r>
        <w:rPr>
          <w:sz w:val="28"/>
          <w:szCs w:val="28"/>
        </w:rPr>
        <w:t xml:space="preserve">с. Смоленское – 1935, </w:t>
      </w:r>
    </w:p>
    <w:p w:rsidR="00220336" w:rsidRDefault="00220336" w:rsidP="00220336">
      <w:pPr>
        <w:ind w:firstLine="720"/>
        <w:contextualSpacing/>
        <w:rPr>
          <w:sz w:val="28"/>
          <w:szCs w:val="28"/>
        </w:rPr>
      </w:pPr>
      <w:r>
        <w:rPr>
          <w:sz w:val="28"/>
          <w:szCs w:val="28"/>
        </w:rPr>
        <w:t>с. Точильное – 224,</w:t>
      </w:r>
    </w:p>
    <w:p w:rsidR="00220336" w:rsidRDefault="00220336" w:rsidP="00220336">
      <w:pPr>
        <w:ind w:firstLine="720"/>
        <w:contextualSpacing/>
        <w:rPr>
          <w:sz w:val="28"/>
          <w:szCs w:val="28"/>
        </w:rPr>
      </w:pPr>
      <w:r>
        <w:rPr>
          <w:sz w:val="28"/>
          <w:szCs w:val="28"/>
        </w:rPr>
        <w:t>п. Кировский – 160,</w:t>
      </w:r>
    </w:p>
    <w:p w:rsidR="00220336" w:rsidRDefault="00220336" w:rsidP="00220336">
      <w:pPr>
        <w:ind w:firstLine="720"/>
        <w:contextualSpacing/>
        <w:rPr>
          <w:sz w:val="28"/>
          <w:szCs w:val="28"/>
        </w:rPr>
      </w:pPr>
      <w:r>
        <w:rPr>
          <w:sz w:val="28"/>
          <w:szCs w:val="28"/>
        </w:rPr>
        <w:t>с. Новотырышкино – 250.</w:t>
      </w:r>
    </w:p>
    <w:p w:rsidR="00220336" w:rsidRDefault="00220336" w:rsidP="00220336">
      <w:pPr>
        <w:contextualSpacing/>
        <w:rPr>
          <w:sz w:val="28"/>
          <w:szCs w:val="28"/>
        </w:rPr>
      </w:pPr>
    </w:p>
    <w:p w:rsidR="00EB23BC" w:rsidRPr="007847FC" w:rsidRDefault="00220336" w:rsidP="00EB23BC">
      <w:pPr>
        <w:autoSpaceDE w:val="0"/>
        <w:autoSpaceDN w:val="0"/>
        <w:contextualSpacing/>
        <w:rPr>
          <w:sz w:val="28"/>
          <w:szCs w:val="28"/>
        </w:rPr>
      </w:pPr>
      <w:r>
        <w:rPr>
          <w:sz w:val="28"/>
          <w:szCs w:val="28"/>
        </w:rPr>
        <w:t xml:space="preserve">   </w:t>
      </w:r>
      <w:r w:rsidR="00EB23BC" w:rsidRPr="007847FC">
        <w:rPr>
          <w:sz w:val="28"/>
          <w:szCs w:val="28"/>
          <w:shd w:val="clear" w:color="auto" w:fill="FFFFFF"/>
        </w:rPr>
        <w:t>В рамках государственной программы Алтайского края "Обеспечение насел</w:t>
      </w:r>
      <w:r w:rsidR="00EB23BC" w:rsidRPr="007847FC">
        <w:rPr>
          <w:sz w:val="28"/>
          <w:szCs w:val="28"/>
          <w:shd w:val="clear" w:color="auto" w:fill="FFFFFF"/>
        </w:rPr>
        <w:t>е</w:t>
      </w:r>
      <w:r w:rsidR="00EB23BC" w:rsidRPr="007847FC">
        <w:rPr>
          <w:sz w:val="28"/>
          <w:szCs w:val="28"/>
          <w:shd w:val="clear" w:color="auto" w:fill="FFFFFF"/>
        </w:rPr>
        <w:t>ния Алтайского края жилищно-коммунальными услугами":</w:t>
      </w:r>
    </w:p>
    <w:p w:rsidR="00EB23BC" w:rsidRPr="007E2813" w:rsidRDefault="00EB23BC" w:rsidP="00EB23BC">
      <w:pPr>
        <w:autoSpaceDE w:val="0"/>
        <w:autoSpaceDN w:val="0"/>
        <w:contextualSpacing/>
        <w:rPr>
          <w:sz w:val="28"/>
          <w:szCs w:val="28"/>
        </w:rPr>
      </w:pPr>
      <w:r w:rsidRPr="007E2813">
        <w:rPr>
          <w:sz w:val="28"/>
          <w:szCs w:val="28"/>
        </w:rPr>
        <w:t xml:space="preserve"> - построена газовая котельная</w:t>
      </w:r>
      <w:r>
        <w:rPr>
          <w:sz w:val="28"/>
          <w:szCs w:val="28"/>
        </w:rPr>
        <w:t xml:space="preserve"> в Смоленской средней школе за 20 720 тыс.</w:t>
      </w:r>
      <w:r w:rsidRPr="007E2813">
        <w:rPr>
          <w:sz w:val="28"/>
          <w:szCs w:val="28"/>
        </w:rPr>
        <w:t xml:space="preserve"> ру</w:t>
      </w:r>
      <w:r w:rsidRPr="007E2813">
        <w:rPr>
          <w:sz w:val="28"/>
          <w:szCs w:val="28"/>
        </w:rPr>
        <w:t>б</w:t>
      </w:r>
      <w:r w:rsidRPr="007E2813">
        <w:rPr>
          <w:sz w:val="28"/>
          <w:szCs w:val="28"/>
        </w:rPr>
        <w:t>лей, в т.ч.: 19</w:t>
      </w:r>
      <w:r>
        <w:rPr>
          <w:sz w:val="28"/>
          <w:szCs w:val="28"/>
        </w:rPr>
        <w:t> 720 тыс.</w:t>
      </w:r>
      <w:r w:rsidRPr="007E2813">
        <w:rPr>
          <w:sz w:val="28"/>
          <w:szCs w:val="28"/>
        </w:rPr>
        <w:t xml:space="preserve"> рублей – это средства краевого бюджета и 1</w:t>
      </w:r>
      <w:r>
        <w:rPr>
          <w:sz w:val="28"/>
          <w:szCs w:val="28"/>
        </w:rPr>
        <w:t>000,0</w:t>
      </w:r>
      <w:r w:rsidRPr="007E2813">
        <w:rPr>
          <w:sz w:val="28"/>
          <w:szCs w:val="28"/>
        </w:rPr>
        <w:t xml:space="preserve"> </w:t>
      </w:r>
      <w:r>
        <w:rPr>
          <w:sz w:val="28"/>
          <w:szCs w:val="28"/>
        </w:rPr>
        <w:t>тыс.</w:t>
      </w:r>
      <w:r w:rsidRPr="007E2813">
        <w:rPr>
          <w:sz w:val="28"/>
          <w:szCs w:val="28"/>
        </w:rPr>
        <w:t xml:space="preserve"> рублей – местный бюджет.</w:t>
      </w:r>
    </w:p>
    <w:p w:rsidR="00EB23BC" w:rsidRPr="007E2813" w:rsidRDefault="00EB23BC" w:rsidP="00EB23BC">
      <w:pPr>
        <w:autoSpaceDE w:val="0"/>
        <w:autoSpaceDN w:val="0"/>
        <w:contextualSpacing/>
        <w:rPr>
          <w:sz w:val="28"/>
          <w:szCs w:val="28"/>
        </w:rPr>
      </w:pPr>
      <w:r w:rsidRPr="007E2813">
        <w:rPr>
          <w:sz w:val="28"/>
          <w:szCs w:val="28"/>
        </w:rPr>
        <w:lastRenderedPageBreak/>
        <w:t xml:space="preserve">- построена газовая котельная в Точилинской средней школе за 22 </w:t>
      </w:r>
      <w:r>
        <w:rPr>
          <w:sz w:val="28"/>
          <w:szCs w:val="28"/>
        </w:rPr>
        <w:t>950 тыс.</w:t>
      </w:r>
      <w:r w:rsidRPr="007E2813">
        <w:rPr>
          <w:sz w:val="28"/>
          <w:szCs w:val="28"/>
        </w:rPr>
        <w:t xml:space="preserve"> рублей, в т.ч.: 21</w:t>
      </w:r>
      <w:r>
        <w:rPr>
          <w:sz w:val="28"/>
          <w:szCs w:val="28"/>
        </w:rPr>
        <w:t xml:space="preserve"> 080 тыс.</w:t>
      </w:r>
      <w:r w:rsidRPr="007E2813">
        <w:rPr>
          <w:sz w:val="28"/>
          <w:szCs w:val="28"/>
        </w:rPr>
        <w:t xml:space="preserve"> рублей – это средства</w:t>
      </w:r>
      <w:r>
        <w:rPr>
          <w:sz w:val="28"/>
          <w:szCs w:val="28"/>
        </w:rPr>
        <w:t xml:space="preserve"> краевого бюджета и 1 150 тыс.</w:t>
      </w:r>
      <w:r w:rsidRPr="007E2813">
        <w:rPr>
          <w:sz w:val="28"/>
          <w:szCs w:val="28"/>
        </w:rPr>
        <w:t xml:space="preserve"> рублей – местный бюджет.</w:t>
      </w:r>
    </w:p>
    <w:p w:rsidR="00220336" w:rsidRDefault="00220336" w:rsidP="00220336">
      <w:pPr>
        <w:ind w:firstLine="720"/>
        <w:contextualSpacing/>
        <w:rPr>
          <w:sz w:val="28"/>
          <w:szCs w:val="28"/>
        </w:rPr>
      </w:pPr>
      <w:r>
        <w:rPr>
          <w:sz w:val="28"/>
          <w:szCs w:val="28"/>
        </w:rPr>
        <w:t xml:space="preserve">В 2024 году в с.Смоленское ООО «СибГазСтрой» строило  </w:t>
      </w:r>
      <w:r w:rsidRPr="007A0FB4">
        <w:rPr>
          <w:sz w:val="28"/>
          <w:szCs w:val="28"/>
        </w:rPr>
        <w:t xml:space="preserve"> «Распредел</w:t>
      </w:r>
      <w:r w:rsidRPr="007A0FB4">
        <w:rPr>
          <w:sz w:val="28"/>
          <w:szCs w:val="28"/>
        </w:rPr>
        <w:t>и</w:t>
      </w:r>
      <w:r w:rsidRPr="007A0FB4">
        <w:rPr>
          <w:sz w:val="28"/>
          <w:szCs w:val="28"/>
        </w:rPr>
        <w:t>тельный газопровод с.Смоленское Смоленского района Алтайского края»</w:t>
      </w:r>
      <w:r>
        <w:rPr>
          <w:sz w:val="28"/>
          <w:szCs w:val="28"/>
        </w:rPr>
        <w:t xml:space="preserve"> (ГРП-19)» для подключения 188 домовладений протяженность газопроводной сети 10 км. В настоящее время идет согласование исполнительной  документации в контролирующем органе Ростехнадзор. </w:t>
      </w:r>
    </w:p>
    <w:p w:rsidR="004A608B" w:rsidRDefault="004A608B" w:rsidP="00C53C5F">
      <w:pPr>
        <w:pStyle w:val="ae"/>
        <w:ind w:firstLine="709"/>
        <w:rPr>
          <w:rFonts w:ascii="Times New Roman" w:hAnsi="Times New Roman"/>
          <w:b/>
          <w:i/>
          <w:sz w:val="28"/>
          <w:szCs w:val="28"/>
        </w:rPr>
      </w:pPr>
    </w:p>
    <w:p w:rsidR="00C53C5F" w:rsidRDefault="00C53C5F" w:rsidP="00C53C5F">
      <w:pPr>
        <w:pStyle w:val="ae"/>
        <w:ind w:firstLine="709"/>
        <w:rPr>
          <w:rFonts w:ascii="Times New Roman" w:hAnsi="Times New Roman"/>
          <w:b/>
          <w:i/>
          <w:sz w:val="28"/>
          <w:szCs w:val="28"/>
        </w:rPr>
      </w:pPr>
      <w:r>
        <w:rPr>
          <w:rFonts w:ascii="Times New Roman" w:hAnsi="Times New Roman"/>
          <w:b/>
          <w:i/>
          <w:sz w:val="28"/>
          <w:szCs w:val="28"/>
        </w:rPr>
        <w:t>Транспорт и связь</w:t>
      </w:r>
    </w:p>
    <w:p w:rsidR="00CD0612" w:rsidRPr="00C507E6" w:rsidRDefault="00CD0612" w:rsidP="00C53C5F">
      <w:pPr>
        <w:pStyle w:val="ae"/>
        <w:ind w:firstLine="709"/>
        <w:rPr>
          <w:rFonts w:ascii="Times New Roman" w:hAnsi="Times New Roman"/>
          <w:b/>
          <w:i/>
          <w:sz w:val="28"/>
          <w:szCs w:val="28"/>
        </w:rPr>
      </w:pPr>
    </w:p>
    <w:p w:rsidR="00250909" w:rsidRDefault="00250909" w:rsidP="00250909">
      <w:pPr>
        <w:shd w:val="clear" w:color="auto" w:fill="FFFFFF"/>
        <w:ind w:firstLine="720"/>
        <w:rPr>
          <w:sz w:val="28"/>
          <w:szCs w:val="28"/>
        </w:rPr>
      </w:pPr>
      <w:r w:rsidRPr="007E4B5B">
        <w:rPr>
          <w:sz w:val="28"/>
          <w:szCs w:val="28"/>
        </w:rPr>
        <w:t>Транспортная инфраструктура района представлена дорогами общего пользования. Протяженность улично-дорожной сети в районе составляет 558</w:t>
      </w:r>
      <w:r>
        <w:rPr>
          <w:sz w:val="28"/>
          <w:szCs w:val="28"/>
        </w:rPr>
        <w:t>,8</w:t>
      </w:r>
      <w:r w:rsidRPr="007E4B5B">
        <w:rPr>
          <w:sz w:val="28"/>
          <w:szCs w:val="28"/>
        </w:rPr>
        <w:t xml:space="preserve"> км. </w:t>
      </w:r>
    </w:p>
    <w:p w:rsidR="00250909" w:rsidRDefault="00250909" w:rsidP="00250909">
      <w:pPr>
        <w:ind w:firstLine="708"/>
        <w:rPr>
          <w:sz w:val="28"/>
          <w:szCs w:val="28"/>
        </w:rPr>
      </w:pPr>
      <w:r w:rsidRPr="007E4B5B">
        <w:rPr>
          <w:spacing w:val="-7"/>
          <w:sz w:val="28"/>
          <w:szCs w:val="28"/>
        </w:rPr>
        <w:t>Все межпоселенческие дороги имеют твердое асфальтовое покрытие. Прот</w:t>
      </w:r>
      <w:r w:rsidRPr="007E4B5B">
        <w:rPr>
          <w:spacing w:val="-7"/>
          <w:sz w:val="28"/>
          <w:szCs w:val="28"/>
        </w:rPr>
        <w:t>я</w:t>
      </w:r>
      <w:r w:rsidRPr="007E4B5B">
        <w:rPr>
          <w:spacing w:val="-7"/>
          <w:sz w:val="28"/>
          <w:szCs w:val="28"/>
        </w:rPr>
        <w:t>женность автодорог – 2</w:t>
      </w:r>
      <w:r>
        <w:rPr>
          <w:spacing w:val="-7"/>
          <w:sz w:val="28"/>
          <w:szCs w:val="28"/>
        </w:rPr>
        <w:t>80</w:t>
      </w:r>
      <w:r w:rsidRPr="007E4B5B">
        <w:rPr>
          <w:spacing w:val="-7"/>
          <w:sz w:val="28"/>
          <w:szCs w:val="28"/>
        </w:rPr>
        <w:t>,</w:t>
      </w:r>
      <w:r>
        <w:rPr>
          <w:spacing w:val="-7"/>
          <w:sz w:val="28"/>
          <w:szCs w:val="28"/>
        </w:rPr>
        <w:t>3</w:t>
      </w:r>
      <w:r w:rsidRPr="007E4B5B">
        <w:rPr>
          <w:spacing w:val="-7"/>
          <w:sz w:val="28"/>
          <w:szCs w:val="28"/>
        </w:rPr>
        <w:t xml:space="preserve"> км, в т.ч. дорог с твердым покрытием </w:t>
      </w:r>
      <w:r>
        <w:rPr>
          <w:spacing w:val="-7"/>
          <w:sz w:val="28"/>
          <w:szCs w:val="28"/>
        </w:rPr>
        <w:t>219,3</w:t>
      </w:r>
      <w:r w:rsidRPr="007E4B5B">
        <w:rPr>
          <w:spacing w:val="-7"/>
          <w:sz w:val="28"/>
          <w:szCs w:val="28"/>
        </w:rPr>
        <w:t xml:space="preserve"> км, перехо</w:t>
      </w:r>
      <w:r w:rsidRPr="007E4B5B">
        <w:rPr>
          <w:spacing w:val="-7"/>
          <w:sz w:val="28"/>
          <w:szCs w:val="28"/>
        </w:rPr>
        <w:t>д</w:t>
      </w:r>
      <w:r w:rsidRPr="007E4B5B">
        <w:rPr>
          <w:spacing w:val="-7"/>
          <w:sz w:val="28"/>
          <w:szCs w:val="28"/>
        </w:rPr>
        <w:t>ных дорог (гравийных) 6</w:t>
      </w:r>
      <w:r>
        <w:rPr>
          <w:spacing w:val="-7"/>
          <w:sz w:val="28"/>
          <w:szCs w:val="28"/>
        </w:rPr>
        <w:t>1</w:t>
      </w:r>
      <w:r w:rsidRPr="007E4B5B">
        <w:rPr>
          <w:spacing w:val="-7"/>
          <w:sz w:val="28"/>
          <w:szCs w:val="28"/>
        </w:rPr>
        <w:t>,</w:t>
      </w:r>
      <w:r>
        <w:rPr>
          <w:spacing w:val="-7"/>
          <w:sz w:val="28"/>
          <w:szCs w:val="28"/>
        </w:rPr>
        <w:t>0</w:t>
      </w:r>
      <w:r w:rsidRPr="007E4B5B">
        <w:rPr>
          <w:spacing w:val="-7"/>
          <w:sz w:val="28"/>
          <w:szCs w:val="28"/>
        </w:rPr>
        <w:t xml:space="preserve"> км. На территории района расположено 15 мостов пр</w:t>
      </w:r>
      <w:r w:rsidRPr="007E4B5B">
        <w:rPr>
          <w:spacing w:val="-7"/>
          <w:sz w:val="28"/>
          <w:szCs w:val="28"/>
        </w:rPr>
        <w:t>о</w:t>
      </w:r>
      <w:r w:rsidRPr="007E4B5B">
        <w:rPr>
          <w:spacing w:val="-7"/>
          <w:sz w:val="28"/>
          <w:szCs w:val="28"/>
        </w:rPr>
        <w:t>тяженностью 172</w:t>
      </w:r>
      <w:r>
        <w:rPr>
          <w:spacing w:val="-7"/>
          <w:sz w:val="28"/>
          <w:szCs w:val="28"/>
        </w:rPr>
        <w:t>7</w:t>
      </w:r>
      <w:r w:rsidRPr="007E4B5B">
        <w:rPr>
          <w:spacing w:val="-7"/>
          <w:sz w:val="28"/>
          <w:szCs w:val="28"/>
        </w:rPr>
        <w:t xml:space="preserve"> п.м.</w:t>
      </w:r>
      <w:r w:rsidRPr="007E4B5B">
        <w:rPr>
          <w:sz w:val="28"/>
          <w:szCs w:val="28"/>
        </w:rPr>
        <w:t xml:space="preserve"> </w:t>
      </w:r>
    </w:p>
    <w:p w:rsidR="00250909" w:rsidRPr="007E4B5B" w:rsidRDefault="00250909" w:rsidP="00250909">
      <w:pPr>
        <w:ind w:firstLine="708"/>
        <w:rPr>
          <w:sz w:val="28"/>
          <w:szCs w:val="28"/>
        </w:rPr>
      </w:pPr>
      <w:r w:rsidRPr="007E4B5B">
        <w:rPr>
          <w:sz w:val="28"/>
          <w:szCs w:val="28"/>
        </w:rPr>
        <w:t>Ремонтом и содержанием</w:t>
      </w:r>
      <w:r>
        <w:rPr>
          <w:sz w:val="28"/>
          <w:szCs w:val="28"/>
        </w:rPr>
        <w:t xml:space="preserve"> межпоселенческих</w:t>
      </w:r>
      <w:r w:rsidRPr="007E4B5B">
        <w:rPr>
          <w:sz w:val="28"/>
          <w:szCs w:val="28"/>
        </w:rPr>
        <w:t xml:space="preserve"> автодорог и сооружений в районе занимается филиал «Смоленский» ГУП ДХ АК «Юго-Восточное ДСУ». </w:t>
      </w:r>
    </w:p>
    <w:p w:rsidR="00250909" w:rsidRDefault="00250909" w:rsidP="00250909">
      <w:pPr>
        <w:ind w:firstLine="708"/>
        <w:rPr>
          <w:sz w:val="28"/>
          <w:szCs w:val="28"/>
        </w:rPr>
      </w:pPr>
      <w:r w:rsidRPr="001713F8">
        <w:rPr>
          <w:sz w:val="28"/>
          <w:szCs w:val="28"/>
        </w:rPr>
        <w:t>Админист</w:t>
      </w:r>
      <w:r>
        <w:rPr>
          <w:sz w:val="28"/>
          <w:szCs w:val="28"/>
        </w:rPr>
        <w:t>рацией Смоленского района в 2024 году заключен 1</w:t>
      </w:r>
      <w:r w:rsidRPr="001713F8">
        <w:rPr>
          <w:sz w:val="28"/>
          <w:szCs w:val="28"/>
        </w:rPr>
        <w:t xml:space="preserve"> </w:t>
      </w:r>
      <w:r>
        <w:rPr>
          <w:sz w:val="28"/>
          <w:szCs w:val="28"/>
        </w:rPr>
        <w:t>муниц</w:t>
      </w:r>
      <w:r>
        <w:rPr>
          <w:sz w:val="28"/>
          <w:szCs w:val="28"/>
        </w:rPr>
        <w:t>и</w:t>
      </w:r>
      <w:r>
        <w:rPr>
          <w:sz w:val="28"/>
          <w:szCs w:val="28"/>
        </w:rPr>
        <w:t>пальный контракт</w:t>
      </w:r>
      <w:r w:rsidRPr="001713F8">
        <w:rPr>
          <w:sz w:val="28"/>
          <w:szCs w:val="28"/>
        </w:rPr>
        <w:t xml:space="preserve"> </w:t>
      </w:r>
      <w:r>
        <w:rPr>
          <w:sz w:val="28"/>
          <w:szCs w:val="28"/>
        </w:rPr>
        <w:t xml:space="preserve">на выполнение работ </w:t>
      </w:r>
      <w:r w:rsidRPr="001713F8">
        <w:rPr>
          <w:sz w:val="28"/>
          <w:szCs w:val="28"/>
        </w:rPr>
        <w:t>по ремонту улично-дорожной сети. О</w:t>
      </w:r>
      <w:r w:rsidRPr="001713F8">
        <w:rPr>
          <w:sz w:val="28"/>
          <w:szCs w:val="28"/>
        </w:rPr>
        <w:t>т</w:t>
      </w:r>
      <w:r w:rsidRPr="001713F8">
        <w:rPr>
          <w:sz w:val="28"/>
          <w:szCs w:val="28"/>
        </w:rPr>
        <w:t>ремонтированы участки дорог</w:t>
      </w:r>
      <w:r>
        <w:rPr>
          <w:sz w:val="28"/>
          <w:szCs w:val="28"/>
        </w:rPr>
        <w:t xml:space="preserve">и по ул. Кирова, ул. Красноярская, ул. Заводская в с. Смоленское протяженностью 479 м. </w:t>
      </w:r>
      <w:r w:rsidRPr="001713F8">
        <w:rPr>
          <w:sz w:val="28"/>
          <w:szCs w:val="28"/>
        </w:rPr>
        <w:t>Работы проводились за счет субсидии из краевого</w:t>
      </w:r>
      <w:r>
        <w:rPr>
          <w:sz w:val="28"/>
          <w:szCs w:val="28"/>
        </w:rPr>
        <w:t xml:space="preserve"> 4 412,3 тыс. рублей</w:t>
      </w:r>
      <w:r w:rsidRPr="001713F8">
        <w:rPr>
          <w:sz w:val="28"/>
          <w:szCs w:val="28"/>
        </w:rPr>
        <w:t xml:space="preserve"> и софинансиров</w:t>
      </w:r>
      <w:r>
        <w:rPr>
          <w:sz w:val="28"/>
          <w:szCs w:val="28"/>
        </w:rPr>
        <w:t>ания из местного бюджетов 48,1 тыс. рублей. Общая стоимость работ составила 4 460,3 тыс. рублей.</w:t>
      </w:r>
    </w:p>
    <w:p w:rsidR="004A608B" w:rsidRPr="007E4B5B" w:rsidRDefault="004A608B" w:rsidP="00C53C5F">
      <w:pPr>
        <w:ind w:firstLine="708"/>
        <w:rPr>
          <w:sz w:val="28"/>
          <w:szCs w:val="28"/>
        </w:rPr>
      </w:pPr>
    </w:p>
    <w:p w:rsidR="00C53C5F" w:rsidRPr="00504975" w:rsidRDefault="00C53C5F" w:rsidP="00C53C5F">
      <w:pPr>
        <w:ind w:firstLine="570"/>
        <w:rPr>
          <w:b/>
          <w:i/>
          <w:sz w:val="28"/>
          <w:szCs w:val="28"/>
        </w:rPr>
      </w:pPr>
      <w:r>
        <w:rPr>
          <w:b/>
          <w:i/>
          <w:sz w:val="28"/>
          <w:szCs w:val="28"/>
        </w:rPr>
        <w:t>Строительство</w:t>
      </w:r>
    </w:p>
    <w:p w:rsidR="008232A8" w:rsidRDefault="00C53C5F" w:rsidP="00C53C5F">
      <w:pPr>
        <w:ind w:firstLine="570"/>
        <w:rPr>
          <w:sz w:val="28"/>
          <w:szCs w:val="28"/>
        </w:rPr>
      </w:pPr>
      <w:r w:rsidRPr="008232A8">
        <w:rPr>
          <w:sz w:val="28"/>
          <w:szCs w:val="28"/>
        </w:rPr>
        <w:t>В 202</w:t>
      </w:r>
      <w:r w:rsidR="00EE7C23">
        <w:rPr>
          <w:sz w:val="28"/>
          <w:szCs w:val="28"/>
        </w:rPr>
        <w:t>4</w:t>
      </w:r>
      <w:r w:rsidRPr="008232A8">
        <w:rPr>
          <w:sz w:val="28"/>
          <w:szCs w:val="28"/>
        </w:rPr>
        <w:t xml:space="preserve"> году введено индивидуальными застройщиками </w:t>
      </w:r>
      <w:r w:rsidR="00EE7C23">
        <w:rPr>
          <w:sz w:val="28"/>
          <w:szCs w:val="28"/>
        </w:rPr>
        <w:t>885</w:t>
      </w:r>
      <w:r w:rsidR="00D6051D">
        <w:rPr>
          <w:sz w:val="28"/>
          <w:szCs w:val="28"/>
        </w:rPr>
        <w:t>8</w:t>
      </w:r>
      <w:r w:rsidRPr="008232A8">
        <w:rPr>
          <w:sz w:val="28"/>
          <w:szCs w:val="28"/>
        </w:rPr>
        <w:t xml:space="preserve"> кв.м. жи</w:t>
      </w:r>
      <w:r w:rsidR="00D6051D">
        <w:rPr>
          <w:sz w:val="28"/>
          <w:szCs w:val="28"/>
        </w:rPr>
        <w:t>лья</w:t>
      </w:r>
      <w:r w:rsidRPr="008232A8">
        <w:rPr>
          <w:sz w:val="28"/>
          <w:szCs w:val="28"/>
        </w:rPr>
        <w:t xml:space="preserve">. </w:t>
      </w:r>
      <w:r w:rsidR="008232A8" w:rsidRPr="008232A8">
        <w:rPr>
          <w:sz w:val="28"/>
          <w:szCs w:val="28"/>
        </w:rPr>
        <w:t>По вводу общей площади жилых домов на 1000 человек населения  в 202</w:t>
      </w:r>
      <w:r w:rsidR="00D6051D">
        <w:rPr>
          <w:sz w:val="28"/>
          <w:szCs w:val="28"/>
        </w:rPr>
        <w:t>4</w:t>
      </w:r>
      <w:r w:rsidR="008232A8" w:rsidRPr="008232A8">
        <w:rPr>
          <w:sz w:val="28"/>
          <w:szCs w:val="28"/>
        </w:rPr>
        <w:t xml:space="preserve"> году район занимает </w:t>
      </w:r>
      <w:r w:rsidR="00D6051D">
        <w:rPr>
          <w:sz w:val="28"/>
          <w:szCs w:val="28"/>
        </w:rPr>
        <w:t>7</w:t>
      </w:r>
      <w:r w:rsidR="008232A8" w:rsidRPr="008232A8">
        <w:rPr>
          <w:sz w:val="28"/>
          <w:szCs w:val="28"/>
        </w:rPr>
        <w:t>- ое место в рейтинге районов.</w:t>
      </w:r>
    </w:p>
    <w:p w:rsidR="00D6051D" w:rsidRPr="008232A8" w:rsidRDefault="00D17329" w:rsidP="00C53C5F">
      <w:pPr>
        <w:ind w:firstLine="570"/>
        <w:rPr>
          <w:sz w:val="28"/>
          <w:szCs w:val="28"/>
        </w:rPr>
      </w:pPr>
      <w:r>
        <w:rPr>
          <w:rFonts w:ascii="Arial Narrow" w:hAnsi="Arial Narrow"/>
          <w:caps/>
          <w:noProof/>
          <w:sz w:val="22"/>
        </w:rPr>
        <w:drawing>
          <wp:inline distT="0" distB="0" distL="0" distR="0">
            <wp:extent cx="5764530" cy="2966085"/>
            <wp:effectExtent l="19050" t="0" r="26670" b="5715"/>
            <wp:docPr id="1"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04535" w:rsidRDefault="00804535" w:rsidP="00804535">
      <w:pPr>
        <w:ind w:firstLine="540"/>
        <w:rPr>
          <w:sz w:val="28"/>
          <w:szCs w:val="28"/>
        </w:rPr>
      </w:pPr>
      <w:r>
        <w:rPr>
          <w:sz w:val="28"/>
          <w:szCs w:val="28"/>
        </w:rPr>
        <w:lastRenderedPageBreak/>
        <w:t>За 202</w:t>
      </w:r>
      <w:r w:rsidR="00D17329">
        <w:rPr>
          <w:sz w:val="28"/>
          <w:szCs w:val="28"/>
        </w:rPr>
        <w:t>4</w:t>
      </w:r>
      <w:r>
        <w:rPr>
          <w:sz w:val="28"/>
          <w:szCs w:val="28"/>
        </w:rPr>
        <w:t xml:space="preserve"> год выдано 8</w:t>
      </w:r>
      <w:r w:rsidR="00D17329">
        <w:rPr>
          <w:sz w:val="28"/>
          <w:szCs w:val="28"/>
        </w:rPr>
        <w:t>4</w:t>
      </w:r>
      <w:r>
        <w:rPr>
          <w:sz w:val="28"/>
          <w:szCs w:val="28"/>
        </w:rPr>
        <w:t xml:space="preserve"> разрешени</w:t>
      </w:r>
      <w:r w:rsidR="00D17329">
        <w:rPr>
          <w:sz w:val="28"/>
          <w:szCs w:val="28"/>
        </w:rPr>
        <w:t>я</w:t>
      </w:r>
      <w:r>
        <w:rPr>
          <w:sz w:val="28"/>
          <w:szCs w:val="28"/>
        </w:rPr>
        <w:t xml:space="preserve"> на строительство и реконструкцию об</w:t>
      </w:r>
      <w:r>
        <w:rPr>
          <w:sz w:val="28"/>
          <w:szCs w:val="28"/>
        </w:rPr>
        <w:t>ъ</w:t>
      </w:r>
      <w:r>
        <w:rPr>
          <w:sz w:val="28"/>
          <w:szCs w:val="28"/>
        </w:rPr>
        <w:t xml:space="preserve">ектов, из них на строительство индивидуальных жилых домов </w:t>
      </w:r>
      <w:r w:rsidR="00D17329">
        <w:rPr>
          <w:sz w:val="28"/>
          <w:szCs w:val="28"/>
        </w:rPr>
        <w:t>6</w:t>
      </w:r>
      <w:r>
        <w:rPr>
          <w:sz w:val="28"/>
          <w:szCs w:val="28"/>
        </w:rPr>
        <w:t>1,  объекты сельскохозяйственного назначения – 1</w:t>
      </w:r>
      <w:r w:rsidR="00D17329">
        <w:rPr>
          <w:sz w:val="28"/>
          <w:szCs w:val="28"/>
        </w:rPr>
        <w:t>9</w:t>
      </w:r>
      <w:r>
        <w:rPr>
          <w:sz w:val="28"/>
          <w:szCs w:val="28"/>
        </w:rPr>
        <w:t xml:space="preserve">шт,  иного назначения </w:t>
      </w:r>
      <w:r w:rsidR="00D17329">
        <w:rPr>
          <w:sz w:val="28"/>
          <w:szCs w:val="28"/>
        </w:rPr>
        <w:t>–</w:t>
      </w:r>
      <w:r>
        <w:rPr>
          <w:sz w:val="28"/>
          <w:szCs w:val="28"/>
        </w:rPr>
        <w:t xml:space="preserve"> </w:t>
      </w:r>
      <w:r w:rsidR="00D17329">
        <w:rPr>
          <w:sz w:val="28"/>
          <w:szCs w:val="28"/>
        </w:rPr>
        <w:t xml:space="preserve">4 </w:t>
      </w:r>
      <w:r>
        <w:rPr>
          <w:sz w:val="28"/>
          <w:szCs w:val="28"/>
        </w:rPr>
        <w:t xml:space="preserve">шт. </w:t>
      </w:r>
    </w:p>
    <w:p w:rsidR="00CD0612" w:rsidRDefault="00CD0612" w:rsidP="00FA660E">
      <w:pPr>
        <w:ind w:firstLine="708"/>
        <w:rPr>
          <w:b/>
          <w:i/>
          <w:sz w:val="28"/>
          <w:szCs w:val="28"/>
        </w:rPr>
      </w:pPr>
    </w:p>
    <w:p w:rsidR="00CD0612" w:rsidRDefault="00CD0612" w:rsidP="00FA660E">
      <w:pPr>
        <w:ind w:firstLine="708"/>
        <w:rPr>
          <w:b/>
          <w:i/>
          <w:sz w:val="28"/>
          <w:szCs w:val="28"/>
        </w:rPr>
      </w:pPr>
    </w:p>
    <w:p w:rsidR="00DB3E67" w:rsidRDefault="00033E70" w:rsidP="00FA660E">
      <w:pPr>
        <w:ind w:firstLine="708"/>
        <w:rPr>
          <w:b/>
          <w:i/>
          <w:sz w:val="28"/>
          <w:szCs w:val="28"/>
        </w:rPr>
      </w:pPr>
      <w:r>
        <w:rPr>
          <w:b/>
          <w:i/>
          <w:sz w:val="28"/>
          <w:szCs w:val="28"/>
        </w:rPr>
        <w:t>Земельные</w:t>
      </w:r>
      <w:r w:rsidR="004F7610">
        <w:rPr>
          <w:b/>
          <w:i/>
          <w:sz w:val="28"/>
          <w:szCs w:val="28"/>
        </w:rPr>
        <w:t xml:space="preserve"> ресурсы </w:t>
      </w:r>
    </w:p>
    <w:p w:rsidR="0082024C" w:rsidRDefault="0082024C" w:rsidP="00FA660E">
      <w:pPr>
        <w:ind w:firstLine="708"/>
        <w:rPr>
          <w:b/>
          <w:i/>
          <w:sz w:val="28"/>
          <w:szCs w:val="28"/>
        </w:rPr>
      </w:pPr>
    </w:p>
    <w:p w:rsidR="0082024C" w:rsidRDefault="0082024C" w:rsidP="00FA660E">
      <w:pPr>
        <w:ind w:firstLine="708"/>
        <w:rPr>
          <w:sz w:val="28"/>
          <w:szCs w:val="28"/>
        </w:rPr>
      </w:pPr>
      <w:r>
        <w:rPr>
          <w:sz w:val="28"/>
          <w:szCs w:val="28"/>
        </w:rPr>
        <w:t>Площадь земель в административных границах составляет 202291 га, из них 154259 га земли сельхозназначения, 76,3 % от общей площади.</w:t>
      </w:r>
    </w:p>
    <w:p w:rsidR="0082024C" w:rsidRDefault="0082024C" w:rsidP="00FA660E">
      <w:pPr>
        <w:ind w:firstLine="708"/>
        <w:rPr>
          <w:sz w:val="28"/>
          <w:szCs w:val="28"/>
        </w:rPr>
      </w:pPr>
      <w:r>
        <w:rPr>
          <w:sz w:val="28"/>
          <w:szCs w:val="28"/>
        </w:rPr>
        <w:t>Земли, находящиеся в государственной собственности составляют 144771 га или 71,6%,  в муниципальной собственности – 474 га или 0,2%, в частной собственности – 57046 га – это 28,2 %.</w:t>
      </w:r>
    </w:p>
    <w:p w:rsidR="001734BC" w:rsidRPr="00A94FA3" w:rsidRDefault="001734BC" w:rsidP="001734BC">
      <w:pPr>
        <w:ind w:firstLine="708"/>
        <w:rPr>
          <w:sz w:val="28"/>
          <w:szCs w:val="28"/>
        </w:rPr>
      </w:pPr>
      <w:r w:rsidRPr="00A94FA3">
        <w:rPr>
          <w:sz w:val="28"/>
          <w:szCs w:val="28"/>
        </w:rPr>
        <w:t>В 2024 году заключен 241 договор аренды земельных участков. Колич</w:t>
      </w:r>
      <w:r w:rsidRPr="00A94FA3">
        <w:rPr>
          <w:sz w:val="28"/>
          <w:szCs w:val="28"/>
        </w:rPr>
        <w:t>е</w:t>
      </w:r>
      <w:r w:rsidRPr="00A94FA3">
        <w:rPr>
          <w:sz w:val="28"/>
          <w:szCs w:val="28"/>
        </w:rPr>
        <w:t>ство действующих договоров аренды земельных участков по состоянию на 31.12.2024 года составило 1767 ед., площадь, сданная в аренду – 46,94 тыс. га.</w:t>
      </w:r>
    </w:p>
    <w:p w:rsidR="001734BC" w:rsidRPr="00A94FA3" w:rsidRDefault="001734BC" w:rsidP="001734BC">
      <w:pPr>
        <w:ind w:firstLine="708"/>
        <w:rPr>
          <w:sz w:val="28"/>
          <w:szCs w:val="28"/>
        </w:rPr>
      </w:pPr>
      <w:r w:rsidRPr="00A94FA3">
        <w:rPr>
          <w:sz w:val="28"/>
          <w:szCs w:val="28"/>
        </w:rPr>
        <w:t>За 2024 год начислено арендной платы по действующим договорам 30,38 млн. руб., поступило 34,55</w:t>
      </w:r>
      <w:r w:rsidRPr="00A94FA3">
        <w:rPr>
          <w:sz w:val="16"/>
          <w:szCs w:val="16"/>
        </w:rPr>
        <w:t xml:space="preserve"> </w:t>
      </w:r>
      <w:r w:rsidRPr="00A94FA3">
        <w:rPr>
          <w:sz w:val="28"/>
          <w:szCs w:val="28"/>
        </w:rPr>
        <w:t>млн. руб., задолженность по арендной плате сост</w:t>
      </w:r>
      <w:r w:rsidRPr="00A94FA3">
        <w:rPr>
          <w:sz w:val="28"/>
          <w:szCs w:val="28"/>
        </w:rPr>
        <w:t>а</w:t>
      </w:r>
      <w:r w:rsidRPr="00A94FA3">
        <w:rPr>
          <w:sz w:val="28"/>
          <w:szCs w:val="28"/>
        </w:rPr>
        <w:t>вила 7,99</w:t>
      </w:r>
      <w:r w:rsidRPr="00A94FA3">
        <w:rPr>
          <w:sz w:val="16"/>
          <w:szCs w:val="16"/>
        </w:rPr>
        <w:t xml:space="preserve"> </w:t>
      </w:r>
      <w:r w:rsidRPr="00A94FA3">
        <w:rPr>
          <w:sz w:val="28"/>
          <w:szCs w:val="28"/>
        </w:rPr>
        <w:t>млн. руб. Списано задолженности по арендной плате, признанной безнадежной к взысканию 383,27 тыс. руб.</w:t>
      </w:r>
    </w:p>
    <w:p w:rsidR="001734BC" w:rsidRPr="00A94FA3" w:rsidRDefault="001734BC" w:rsidP="001734BC">
      <w:pPr>
        <w:ind w:firstLine="708"/>
        <w:rPr>
          <w:sz w:val="28"/>
          <w:szCs w:val="28"/>
        </w:rPr>
      </w:pPr>
      <w:r w:rsidRPr="00A94FA3">
        <w:rPr>
          <w:sz w:val="28"/>
          <w:szCs w:val="28"/>
        </w:rPr>
        <w:t>Продано 134</w:t>
      </w:r>
      <w:r>
        <w:rPr>
          <w:sz w:val="28"/>
          <w:szCs w:val="28"/>
        </w:rPr>
        <w:t xml:space="preserve"> земельных участка</w:t>
      </w:r>
      <w:r w:rsidRPr="00A94FA3">
        <w:rPr>
          <w:sz w:val="28"/>
          <w:szCs w:val="28"/>
        </w:rPr>
        <w:t xml:space="preserve"> площадью 24,27 га на 10,02 млн. руб.</w:t>
      </w:r>
    </w:p>
    <w:p w:rsidR="001734BC" w:rsidRPr="00A94FA3" w:rsidRDefault="001734BC" w:rsidP="001734BC">
      <w:pPr>
        <w:ind w:firstLine="708"/>
        <w:rPr>
          <w:sz w:val="28"/>
          <w:szCs w:val="28"/>
        </w:rPr>
      </w:pPr>
      <w:r w:rsidRPr="00A94FA3">
        <w:rPr>
          <w:sz w:val="28"/>
          <w:szCs w:val="28"/>
        </w:rPr>
        <w:t>За 2024 год проведен 31 аукцион на право заключения договоров аренды и купли-продажи земельных участков. По итогам торгов заключено 4 договора аренды и 16 договоров купли-продажи земельных участков.</w:t>
      </w:r>
    </w:p>
    <w:p w:rsidR="001734BC" w:rsidRPr="00A94FA3" w:rsidRDefault="001734BC" w:rsidP="001734BC">
      <w:pPr>
        <w:ind w:firstLine="708"/>
        <w:rPr>
          <w:sz w:val="28"/>
          <w:szCs w:val="28"/>
        </w:rPr>
      </w:pPr>
      <w:r w:rsidRPr="00A94FA3">
        <w:rPr>
          <w:sz w:val="28"/>
          <w:szCs w:val="28"/>
        </w:rPr>
        <w:t>Заключено 38 соглашений о перераспределении земельных участков на общую сумму 544,14 тыс. руб.</w:t>
      </w:r>
    </w:p>
    <w:p w:rsidR="001734BC" w:rsidRPr="00A94FA3" w:rsidRDefault="001734BC" w:rsidP="001734BC">
      <w:pPr>
        <w:ind w:firstLine="708"/>
        <w:rPr>
          <w:sz w:val="28"/>
          <w:szCs w:val="28"/>
        </w:rPr>
      </w:pPr>
      <w:r w:rsidRPr="00A94FA3">
        <w:rPr>
          <w:sz w:val="28"/>
          <w:szCs w:val="28"/>
        </w:rPr>
        <w:t>Администрацией района ведется учет многодетных семей, имеющих льготу на получение бесплатно в собственность земельного участка. На 01.01.2025 года на учете состояла 61 семья. За 2024 год поставлено на учет 11 семей. Предоставлено в собственность на безвозмездной основе 10 земельных участков.</w:t>
      </w:r>
    </w:p>
    <w:p w:rsidR="001734BC" w:rsidRPr="00A94FA3" w:rsidRDefault="001734BC" w:rsidP="001734BC">
      <w:pPr>
        <w:ind w:firstLine="708"/>
        <w:rPr>
          <w:sz w:val="28"/>
        </w:rPr>
      </w:pPr>
      <w:r w:rsidRPr="00A94FA3">
        <w:rPr>
          <w:sz w:val="28"/>
          <w:szCs w:val="28"/>
        </w:rPr>
        <w:t>В план приватизации включено 4 объекта. В рамках приватизации мун</w:t>
      </w:r>
      <w:r w:rsidRPr="00A94FA3">
        <w:rPr>
          <w:sz w:val="28"/>
          <w:szCs w:val="28"/>
        </w:rPr>
        <w:t>и</w:t>
      </w:r>
      <w:r w:rsidRPr="00A94FA3">
        <w:rPr>
          <w:sz w:val="28"/>
          <w:szCs w:val="28"/>
        </w:rPr>
        <w:t>ципального имущества проведено 6 аукционов, продано 2 объекта (1 автом</w:t>
      </w:r>
      <w:r w:rsidRPr="00A94FA3">
        <w:rPr>
          <w:sz w:val="28"/>
          <w:szCs w:val="28"/>
        </w:rPr>
        <w:t>о</w:t>
      </w:r>
      <w:r w:rsidRPr="00A94FA3">
        <w:rPr>
          <w:sz w:val="28"/>
          <w:szCs w:val="28"/>
        </w:rPr>
        <w:t>биль и 1 помещение) на сумму 1,8 млн. руб</w:t>
      </w:r>
      <w:r w:rsidRPr="00A94FA3">
        <w:rPr>
          <w:sz w:val="28"/>
        </w:rPr>
        <w:t xml:space="preserve">. </w:t>
      </w:r>
      <w:r w:rsidRPr="00A94FA3">
        <w:rPr>
          <w:sz w:val="28"/>
          <w:szCs w:val="28"/>
        </w:rPr>
        <w:t xml:space="preserve">На остальные включенные </w:t>
      </w:r>
      <w:r>
        <w:rPr>
          <w:sz w:val="28"/>
          <w:szCs w:val="28"/>
        </w:rPr>
        <w:t xml:space="preserve">в </w:t>
      </w:r>
      <w:r w:rsidRPr="00A94FA3">
        <w:rPr>
          <w:sz w:val="28"/>
          <w:szCs w:val="28"/>
        </w:rPr>
        <w:t>план приватизации объект</w:t>
      </w:r>
      <w:r>
        <w:rPr>
          <w:sz w:val="28"/>
          <w:szCs w:val="28"/>
        </w:rPr>
        <w:t>ы</w:t>
      </w:r>
      <w:r w:rsidRPr="00A94FA3">
        <w:rPr>
          <w:sz w:val="28"/>
          <w:szCs w:val="28"/>
        </w:rPr>
        <w:t xml:space="preserve"> з</w:t>
      </w:r>
      <w:r w:rsidRPr="00A94FA3">
        <w:rPr>
          <w:sz w:val="28"/>
        </w:rPr>
        <w:t>аявок на приобретение не поступило.</w:t>
      </w:r>
    </w:p>
    <w:p w:rsidR="001734BC" w:rsidRPr="00A94FA3" w:rsidRDefault="001734BC" w:rsidP="001734BC">
      <w:pPr>
        <w:ind w:firstLine="708"/>
        <w:rPr>
          <w:sz w:val="28"/>
          <w:szCs w:val="28"/>
        </w:rPr>
      </w:pPr>
      <w:r w:rsidRPr="00A94FA3">
        <w:rPr>
          <w:sz w:val="28"/>
          <w:szCs w:val="28"/>
        </w:rPr>
        <w:t>От сдачи в аренду муниципального имущества в районный бюджет п</w:t>
      </w:r>
      <w:r w:rsidRPr="00A94FA3">
        <w:rPr>
          <w:sz w:val="28"/>
          <w:szCs w:val="28"/>
        </w:rPr>
        <w:t>о</w:t>
      </w:r>
      <w:r w:rsidRPr="00A94FA3">
        <w:rPr>
          <w:sz w:val="28"/>
          <w:szCs w:val="28"/>
        </w:rPr>
        <w:t>ступило 651,07 тыс. руб.</w:t>
      </w:r>
    </w:p>
    <w:p w:rsidR="006B4B46" w:rsidRDefault="006B4B46" w:rsidP="002F3DE6">
      <w:pPr>
        <w:ind w:firstLine="708"/>
        <w:rPr>
          <w:b/>
          <w:i/>
          <w:sz w:val="28"/>
          <w:szCs w:val="28"/>
        </w:rPr>
      </w:pPr>
    </w:p>
    <w:p w:rsidR="002F3DE6" w:rsidRDefault="00033E70" w:rsidP="002F3DE6">
      <w:pPr>
        <w:ind w:firstLine="708"/>
        <w:rPr>
          <w:b/>
          <w:i/>
          <w:sz w:val="28"/>
          <w:szCs w:val="28"/>
        </w:rPr>
      </w:pPr>
      <w:r>
        <w:rPr>
          <w:b/>
          <w:i/>
          <w:sz w:val="28"/>
          <w:szCs w:val="28"/>
        </w:rPr>
        <w:t>Финансы</w:t>
      </w:r>
    </w:p>
    <w:p w:rsidR="00F70B1B" w:rsidRPr="00C507E6" w:rsidRDefault="00F70B1B" w:rsidP="002F3DE6">
      <w:pPr>
        <w:ind w:firstLine="708"/>
        <w:rPr>
          <w:b/>
          <w:i/>
          <w:sz w:val="28"/>
          <w:szCs w:val="28"/>
        </w:rPr>
      </w:pPr>
    </w:p>
    <w:tbl>
      <w:tblPr>
        <w:tblW w:w="5000" w:type="pct"/>
        <w:tblLook w:val="04A0"/>
      </w:tblPr>
      <w:tblGrid>
        <w:gridCol w:w="5214"/>
        <w:gridCol w:w="1330"/>
        <w:gridCol w:w="1571"/>
        <w:gridCol w:w="1738"/>
      </w:tblGrid>
      <w:tr w:rsidR="004F23EA" w:rsidRPr="003379D4" w:rsidTr="00F423EB">
        <w:trPr>
          <w:trHeight w:val="600"/>
        </w:trPr>
        <w:tc>
          <w:tcPr>
            <w:tcW w:w="5000" w:type="pct"/>
            <w:gridSpan w:val="4"/>
            <w:tcBorders>
              <w:top w:val="nil"/>
              <w:left w:val="nil"/>
              <w:bottom w:val="nil"/>
              <w:right w:val="nil"/>
            </w:tcBorders>
            <w:shd w:val="clear" w:color="auto" w:fill="auto"/>
            <w:vAlign w:val="center"/>
            <w:hideMark/>
          </w:tcPr>
          <w:p w:rsidR="00F70B1B" w:rsidRPr="00EB7AA0" w:rsidRDefault="00F423EB" w:rsidP="00D55673">
            <w:pPr>
              <w:rPr>
                <w:sz w:val="28"/>
                <w:szCs w:val="28"/>
                <w:highlight w:val="yellow"/>
              </w:rPr>
            </w:pPr>
            <w:r>
              <w:rPr>
                <w:sz w:val="28"/>
                <w:szCs w:val="28"/>
              </w:rPr>
              <w:t xml:space="preserve">        </w:t>
            </w:r>
            <w:r w:rsidR="00F70B1B" w:rsidRPr="00987380">
              <w:rPr>
                <w:color w:val="000000"/>
                <w:sz w:val="28"/>
                <w:szCs w:val="28"/>
              </w:rPr>
              <w:t>Доходы консолидированного бюджета района в 202</w:t>
            </w:r>
            <w:r w:rsidR="000674F4">
              <w:rPr>
                <w:color w:val="000000"/>
                <w:sz w:val="28"/>
                <w:szCs w:val="28"/>
              </w:rPr>
              <w:t>4</w:t>
            </w:r>
            <w:r w:rsidR="00F70B1B" w:rsidRPr="00987380">
              <w:rPr>
                <w:color w:val="000000"/>
                <w:sz w:val="28"/>
                <w:szCs w:val="28"/>
              </w:rPr>
              <w:t xml:space="preserve"> году составили </w:t>
            </w:r>
            <w:r w:rsidR="00CC138E">
              <w:rPr>
                <w:color w:val="000000"/>
                <w:sz w:val="28"/>
                <w:szCs w:val="28"/>
              </w:rPr>
              <w:t>1 011,8</w:t>
            </w:r>
            <w:r w:rsidR="00F70B1B" w:rsidRPr="00987380">
              <w:rPr>
                <w:color w:val="000000"/>
                <w:sz w:val="28"/>
                <w:szCs w:val="28"/>
              </w:rPr>
              <w:t xml:space="preserve"> млн. рублей (1</w:t>
            </w:r>
            <w:r w:rsidR="00CC138E">
              <w:rPr>
                <w:color w:val="000000"/>
                <w:sz w:val="28"/>
                <w:szCs w:val="28"/>
              </w:rPr>
              <w:t>22,9</w:t>
            </w:r>
            <w:r w:rsidR="00F70B1B" w:rsidRPr="00987380">
              <w:rPr>
                <w:color w:val="000000"/>
                <w:sz w:val="28"/>
                <w:szCs w:val="28"/>
              </w:rPr>
              <w:t>% по отношению к уровню 202</w:t>
            </w:r>
            <w:r w:rsidR="00CC138E">
              <w:rPr>
                <w:color w:val="000000"/>
                <w:sz w:val="28"/>
                <w:szCs w:val="28"/>
              </w:rPr>
              <w:t>3</w:t>
            </w:r>
            <w:r w:rsidR="00F70B1B" w:rsidRPr="00987380">
              <w:rPr>
                <w:color w:val="000000"/>
                <w:sz w:val="28"/>
                <w:szCs w:val="28"/>
              </w:rPr>
              <w:t xml:space="preserve"> года). Объем собс</w:t>
            </w:r>
            <w:r w:rsidR="00F70B1B" w:rsidRPr="00987380">
              <w:rPr>
                <w:color w:val="000000"/>
                <w:sz w:val="28"/>
                <w:szCs w:val="28"/>
              </w:rPr>
              <w:t>т</w:t>
            </w:r>
            <w:r w:rsidR="00F70B1B" w:rsidRPr="00987380">
              <w:rPr>
                <w:color w:val="000000"/>
                <w:sz w:val="28"/>
                <w:szCs w:val="28"/>
              </w:rPr>
              <w:t xml:space="preserve">венных доходов района составил </w:t>
            </w:r>
            <w:r w:rsidR="00CC138E">
              <w:rPr>
                <w:color w:val="000000"/>
                <w:sz w:val="28"/>
                <w:szCs w:val="28"/>
              </w:rPr>
              <w:t>312,4</w:t>
            </w:r>
            <w:r w:rsidR="00F70B1B" w:rsidRPr="00987380">
              <w:rPr>
                <w:color w:val="000000"/>
                <w:sz w:val="28"/>
                <w:szCs w:val="28"/>
              </w:rPr>
              <w:t xml:space="preserve"> млн. рублей, темп роста к уровню 202</w:t>
            </w:r>
            <w:r w:rsidR="00CC138E">
              <w:rPr>
                <w:color w:val="000000"/>
                <w:sz w:val="28"/>
                <w:szCs w:val="28"/>
              </w:rPr>
              <w:t>3</w:t>
            </w:r>
            <w:r w:rsidR="00F70B1B" w:rsidRPr="00987380">
              <w:rPr>
                <w:color w:val="000000"/>
                <w:sz w:val="28"/>
                <w:szCs w:val="28"/>
              </w:rPr>
              <w:t xml:space="preserve"> года  - </w:t>
            </w:r>
            <w:r w:rsidR="00CC138E">
              <w:rPr>
                <w:color w:val="000000"/>
                <w:sz w:val="28"/>
                <w:szCs w:val="28"/>
              </w:rPr>
              <w:t>120,6</w:t>
            </w:r>
            <w:r w:rsidR="00F70B1B" w:rsidRPr="00987380">
              <w:rPr>
                <w:color w:val="000000"/>
                <w:sz w:val="28"/>
                <w:szCs w:val="28"/>
              </w:rPr>
              <w:t xml:space="preserve"> %.  </w:t>
            </w:r>
          </w:p>
          <w:p w:rsidR="00F70B1B" w:rsidRPr="00AC0595" w:rsidRDefault="00D55673" w:rsidP="00D55673">
            <w:pPr>
              <w:contextualSpacing/>
              <w:rPr>
                <w:sz w:val="28"/>
                <w:szCs w:val="28"/>
              </w:rPr>
            </w:pPr>
            <w:r>
              <w:rPr>
                <w:sz w:val="28"/>
                <w:szCs w:val="28"/>
              </w:rPr>
              <w:t xml:space="preserve">       </w:t>
            </w:r>
            <w:r w:rsidR="00F70B1B" w:rsidRPr="00AC0595">
              <w:rPr>
                <w:sz w:val="28"/>
                <w:szCs w:val="28"/>
              </w:rPr>
              <w:t xml:space="preserve">Безвозмездные поступления из краевого бюджета составили </w:t>
            </w:r>
            <w:r w:rsidR="00CC138E">
              <w:rPr>
                <w:sz w:val="28"/>
                <w:szCs w:val="28"/>
              </w:rPr>
              <w:t>699,3</w:t>
            </w:r>
            <w:r w:rsidR="00F70B1B" w:rsidRPr="00AC0595">
              <w:rPr>
                <w:sz w:val="28"/>
                <w:szCs w:val="28"/>
              </w:rPr>
              <w:t xml:space="preserve"> </w:t>
            </w:r>
            <w:r w:rsidR="00CC138E">
              <w:rPr>
                <w:sz w:val="28"/>
                <w:szCs w:val="28"/>
              </w:rPr>
              <w:t>млн</w:t>
            </w:r>
            <w:r w:rsidR="00F423EB">
              <w:rPr>
                <w:sz w:val="28"/>
                <w:szCs w:val="28"/>
              </w:rPr>
              <w:t>.</w:t>
            </w:r>
            <w:r w:rsidR="00F70B1B" w:rsidRPr="00AC0595">
              <w:rPr>
                <w:sz w:val="28"/>
                <w:szCs w:val="28"/>
              </w:rPr>
              <w:t xml:space="preserve"> рублей, что на </w:t>
            </w:r>
            <w:r w:rsidR="00CC138E">
              <w:rPr>
                <w:sz w:val="28"/>
                <w:szCs w:val="28"/>
              </w:rPr>
              <w:t>135,4</w:t>
            </w:r>
            <w:r w:rsidR="00F70B1B" w:rsidRPr="00AC0595">
              <w:rPr>
                <w:sz w:val="28"/>
                <w:szCs w:val="28"/>
              </w:rPr>
              <w:t xml:space="preserve"> млн. рублей выше уровня предыдущего года. </w:t>
            </w:r>
          </w:p>
          <w:p w:rsidR="00F70B1B" w:rsidRDefault="00D55673" w:rsidP="00D55673">
            <w:pPr>
              <w:contextualSpacing/>
              <w:rPr>
                <w:sz w:val="28"/>
                <w:szCs w:val="28"/>
              </w:rPr>
            </w:pPr>
            <w:r>
              <w:rPr>
                <w:sz w:val="28"/>
                <w:szCs w:val="28"/>
              </w:rPr>
              <w:lastRenderedPageBreak/>
              <w:t xml:space="preserve">       </w:t>
            </w:r>
            <w:r w:rsidR="00F70B1B" w:rsidRPr="00AC0595">
              <w:rPr>
                <w:sz w:val="28"/>
                <w:szCs w:val="28"/>
              </w:rPr>
              <w:t>За 202</w:t>
            </w:r>
            <w:r w:rsidR="00CC138E">
              <w:rPr>
                <w:sz w:val="28"/>
                <w:szCs w:val="28"/>
              </w:rPr>
              <w:t>4</w:t>
            </w:r>
            <w:r w:rsidR="00F70B1B" w:rsidRPr="00AC0595">
              <w:rPr>
                <w:sz w:val="28"/>
                <w:szCs w:val="28"/>
              </w:rPr>
              <w:t xml:space="preserve"> год расходы бюджетов, направленные на выполнение  функций, возложенных на органы местного са</w:t>
            </w:r>
            <w:bookmarkStart w:id="0" w:name="_GoBack"/>
            <w:bookmarkEnd w:id="0"/>
            <w:r w:rsidR="00F70B1B" w:rsidRPr="00AC0595">
              <w:rPr>
                <w:sz w:val="28"/>
                <w:szCs w:val="28"/>
              </w:rPr>
              <w:t xml:space="preserve">моуправления, оставили </w:t>
            </w:r>
            <w:r w:rsidR="00CC138E">
              <w:rPr>
                <w:sz w:val="28"/>
                <w:szCs w:val="28"/>
              </w:rPr>
              <w:t>984,5</w:t>
            </w:r>
            <w:r w:rsidR="00F70B1B" w:rsidRPr="00AC0595">
              <w:rPr>
                <w:sz w:val="28"/>
                <w:szCs w:val="28"/>
              </w:rPr>
              <w:t xml:space="preserve"> млн. рублей.  Темп роста к уровню прошлого года составил 11</w:t>
            </w:r>
            <w:r w:rsidR="00CC138E">
              <w:rPr>
                <w:sz w:val="28"/>
                <w:szCs w:val="28"/>
              </w:rPr>
              <w:t>9,4</w:t>
            </w:r>
            <w:r w:rsidR="00F70B1B" w:rsidRPr="00AC0595">
              <w:rPr>
                <w:sz w:val="28"/>
                <w:szCs w:val="28"/>
              </w:rPr>
              <w:t xml:space="preserve"> %. Наибольший удельный вес в структуре расходов бюджета занимают расходы на образование – </w:t>
            </w:r>
            <w:r w:rsidR="00CC138E">
              <w:rPr>
                <w:sz w:val="28"/>
                <w:szCs w:val="28"/>
              </w:rPr>
              <w:t>603,3</w:t>
            </w:r>
            <w:r w:rsidR="00F70B1B" w:rsidRPr="00AC0595">
              <w:rPr>
                <w:sz w:val="28"/>
                <w:szCs w:val="28"/>
              </w:rPr>
              <w:t xml:space="preserve"> млн. рублей или 6</w:t>
            </w:r>
            <w:r w:rsidR="00AC0595" w:rsidRPr="00AC0595">
              <w:rPr>
                <w:sz w:val="28"/>
                <w:szCs w:val="28"/>
              </w:rPr>
              <w:t>1</w:t>
            </w:r>
            <w:r w:rsidR="00F70B1B" w:rsidRPr="00AC0595">
              <w:rPr>
                <w:sz w:val="28"/>
                <w:szCs w:val="28"/>
              </w:rPr>
              <w:t>,</w:t>
            </w:r>
            <w:r w:rsidR="00CC138E">
              <w:rPr>
                <w:sz w:val="28"/>
                <w:szCs w:val="28"/>
              </w:rPr>
              <w:t>3</w:t>
            </w:r>
            <w:r w:rsidR="00F70B1B" w:rsidRPr="00AC0595">
              <w:rPr>
                <w:sz w:val="28"/>
                <w:szCs w:val="28"/>
              </w:rPr>
              <w:t>%.</w:t>
            </w:r>
          </w:p>
          <w:p w:rsidR="003B3DEE" w:rsidRPr="00BD0C49" w:rsidRDefault="003B3DEE" w:rsidP="003B3DEE">
            <w:pPr>
              <w:rPr>
                <w:color w:val="000000"/>
                <w:sz w:val="28"/>
                <w:szCs w:val="28"/>
              </w:rPr>
            </w:pPr>
            <w:r>
              <w:rPr>
                <w:color w:val="000000"/>
                <w:sz w:val="28"/>
                <w:szCs w:val="28"/>
              </w:rPr>
              <w:t xml:space="preserve">        </w:t>
            </w:r>
            <w:r w:rsidRPr="00BD0C49">
              <w:rPr>
                <w:color w:val="000000"/>
                <w:sz w:val="28"/>
                <w:szCs w:val="28"/>
              </w:rPr>
              <w:t>На 01.01.2025 задолженность по налогам, сборам и страховым взносам ф</w:t>
            </w:r>
            <w:r w:rsidRPr="00BD0C49">
              <w:rPr>
                <w:color w:val="000000"/>
                <w:sz w:val="28"/>
                <w:szCs w:val="28"/>
              </w:rPr>
              <w:t>и</w:t>
            </w:r>
            <w:r w:rsidRPr="00BD0C49">
              <w:rPr>
                <w:color w:val="000000"/>
                <w:sz w:val="28"/>
                <w:szCs w:val="28"/>
              </w:rPr>
              <w:t>зических лиц по району составила 37 459 тыс. руб</w:t>
            </w:r>
            <w:r>
              <w:rPr>
                <w:color w:val="000000"/>
                <w:sz w:val="28"/>
                <w:szCs w:val="28"/>
              </w:rPr>
              <w:t>.</w:t>
            </w:r>
            <w:r w:rsidRPr="00BD0C49">
              <w:rPr>
                <w:color w:val="000000"/>
                <w:sz w:val="28"/>
                <w:szCs w:val="28"/>
              </w:rPr>
              <w:t xml:space="preserve"> </w:t>
            </w:r>
            <w:r>
              <w:rPr>
                <w:color w:val="000000"/>
                <w:sz w:val="28"/>
                <w:szCs w:val="28"/>
              </w:rPr>
              <w:t xml:space="preserve"> </w:t>
            </w:r>
            <w:r w:rsidRPr="00BD0C49">
              <w:rPr>
                <w:color w:val="000000"/>
                <w:sz w:val="28"/>
                <w:szCs w:val="28"/>
              </w:rPr>
              <w:t>За 2024 год снижение з</w:t>
            </w:r>
            <w:r w:rsidRPr="00BD0C49">
              <w:rPr>
                <w:color w:val="000000"/>
                <w:sz w:val="28"/>
                <w:szCs w:val="28"/>
              </w:rPr>
              <w:t>а</w:t>
            </w:r>
            <w:r w:rsidRPr="00BD0C49">
              <w:rPr>
                <w:color w:val="000000"/>
                <w:sz w:val="28"/>
                <w:szCs w:val="28"/>
              </w:rPr>
              <w:t>долженности составило 4 580 тыс. руб.</w:t>
            </w:r>
          </w:p>
          <w:p w:rsidR="003B3DEE" w:rsidRPr="00AD177A" w:rsidRDefault="003B3DEE" w:rsidP="003B3DEE">
            <w:pPr>
              <w:ind w:firstLine="426"/>
              <w:rPr>
                <w:sz w:val="28"/>
                <w:szCs w:val="28"/>
              </w:rPr>
            </w:pPr>
            <w:r w:rsidRPr="00BB7A35">
              <w:rPr>
                <w:sz w:val="28"/>
                <w:szCs w:val="28"/>
              </w:rPr>
              <w:t xml:space="preserve">  </w:t>
            </w:r>
            <w:r w:rsidRPr="00AD177A">
              <w:rPr>
                <w:color w:val="000000"/>
                <w:sz w:val="28"/>
                <w:szCs w:val="28"/>
              </w:rPr>
              <w:t>В 20</w:t>
            </w:r>
            <w:r>
              <w:rPr>
                <w:color w:val="000000"/>
                <w:sz w:val="28"/>
                <w:szCs w:val="28"/>
              </w:rPr>
              <w:t>24</w:t>
            </w:r>
            <w:r w:rsidRPr="00AD177A">
              <w:rPr>
                <w:color w:val="000000"/>
                <w:sz w:val="28"/>
                <w:szCs w:val="28"/>
              </w:rPr>
              <w:t xml:space="preserve"> году финансовая помощь бюджетам сельских поселений  </w:t>
            </w:r>
            <w:r>
              <w:rPr>
                <w:color w:val="000000"/>
                <w:sz w:val="28"/>
                <w:szCs w:val="28"/>
              </w:rPr>
              <w:t>в виде д</w:t>
            </w:r>
            <w:r>
              <w:rPr>
                <w:color w:val="000000"/>
                <w:sz w:val="28"/>
                <w:szCs w:val="28"/>
              </w:rPr>
              <w:t>о</w:t>
            </w:r>
            <w:r>
              <w:rPr>
                <w:color w:val="000000"/>
                <w:sz w:val="28"/>
                <w:szCs w:val="28"/>
              </w:rPr>
              <w:t xml:space="preserve">тации </w:t>
            </w:r>
            <w:r w:rsidRPr="00AD177A">
              <w:rPr>
                <w:color w:val="000000"/>
                <w:sz w:val="28"/>
                <w:szCs w:val="28"/>
              </w:rPr>
              <w:t xml:space="preserve">составила </w:t>
            </w:r>
            <w:r>
              <w:rPr>
                <w:color w:val="000000"/>
                <w:sz w:val="28"/>
                <w:szCs w:val="28"/>
              </w:rPr>
              <w:t>5</w:t>
            </w:r>
            <w:r w:rsidRPr="00AD177A">
              <w:rPr>
                <w:color w:val="000000"/>
                <w:sz w:val="28"/>
                <w:szCs w:val="28"/>
              </w:rPr>
              <w:t xml:space="preserve"> </w:t>
            </w:r>
            <w:r>
              <w:rPr>
                <w:color w:val="000000"/>
                <w:sz w:val="28"/>
                <w:szCs w:val="28"/>
              </w:rPr>
              <w:t xml:space="preserve">412 тыс. </w:t>
            </w:r>
            <w:r w:rsidRPr="00AD177A">
              <w:rPr>
                <w:color w:val="000000"/>
                <w:sz w:val="28"/>
                <w:szCs w:val="28"/>
              </w:rPr>
              <w:t>руб</w:t>
            </w:r>
            <w:r>
              <w:rPr>
                <w:color w:val="000000"/>
                <w:sz w:val="28"/>
                <w:szCs w:val="28"/>
              </w:rPr>
              <w:t>., и 39 438 тыс. руб. в рамках переданных полн</w:t>
            </w:r>
            <w:r>
              <w:rPr>
                <w:color w:val="000000"/>
                <w:sz w:val="28"/>
                <w:szCs w:val="28"/>
              </w:rPr>
              <w:t>о</w:t>
            </w:r>
            <w:r>
              <w:rPr>
                <w:color w:val="000000"/>
                <w:sz w:val="28"/>
                <w:szCs w:val="28"/>
              </w:rPr>
              <w:t>мочий и реализации муниципальных программ.</w:t>
            </w:r>
          </w:p>
          <w:p w:rsidR="003B3DEE" w:rsidRDefault="00E4278F" w:rsidP="00E4278F">
            <w:pPr>
              <w:rPr>
                <w:color w:val="000000"/>
                <w:sz w:val="28"/>
                <w:szCs w:val="28"/>
              </w:rPr>
            </w:pPr>
            <w:r>
              <w:rPr>
                <w:color w:val="000000"/>
                <w:sz w:val="28"/>
                <w:szCs w:val="28"/>
              </w:rPr>
              <w:t xml:space="preserve">      </w:t>
            </w:r>
            <w:r w:rsidR="003B3DEE" w:rsidRPr="001C1F62">
              <w:rPr>
                <w:color w:val="000000"/>
                <w:sz w:val="28"/>
                <w:szCs w:val="28"/>
              </w:rPr>
              <w:t xml:space="preserve">Фонд оплаты труда работников бюджетной сферы  </w:t>
            </w:r>
            <w:r w:rsidR="003B3DEE">
              <w:rPr>
                <w:color w:val="000000"/>
                <w:sz w:val="28"/>
                <w:szCs w:val="28"/>
              </w:rPr>
              <w:t>в 2024 году</w:t>
            </w:r>
            <w:r w:rsidR="003B3DEE" w:rsidRPr="001C1F62">
              <w:rPr>
                <w:color w:val="000000"/>
                <w:sz w:val="28"/>
                <w:szCs w:val="28"/>
              </w:rPr>
              <w:t xml:space="preserve"> увеличен на</w:t>
            </w:r>
            <w:r w:rsidR="003B3DEE">
              <w:rPr>
                <w:color w:val="000000"/>
                <w:sz w:val="28"/>
                <w:szCs w:val="28"/>
              </w:rPr>
              <w:t xml:space="preserve"> 68 700 тыс. рублей.</w:t>
            </w:r>
          </w:p>
          <w:p w:rsidR="003B3DEE" w:rsidRPr="0015650C" w:rsidRDefault="00E4278F" w:rsidP="00E4278F">
            <w:pPr>
              <w:rPr>
                <w:sz w:val="28"/>
                <w:szCs w:val="28"/>
              </w:rPr>
            </w:pPr>
            <w:r>
              <w:rPr>
                <w:sz w:val="28"/>
                <w:szCs w:val="28"/>
              </w:rPr>
              <w:t xml:space="preserve">      </w:t>
            </w:r>
            <w:r w:rsidR="003B3DEE">
              <w:rPr>
                <w:sz w:val="28"/>
                <w:szCs w:val="28"/>
              </w:rPr>
              <w:t>Н</w:t>
            </w:r>
            <w:r w:rsidR="003B3DEE" w:rsidRPr="00A465BE">
              <w:rPr>
                <w:sz w:val="28"/>
                <w:szCs w:val="28"/>
              </w:rPr>
              <w:t xml:space="preserve">а выплату заработной платы с начислениями </w:t>
            </w:r>
            <w:r w:rsidR="003B3DEE">
              <w:rPr>
                <w:sz w:val="28"/>
                <w:szCs w:val="28"/>
              </w:rPr>
              <w:t xml:space="preserve"> в 2024 году направлено 520 809 тыс. рублей. Темп роста к уровню 2023 года составил 115 %.   В структуре всех расходов бюджета, расходы на оплату труда с начислениями составили 53 %.</w:t>
            </w:r>
          </w:p>
          <w:p w:rsidR="00F70B1B" w:rsidRPr="00971235" w:rsidRDefault="00F70B1B" w:rsidP="00F70B1B">
            <w:pPr>
              <w:ind w:firstLine="709"/>
              <w:contextualSpacing/>
              <w:rPr>
                <w:sz w:val="28"/>
                <w:szCs w:val="28"/>
              </w:rPr>
            </w:pPr>
            <w:r w:rsidRPr="00F423EB">
              <w:rPr>
                <w:sz w:val="28"/>
                <w:szCs w:val="28"/>
              </w:rPr>
              <w:t>По итогам финансового года в районе не превышен норматив расходов на содержание органов местного самоуправления, отсутствует задолженность бюджетных учреждений по налогам и сборам, а также отсутствует кредито</w:t>
            </w:r>
            <w:r w:rsidRPr="00F423EB">
              <w:rPr>
                <w:sz w:val="28"/>
                <w:szCs w:val="28"/>
              </w:rPr>
              <w:t>р</w:t>
            </w:r>
            <w:r w:rsidRPr="00F423EB">
              <w:rPr>
                <w:sz w:val="28"/>
                <w:szCs w:val="28"/>
              </w:rPr>
              <w:t>ская задолженность по обязательствам бюджетных и казенных учреждений.</w:t>
            </w:r>
          </w:p>
          <w:p w:rsidR="004A608B" w:rsidRDefault="004A608B" w:rsidP="00052BD6">
            <w:pPr>
              <w:jc w:val="center"/>
              <w:rPr>
                <w:b/>
                <w:bCs/>
                <w:color w:val="000000"/>
                <w:u w:val="single"/>
              </w:rPr>
            </w:pPr>
          </w:p>
          <w:p w:rsidR="004F23EA" w:rsidRPr="003379D4" w:rsidRDefault="004F23EA" w:rsidP="00052BD6">
            <w:pPr>
              <w:jc w:val="center"/>
              <w:rPr>
                <w:b/>
                <w:bCs/>
                <w:color w:val="000000"/>
                <w:u w:val="single"/>
              </w:rPr>
            </w:pPr>
            <w:r w:rsidRPr="003379D4">
              <w:rPr>
                <w:b/>
                <w:bCs/>
                <w:color w:val="000000"/>
                <w:u w:val="single"/>
              </w:rPr>
              <w:t xml:space="preserve">Рейтинг района по основным показателям </w:t>
            </w:r>
            <w:r>
              <w:rPr>
                <w:b/>
                <w:bCs/>
                <w:color w:val="000000"/>
                <w:u w:val="single"/>
              </w:rPr>
              <w:t xml:space="preserve">исполнения бюджета </w:t>
            </w:r>
            <w:r w:rsidRPr="003379D4">
              <w:rPr>
                <w:b/>
                <w:bCs/>
                <w:color w:val="000000"/>
                <w:u w:val="single"/>
              </w:rPr>
              <w:t>:</w:t>
            </w:r>
          </w:p>
        </w:tc>
      </w:tr>
      <w:tr w:rsidR="004F23EA" w:rsidRPr="00D70626" w:rsidTr="00F423EB">
        <w:trPr>
          <w:trHeight w:val="660"/>
        </w:trPr>
        <w:tc>
          <w:tcPr>
            <w:tcW w:w="26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23EA" w:rsidRPr="00D70626" w:rsidRDefault="004F23EA" w:rsidP="00052BD6">
            <w:pPr>
              <w:jc w:val="center"/>
              <w:rPr>
                <w:color w:val="000000"/>
              </w:rPr>
            </w:pPr>
            <w:r w:rsidRPr="00D70626">
              <w:rPr>
                <w:color w:val="000000"/>
              </w:rPr>
              <w:lastRenderedPageBreak/>
              <w:t>Наименование показателя</w:t>
            </w:r>
          </w:p>
        </w:tc>
        <w:tc>
          <w:tcPr>
            <w:tcW w:w="6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23EA" w:rsidRPr="00D70626" w:rsidRDefault="004F23EA" w:rsidP="00052BD6">
            <w:pPr>
              <w:jc w:val="center"/>
              <w:rPr>
                <w:color w:val="000000"/>
              </w:rPr>
            </w:pPr>
            <w:r w:rsidRPr="00D70626">
              <w:rPr>
                <w:color w:val="000000"/>
              </w:rPr>
              <w:t>Единица измерения</w:t>
            </w:r>
          </w:p>
        </w:tc>
        <w:tc>
          <w:tcPr>
            <w:tcW w:w="797" w:type="pct"/>
            <w:tcBorders>
              <w:top w:val="single" w:sz="4" w:space="0" w:color="auto"/>
              <w:left w:val="nil"/>
              <w:bottom w:val="single" w:sz="4" w:space="0" w:color="auto"/>
              <w:right w:val="single" w:sz="4" w:space="0" w:color="auto"/>
            </w:tcBorders>
            <w:shd w:val="clear" w:color="auto" w:fill="auto"/>
            <w:vAlign w:val="center"/>
            <w:hideMark/>
          </w:tcPr>
          <w:p w:rsidR="004F23EA" w:rsidRPr="00D70626" w:rsidRDefault="004F23EA" w:rsidP="003B3DEE">
            <w:pPr>
              <w:jc w:val="center"/>
              <w:rPr>
                <w:color w:val="000000"/>
              </w:rPr>
            </w:pPr>
            <w:r w:rsidRPr="00D70626">
              <w:rPr>
                <w:color w:val="000000"/>
              </w:rPr>
              <w:t xml:space="preserve"> 202</w:t>
            </w:r>
            <w:r w:rsidR="003B3DEE">
              <w:rPr>
                <w:color w:val="000000"/>
              </w:rPr>
              <w:t>3</w:t>
            </w:r>
            <w:r w:rsidRPr="00D70626">
              <w:rPr>
                <w:color w:val="000000"/>
              </w:rPr>
              <w:t xml:space="preserve"> факт</w:t>
            </w:r>
          </w:p>
        </w:tc>
        <w:tc>
          <w:tcPr>
            <w:tcW w:w="882" w:type="pct"/>
            <w:tcBorders>
              <w:top w:val="single" w:sz="4" w:space="0" w:color="auto"/>
              <w:left w:val="nil"/>
              <w:bottom w:val="single" w:sz="4" w:space="0" w:color="auto"/>
              <w:right w:val="single" w:sz="4" w:space="0" w:color="auto"/>
            </w:tcBorders>
            <w:shd w:val="clear" w:color="auto" w:fill="auto"/>
            <w:vAlign w:val="center"/>
            <w:hideMark/>
          </w:tcPr>
          <w:p w:rsidR="004F23EA" w:rsidRPr="00D70626" w:rsidRDefault="004F23EA" w:rsidP="00DE634E">
            <w:pPr>
              <w:jc w:val="center"/>
              <w:rPr>
                <w:color w:val="000000"/>
              </w:rPr>
            </w:pPr>
            <w:r w:rsidRPr="00D70626">
              <w:rPr>
                <w:color w:val="000000"/>
              </w:rPr>
              <w:t xml:space="preserve"> 202</w:t>
            </w:r>
            <w:r w:rsidR="003B3DEE">
              <w:rPr>
                <w:color w:val="000000"/>
              </w:rPr>
              <w:t>4</w:t>
            </w:r>
            <w:r w:rsidRPr="00D70626">
              <w:rPr>
                <w:color w:val="000000"/>
              </w:rPr>
              <w:t xml:space="preserve"> факт</w:t>
            </w:r>
          </w:p>
        </w:tc>
      </w:tr>
      <w:tr w:rsidR="004F23EA" w:rsidRPr="00D70626" w:rsidTr="00F423EB">
        <w:trPr>
          <w:trHeight w:val="402"/>
        </w:trPr>
        <w:tc>
          <w:tcPr>
            <w:tcW w:w="2646" w:type="pct"/>
            <w:vMerge/>
            <w:tcBorders>
              <w:top w:val="single" w:sz="4" w:space="0" w:color="auto"/>
              <w:left w:val="single" w:sz="4" w:space="0" w:color="auto"/>
              <w:bottom w:val="single" w:sz="4" w:space="0" w:color="auto"/>
              <w:right w:val="single" w:sz="4" w:space="0" w:color="auto"/>
            </w:tcBorders>
            <w:vAlign w:val="center"/>
            <w:hideMark/>
          </w:tcPr>
          <w:p w:rsidR="004F23EA" w:rsidRPr="00D70626" w:rsidRDefault="004F23EA" w:rsidP="00052BD6">
            <w:pPr>
              <w:rPr>
                <w:color w:val="000000"/>
              </w:rPr>
            </w:pPr>
          </w:p>
        </w:tc>
        <w:tc>
          <w:tcPr>
            <w:tcW w:w="675" w:type="pct"/>
            <w:vMerge/>
            <w:tcBorders>
              <w:top w:val="single" w:sz="4" w:space="0" w:color="auto"/>
              <w:left w:val="single" w:sz="4" w:space="0" w:color="auto"/>
              <w:bottom w:val="single" w:sz="4" w:space="0" w:color="auto"/>
              <w:right w:val="single" w:sz="4" w:space="0" w:color="auto"/>
            </w:tcBorders>
            <w:vAlign w:val="center"/>
            <w:hideMark/>
          </w:tcPr>
          <w:p w:rsidR="004F23EA" w:rsidRPr="00D70626" w:rsidRDefault="004F23EA" w:rsidP="00052BD6">
            <w:pPr>
              <w:rPr>
                <w:color w:val="000000"/>
              </w:rPr>
            </w:pPr>
          </w:p>
        </w:tc>
        <w:tc>
          <w:tcPr>
            <w:tcW w:w="1679" w:type="pct"/>
            <w:gridSpan w:val="2"/>
            <w:tcBorders>
              <w:top w:val="single" w:sz="4" w:space="0" w:color="auto"/>
              <w:left w:val="nil"/>
              <w:bottom w:val="single" w:sz="4" w:space="0" w:color="auto"/>
              <w:right w:val="single" w:sz="4" w:space="0" w:color="auto"/>
            </w:tcBorders>
            <w:shd w:val="clear" w:color="auto" w:fill="auto"/>
            <w:vAlign w:val="center"/>
            <w:hideMark/>
          </w:tcPr>
          <w:p w:rsidR="004F23EA" w:rsidRPr="00D70626" w:rsidRDefault="004F23EA" w:rsidP="00052BD6">
            <w:pPr>
              <w:jc w:val="center"/>
              <w:rPr>
                <w:color w:val="000000"/>
              </w:rPr>
            </w:pPr>
            <w:r w:rsidRPr="00D70626">
              <w:rPr>
                <w:color w:val="000000"/>
              </w:rPr>
              <w:t>место</w:t>
            </w:r>
          </w:p>
        </w:tc>
      </w:tr>
      <w:tr w:rsidR="003B3DEE" w:rsidRPr="00D70626" w:rsidTr="00F423EB">
        <w:trPr>
          <w:trHeight w:val="315"/>
        </w:trPr>
        <w:tc>
          <w:tcPr>
            <w:tcW w:w="2646" w:type="pct"/>
            <w:tcBorders>
              <w:top w:val="single" w:sz="4" w:space="0" w:color="000000"/>
              <w:left w:val="single" w:sz="4" w:space="0" w:color="auto"/>
              <w:bottom w:val="single" w:sz="4" w:space="0" w:color="auto"/>
              <w:right w:val="single" w:sz="4" w:space="0" w:color="auto"/>
            </w:tcBorders>
            <w:shd w:val="clear" w:color="auto" w:fill="auto"/>
            <w:vAlign w:val="center"/>
            <w:hideMark/>
          </w:tcPr>
          <w:p w:rsidR="003B3DEE" w:rsidRPr="00D70626" w:rsidRDefault="003B3DEE" w:rsidP="00AC0595">
            <w:pPr>
              <w:rPr>
                <w:color w:val="000000"/>
              </w:rPr>
            </w:pPr>
            <w:r>
              <w:rPr>
                <w:color w:val="000000"/>
              </w:rPr>
              <w:t>Н</w:t>
            </w:r>
            <w:r w:rsidRPr="00D56218">
              <w:rPr>
                <w:color w:val="000000"/>
              </w:rPr>
              <w:t>алоговы</w:t>
            </w:r>
            <w:r>
              <w:rPr>
                <w:color w:val="000000"/>
              </w:rPr>
              <w:t>е</w:t>
            </w:r>
            <w:r w:rsidRPr="00D56218">
              <w:rPr>
                <w:color w:val="000000"/>
              </w:rPr>
              <w:t xml:space="preserve"> и неналоговы</w:t>
            </w:r>
            <w:r>
              <w:rPr>
                <w:color w:val="000000"/>
              </w:rPr>
              <w:t>е</w:t>
            </w:r>
            <w:r w:rsidRPr="00D56218">
              <w:rPr>
                <w:color w:val="000000"/>
              </w:rPr>
              <w:t xml:space="preserve"> дохо</w:t>
            </w:r>
            <w:r>
              <w:rPr>
                <w:color w:val="000000"/>
              </w:rPr>
              <w:t>ды</w:t>
            </w:r>
            <w:r w:rsidRPr="00D56218">
              <w:rPr>
                <w:color w:val="000000"/>
              </w:rPr>
              <w:t xml:space="preserve"> бюдже</w:t>
            </w:r>
            <w:r>
              <w:rPr>
                <w:color w:val="000000"/>
              </w:rPr>
              <w:t>та на душу населения</w:t>
            </w:r>
          </w:p>
        </w:tc>
        <w:tc>
          <w:tcPr>
            <w:tcW w:w="675" w:type="pct"/>
            <w:tcBorders>
              <w:top w:val="single" w:sz="4" w:space="0" w:color="000000"/>
              <w:left w:val="nil"/>
              <w:bottom w:val="single" w:sz="4" w:space="0" w:color="auto"/>
              <w:right w:val="single" w:sz="4" w:space="0" w:color="auto"/>
            </w:tcBorders>
            <w:shd w:val="clear" w:color="auto" w:fill="auto"/>
            <w:vAlign w:val="center"/>
            <w:hideMark/>
          </w:tcPr>
          <w:p w:rsidR="003B3DEE" w:rsidRPr="00D70626" w:rsidRDefault="003B3DEE" w:rsidP="00052BD6">
            <w:pPr>
              <w:jc w:val="center"/>
              <w:rPr>
                <w:color w:val="000000"/>
              </w:rPr>
            </w:pPr>
            <w:r w:rsidRPr="00D70626">
              <w:rPr>
                <w:color w:val="000000"/>
              </w:rPr>
              <w:t xml:space="preserve">руб.      </w:t>
            </w:r>
          </w:p>
        </w:tc>
        <w:tc>
          <w:tcPr>
            <w:tcW w:w="797" w:type="pct"/>
            <w:tcBorders>
              <w:top w:val="single" w:sz="4" w:space="0" w:color="000000"/>
              <w:left w:val="nil"/>
              <w:bottom w:val="single" w:sz="4" w:space="0" w:color="auto"/>
              <w:right w:val="single" w:sz="4" w:space="0" w:color="auto"/>
            </w:tcBorders>
            <w:shd w:val="clear" w:color="auto" w:fill="auto"/>
            <w:vAlign w:val="center"/>
            <w:hideMark/>
          </w:tcPr>
          <w:p w:rsidR="003B3DEE" w:rsidRPr="00D70626" w:rsidRDefault="003B3DEE" w:rsidP="00DC0D4F">
            <w:pPr>
              <w:jc w:val="center"/>
              <w:rPr>
                <w:color w:val="000000"/>
              </w:rPr>
            </w:pPr>
            <w:r>
              <w:rPr>
                <w:color w:val="000000"/>
              </w:rPr>
              <w:t>24</w:t>
            </w:r>
          </w:p>
        </w:tc>
        <w:tc>
          <w:tcPr>
            <w:tcW w:w="882" w:type="pct"/>
            <w:tcBorders>
              <w:top w:val="single" w:sz="4" w:space="0" w:color="000000"/>
              <w:left w:val="nil"/>
              <w:bottom w:val="single" w:sz="4" w:space="0" w:color="auto"/>
              <w:right w:val="single" w:sz="4" w:space="0" w:color="auto"/>
            </w:tcBorders>
            <w:shd w:val="clear" w:color="auto" w:fill="auto"/>
            <w:vAlign w:val="center"/>
            <w:hideMark/>
          </w:tcPr>
          <w:p w:rsidR="003B3DEE" w:rsidRPr="00D70626" w:rsidRDefault="003B3DEE" w:rsidP="00052BD6">
            <w:pPr>
              <w:jc w:val="center"/>
              <w:rPr>
                <w:color w:val="000000"/>
              </w:rPr>
            </w:pPr>
            <w:r>
              <w:rPr>
                <w:color w:val="000000"/>
              </w:rPr>
              <w:t>19</w:t>
            </w:r>
          </w:p>
        </w:tc>
      </w:tr>
      <w:tr w:rsidR="003B3DEE" w:rsidRPr="00D70626" w:rsidTr="00F423EB">
        <w:trPr>
          <w:trHeight w:val="630"/>
        </w:trPr>
        <w:tc>
          <w:tcPr>
            <w:tcW w:w="2646" w:type="pct"/>
            <w:tcBorders>
              <w:top w:val="single" w:sz="4" w:space="0" w:color="000000"/>
              <w:left w:val="single" w:sz="4" w:space="0" w:color="auto"/>
              <w:bottom w:val="single" w:sz="4" w:space="0" w:color="auto"/>
              <w:right w:val="single" w:sz="4" w:space="0" w:color="auto"/>
            </w:tcBorders>
            <w:shd w:val="clear" w:color="auto" w:fill="auto"/>
            <w:vAlign w:val="bottom"/>
            <w:hideMark/>
          </w:tcPr>
          <w:p w:rsidR="003B3DEE" w:rsidRPr="00D56218" w:rsidRDefault="003B3DEE" w:rsidP="00AC0595">
            <w:pPr>
              <w:rPr>
                <w:color w:val="000000"/>
              </w:rPr>
            </w:pPr>
            <w:r w:rsidRPr="00D56218">
              <w:rPr>
                <w:color w:val="000000"/>
              </w:rPr>
              <w:t xml:space="preserve">Уд. Вес налоговых и неналоговых доходов в </w:t>
            </w:r>
            <w:r>
              <w:rPr>
                <w:color w:val="000000"/>
              </w:rPr>
              <w:t xml:space="preserve">общем объеме </w:t>
            </w:r>
            <w:r w:rsidRPr="00D56218">
              <w:rPr>
                <w:color w:val="000000"/>
              </w:rPr>
              <w:t>расход</w:t>
            </w:r>
            <w:r>
              <w:rPr>
                <w:color w:val="000000"/>
              </w:rPr>
              <w:t>ов</w:t>
            </w:r>
            <w:r w:rsidRPr="00D56218">
              <w:rPr>
                <w:color w:val="000000"/>
              </w:rPr>
              <w:t xml:space="preserve"> бюджета</w:t>
            </w:r>
          </w:p>
        </w:tc>
        <w:tc>
          <w:tcPr>
            <w:tcW w:w="675" w:type="pct"/>
            <w:tcBorders>
              <w:top w:val="single" w:sz="4" w:space="0" w:color="000000"/>
              <w:left w:val="nil"/>
              <w:bottom w:val="single" w:sz="4" w:space="0" w:color="auto"/>
              <w:right w:val="single" w:sz="4" w:space="0" w:color="auto"/>
            </w:tcBorders>
            <w:shd w:val="clear" w:color="auto" w:fill="auto"/>
            <w:vAlign w:val="center"/>
            <w:hideMark/>
          </w:tcPr>
          <w:p w:rsidR="003B3DEE" w:rsidRPr="00D70626" w:rsidRDefault="003B3DEE" w:rsidP="00052BD6">
            <w:pPr>
              <w:jc w:val="center"/>
              <w:rPr>
                <w:color w:val="000000"/>
              </w:rPr>
            </w:pPr>
            <w:r>
              <w:rPr>
                <w:color w:val="000000"/>
              </w:rPr>
              <w:t>%</w:t>
            </w:r>
            <w:r w:rsidRPr="00D70626">
              <w:rPr>
                <w:color w:val="000000"/>
              </w:rPr>
              <w:t xml:space="preserve">      </w:t>
            </w:r>
          </w:p>
        </w:tc>
        <w:tc>
          <w:tcPr>
            <w:tcW w:w="797" w:type="pct"/>
            <w:tcBorders>
              <w:top w:val="single" w:sz="4" w:space="0" w:color="000000"/>
              <w:left w:val="nil"/>
              <w:bottom w:val="single" w:sz="4" w:space="0" w:color="auto"/>
              <w:right w:val="single" w:sz="4" w:space="0" w:color="auto"/>
            </w:tcBorders>
            <w:shd w:val="clear" w:color="auto" w:fill="auto"/>
            <w:vAlign w:val="center"/>
            <w:hideMark/>
          </w:tcPr>
          <w:p w:rsidR="003B3DEE" w:rsidRPr="00D70626" w:rsidRDefault="003B3DEE" w:rsidP="00DC0D4F">
            <w:pPr>
              <w:jc w:val="center"/>
              <w:rPr>
                <w:color w:val="000000"/>
              </w:rPr>
            </w:pPr>
            <w:r>
              <w:rPr>
                <w:color w:val="000000"/>
              </w:rPr>
              <w:t>12</w:t>
            </w:r>
          </w:p>
        </w:tc>
        <w:tc>
          <w:tcPr>
            <w:tcW w:w="882" w:type="pct"/>
            <w:tcBorders>
              <w:top w:val="single" w:sz="4" w:space="0" w:color="000000"/>
              <w:left w:val="nil"/>
              <w:bottom w:val="single" w:sz="4" w:space="0" w:color="auto"/>
              <w:right w:val="single" w:sz="4" w:space="0" w:color="auto"/>
            </w:tcBorders>
            <w:shd w:val="clear" w:color="auto" w:fill="auto"/>
            <w:vAlign w:val="center"/>
            <w:hideMark/>
          </w:tcPr>
          <w:p w:rsidR="003B3DEE" w:rsidRPr="00D70626" w:rsidRDefault="003B3DEE" w:rsidP="00052BD6">
            <w:pPr>
              <w:jc w:val="center"/>
              <w:rPr>
                <w:color w:val="000000"/>
              </w:rPr>
            </w:pPr>
            <w:r>
              <w:rPr>
                <w:color w:val="000000"/>
              </w:rPr>
              <w:t>14</w:t>
            </w:r>
          </w:p>
        </w:tc>
      </w:tr>
      <w:tr w:rsidR="003B3DEE" w:rsidRPr="00D70626" w:rsidTr="00F423EB">
        <w:trPr>
          <w:trHeight w:val="315"/>
        </w:trPr>
        <w:tc>
          <w:tcPr>
            <w:tcW w:w="2646" w:type="pct"/>
            <w:tcBorders>
              <w:top w:val="single" w:sz="4" w:space="0" w:color="000000"/>
              <w:left w:val="single" w:sz="4" w:space="0" w:color="auto"/>
              <w:bottom w:val="single" w:sz="4" w:space="0" w:color="auto"/>
              <w:right w:val="single" w:sz="4" w:space="0" w:color="auto"/>
            </w:tcBorders>
            <w:shd w:val="clear" w:color="auto" w:fill="auto"/>
            <w:vAlign w:val="bottom"/>
            <w:hideMark/>
          </w:tcPr>
          <w:p w:rsidR="003B3DEE" w:rsidRPr="00D56218" w:rsidRDefault="003B3DEE" w:rsidP="00052BD6">
            <w:pPr>
              <w:rPr>
                <w:color w:val="000000"/>
              </w:rPr>
            </w:pPr>
            <w:r w:rsidRPr="00D56218">
              <w:rPr>
                <w:color w:val="000000"/>
              </w:rPr>
              <w:t>Динамика налоговых и неналоговых доходов</w:t>
            </w:r>
          </w:p>
        </w:tc>
        <w:tc>
          <w:tcPr>
            <w:tcW w:w="675" w:type="pct"/>
            <w:tcBorders>
              <w:top w:val="single" w:sz="4" w:space="0" w:color="000000"/>
              <w:left w:val="nil"/>
              <w:bottom w:val="single" w:sz="4" w:space="0" w:color="auto"/>
              <w:right w:val="single" w:sz="4" w:space="0" w:color="auto"/>
            </w:tcBorders>
            <w:shd w:val="clear" w:color="auto" w:fill="auto"/>
            <w:vAlign w:val="center"/>
            <w:hideMark/>
          </w:tcPr>
          <w:p w:rsidR="003B3DEE" w:rsidRPr="00D70626" w:rsidRDefault="003B3DEE" w:rsidP="00052BD6">
            <w:pPr>
              <w:jc w:val="center"/>
              <w:rPr>
                <w:color w:val="000000"/>
              </w:rPr>
            </w:pPr>
            <w:r>
              <w:rPr>
                <w:color w:val="000000"/>
              </w:rPr>
              <w:t>%</w:t>
            </w:r>
            <w:r w:rsidRPr="00D70626">
              <w:rPr>
                <w:color w:val="000000"/>
              </w:rPr>
              <w:t xml:space="preserve">      </w:t>
            </w:r>
          </w:p>
        </w:tc>
        <w:tc>
          <w:tcPr>
            <w:tcW w:w="797" w:type="pct"/>
            <w:tcBorders>
              <w:top w:val="single" w:sz="4" w:space="0" w:color="000000"/>
              <w:left w:val="nil"/>
              <w:bottom w:val="single" w:sz="4" w:space="0" w:color="auto"/>
              <w:right w:val="single" w:sz="4" w:space="0" w:color="auto"/>
            </w:tcBorders>
            <w:shd w:val="clear" w:color="auto" w:fill="auto"/>
            <w:vAlign w:val="center"/>
            <w:hideMark/>
          </w:tcPr>
          <w:p w:rsidR="003B3DEE" w:rsidRPr="00D70626" w:rsidRDefault="003B3DEE" w:rsidP="00DC0D4F">
            <w:pPr>
              <w:jc w:val="center"/>
              <w:rPr>
                <w:color w:val="000000"/>
              </w:rPr>
            </w:pPr>
            <w:r>
              <w:rPr>
                <w:color w:val="000000"/>
              </w:rPr>
              <w:t>47</w:t>
            </w:r>
          </w:p>
        </w:tc>
        <w:tc>
          <w:tcPr>
            <w:tcW w:w="882" w:type="pct"/>
            <w:tcBorders>
              <w:top w:val="single" w:sz="4" w:space="0" w:color="000000"/>
              <w:left w:val="nil"/>
              <w:bottom w:val="single" w:sz="4" w:space="0" w:color="auto"/>
              <w:right w:val="single" w:sz="4" w:space="0" w:color="auto"/>
            </w:tcBorders>
            <w:shd w:val="clear" w:color="auto" w:fill="auto"/>
            <w:vAlign w:val="center"/>
            <w:hideMark/>
          </w:tcPr>
          <w:p w:rsidR="003B3DEE" w:rsidRPr="00D70626" w:rsidRDefault="003B3DEE" w:rsidP="00052BD6">
            <w:pPr>
              <w:jc w:val="center"/>
              <w:rPr>
                <w:color w:val="000000"/>
              </w:rPr>
            </w:pPr>
            <w:r>
              <w:rPr>
                <w:color w:val="000000"/>
              </w:rPr>
              <w:t>15</w:t>
            </w:r>
          </w:p>
        </w:tc>
      </w:tr>
    </w:tbl>
    <w:p w:rsidR="0043308F" w:rsidRPr="00CC37B3" w:rsidRDefault="0043308F" w:rsidP="00DB3E67">
      <w:pPr>
        <w:ind w:firstLine="900"/>
        <w:rPr>
          <w:sz w:val="28"/>
          <w:szCs w:val="28"/>
        </w:rPr>
      </w:pPr>
    </w:p>
    <w:p w:rsidR="0012358B" w:rsidRDefault="00C53C5F" w:rsidP="00F83AB6">
      <w:pPr>
        <w:ind w:firstLine="709"/>
        <w:rPr>
          <w:b/>
          <w:i/>
          <w:sz w:val="28"/>
          <w:szCs w:val="28"/>
        </w:rPr>
      </w:pPr>
      <w:r>
        <w:rPr>
          <w:b/>
          <w:i/>
          <w:sz w:val="28"/>
          <w:szCs w:val="28"/>
        </w:rPr>
        <w:t>Участие в м</w:t>
      </w:r>
      <w:r w:rsidR="00033E70">
        <w:rPr>
          <w:b/>
          <w:i/>
          <w:sz w:val="28"/>
          <w:szCs w:val="28"/>
        </w:rPr>
        <w:t>униципальны</w:t>
      </w:r>
      <w:r>
        <w:rPr>
          <w:b/>
          <w:i/>
          <w:sz w:val="28"/>
          <w:szCs w:val="28"/>
        </w:rPr>
        <w:t>х программах</w:t>
      </w:r>
    </w:p>
    <w:p w:rsidR="00D55673" w:rsidRPr="00033E70" w:rsidRDefault="00D55673" w:rsidP="00F83AB6">
      <w:pPr>
        <w:ind w:firstLine="709"/>
        <w:rPr>
          <w:b/>
          <w:i/>
          <w:sz w:val="28"/>
          <w:szCs w:val="28"/>
        </w:rPr>
      </w:pPr>
    </w:p>
    <w:p w:rsidR="00724123" w:rsidRPr="00BD4B7A" w:rsidRDefault="00724123" w:rsidP="00724123">
      <w:pPr>
        <w:ind w:firstLine="709"/>
        <w:contextualSpacing/>
        <w:rPr>
          <w:sz w:val="28"/>
          <w:szCs w:val="28"/>
        </w:rPr>
      </w:pPr>
      <w:r w:rsidRPr="00BD4B7A">
        <w:rPr>
          <w:sz w:val="28"/>
          <w:szCs w:val="28"/>
        </w:rPr>
        <w:t xml:space="preserve">С января по декабрь </w:t>
      </w:r>
      <w:r>
        <w:rPr>
          <w:sz w:val="28"/>
          <w:szCs w:val="28"/>
        </w:rPr>
        <w:t>2024</w:t>
      </w:r>
      <w:r w:rsidRPr="00BD4B7A">
        <w:rPr>
          <w:sz w:val="28"/>
          <w:szCs w:val="28"/>
        </w:rPr>
        <w:t xml:space="preserve"> года </w:t>
      </w:r>
      <w:r w:rsidR="005F685E">
        <w:rPr>
          <w:sz w:val="28"/>
          <w:szCs w:val="28"/>
        </w:rPr>
        <w:t xml:space="preserve">в районе действовало 22 муниципальные программы, </w:t>
      </w:r>
      <w:r>
        <w:rPr>
          <w:sz w:val="28"/>
          <w:szCs w:val="28"/>
        </w:rPr>
        <w:t>на</w:t>
      </w:r>
      <w:r w:rsidRPr="00BD4B7A">
        <w:rPr>
          <w:sz w:val="28"/>
          <w:szCs w:val="28"/>
        </w:rPr>
        <w:t xml:space="preserve"> реализацию программных мероприятий запланировано фина</w:t>
      </w:r>
      <w:r w:rsidRPr="00BD4B7A">
        <w:rPr>
          <w:sz w:val="28"/>
          <w:szCs w:val="28"/>
        </w:rPr>
        <w:t>н</w:t>
      </w:r>
      <w:r w:rsidRPr="00BD4B7A">
        <w:rPr>
          <w:sz w:val="28"/>
          <w:szCs w:val="28"/>
        </w:rPr>
        <w:t xml:space="preserve">сирование из бюджетов разных уровней в сумме </w:t>
      </w:r>
      <w:r>
        <w:rPr>
          <w:sz w:val="28"/>
          <w:szCs w:val="28"/>
        </w:rPr>
        <w:t>197 687,7</w:t>
      </w:r>
      <w:r w:rsidRPr="00BD4B7A">
        <w:rPr>
          <w:sz w:val="28"/>
          <w:szCs w:val="28"/>
        </w:rPr>
        <w:t xml:space="preserve"> тыс. рублей, факт</w:t>
      </w:r>
      <w:r w:rsidRPr="00BD4B7A">
        <w:rPr>
          <w:sz w:val="28"/>
          <w:szCs w:val="28"/>
        </w:rPr>
        <w:t>и</w:t>
      </w:r>
      <w:r w:rsidRPr="00BD4B7A">
        <w:rPr>
          <w:sz w:val="28"/>
          <w:szCs w:val="28"/>
        </w:rPr>
        <w:t xml:space="preserve">ческое финансирование составило </w:t>
      </w:r>
      <w:r>
        <w:rPr>
          <w:sz w:val="28"/>
          <w:szCs w:val="28"/>
        </w:rPr>
        <w:t>185 546,57</w:t>
      </w:r>
      <w:r w:rsidRPr="00BD4B7A">
        <w:rPr>
          <w:sz w:val="28"/>
          <w:szCs w:val="28"/>
        </w:rPr>
        <w:t xml:space="preserve"> тыс. рублей (</w:t>
      </w:r>
      <w:r>
        <w:rPr>
          <w:sz w:val="28"/>
          <w:szCs w:val="28"/>
        </w:rPr>
        <w:t>93,9</w:t>
      </w:r>
      <w:r w:rsidRPr="00BD4B7A">
        <w:rPr>
          <w:sz w:val="28"/>
          <w:szCs w:val="28"/>
        </w:rPr>
        <w:t xml:space="preserve">%), в том числе: </w:t>
      </w:r>
    </w:p>
    <w:p w:rsidR="00724123" w:rsidRPr="001A0CDE" w:rsidRDefault="00724123" w:rsidP="00724123">
      <w:pPr>
        <w:pStyle w:val="af6"/>
        <w:numPr>
          <w:ilvl w:val="0"/>
          <w:numId w:val="2"/>
        </w:numPr>
        <w:spacing w:before="0" w:beforeAutospacing="0" w:after="0" w:line="240" w:lineRule="auto"/>
        <w:rPr>
          <w:rFonts w:ascii="Times New Roman" w:hAnsi="Times New Roman"/>
          <w:sz w:val="28"/>
          <w:szCs w:val="28"/>
        </w:rPr>
      </w:pPr>
      <w:r w:rsidRPr="001A0CDE">
        <w:rPr>
          <w:rFonts w:ascii="Times New Roman" w:hAnsi="Times New Roman"/>
          <w:sz w:val="28"/>
          <w:szCs w:val="28"/>
        </w:rPr>
        <w:t xml:space="preserve">100,0% -   из федерального бюджета, </w:t>
      </w:r>
    </w:p>
    <w:p w:rsidR="00724123" w:rsidRPr="001A0CDE" w:rsidRDefault="00724123" w:rsidP="00724123">
      <w:pPr>
        <w:pStyle w:val="af6"/>
        <w:numPr>
          <w:ilvl w:val="0"/>
          <w:numId w:val="2"/>
        </w:numPr>
        <w:spacing w:before="0" w:beforeAutospacing="0" w:after="0" w:line="240" w:lineRule="auto"/>
        <w:rPr>
          <w:rFonts w:ascii="Times New Roman" w:hAnsi="Times New Roman"/>
          <w:sz w:val="28"/>
          <w:szCs w:val="28"/>
        </w:rPr>
      </w:pPr>
      <w:r w:rsidRPr="001A0CDE">
        <w:rPr>
          <w:rFonts w:ascii="Times New Roman" w:hAnsi="Times New Roman"/>
          <w:sz w:val="28"/>
          <w:szCs w:val="28"/>
        </w:rPr>
        <w:t>9</w:t>
      </w:r>
      <w:r>
        <w:rPr>
          <w:rFonts w:ascii="Times New Roman" w:hAnsi="Times New Roman"/>
          <w:sz w:val="28"/>
          <w:szCs w:val="28"/>
        </w:rPr>
        <w:t>3,7</w:t>
      </w:r>
      <w:r w:rsidRPr="001A0CDE">
        <w:rPr>
          <w:rFonts w:ascii="Times New Roman" w:hAnsi="Times New Roman"/>
          <w:sz w:val="28"/>
          <w:szCs w:val="28"/>
        </w:rPr>
        <w:t xml:space="preserve"> % -   из краевого бюджета, </w:t>
      </w:r>
    </w:p>
    <w:p w:rsidR="00724123" w:rsidRPr="001A0CDE" w:rsidRDefault="00724123" w:rsidP="00724123">
      <w:pPr>
        <w:pStyle w:val="af6"/>
        <w:numPr>
          <w:ilvl w:val="0"/>
          <w:numId w:val="2"/>
        </w:numPr>
        <w:spacing w:before="0" w:beforeAutospacing="0" w:after="0" w:line="240" w:lineRule="auto"/>
        <w:rPr>
          <w:rFonts w:ascii="Times New Roman" w:hAnsi="Times New Roman"/>
          <w:sz w:val="28"/>
          <w:szCs w:val="28"/>
        </w:rPr>
      </w:pPr>
      <w:r>
        <w:rPr>
          <w:rFonts w:ascii="Times New Roman" w:hAnsi="Times New Roman"/>
          <w:sz w:val="28"/>
          <w:szCs w:val="28"/>
        </w:rPr>
        <w:t>94,0</w:t>
      </w:r>
      <w:r w:rsidRPr="001A0CDE">
        <w:rPr>
          <w:rFonts w:ascii="Times New Roman" w:hAnsi="Times New Roman"/>
          <w:sz w:val="28"/>
          <w:szCs w:val="28"/>
        </w:rPr>
        <w:t xml:space="preserve"> % -   из местного бюджета,</w:t>
      </w:r>
    </w:p>
    <w:p w:rsidR="00724123" w:rsidRPr="007814E0" w:rsidRDefault="00724123" w:rsidP="00724123">
      <w:pPr>
        <w:rPr>
          <w:sz w:val="28"/>
          <w:szCs w:val="28"/>
        </w:rPr>
      </w:pPr>
      <w:r w:rsidRPr="007814E0">
        <w:rPr>
          <w:sz w:val="28"/>
          <w:szCs w:val="28"/>
        </w:rPr>
        <w:t xml:space="preserve"> Внебюджетные </w:t>
      </w:r>
      <w:r>
        <w:rPr>
          <w:sz w:val="28"/>
          <w:szCs w:val="28"/>
        </w:rPr>
        <w:t>средства заложенные по двум муниципальным программам о</w:t>
      </w:r>
      <w:r>
        <w:rPr>
          <w:sz w:val="28"/>
          <w:szCs w:val="28"/>
        </w:rPr>
        <w:t>с</w:t>
      </w:r>
      <w:r>
        <w:rPr>
          <w:sz w:val="28"/>
          <w:szCs w:val="28"/>
        </w:rPr>
        <w:t>воены в полном объеме.</w:t>
      </w:r>
    </w:p>
    <w:p w:rsidR="00724123" w:rsidRPr="00BD4B7A" w:rsidRDefault="00724123" w:rsidP="00724123">
      <w:pPr>
        <w:jc w:val="right"/>
      </w:pPr>
      <w:r w:rsidRPr="00BD4B7A">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2377"/>
        <w:gridCol w:w="2583"/>
        <w:gridCol w:w="2091"/>
      </w:tblGrid>
      <w:tr w:rsidR="00724123" w:rsidRPr="00BD4B7A" w:rsidTr="005F685E">
        <w:tc>
          <w:tcPr>
            <w:tcW w:w="1422" w:type="pct"/>
          </w:tcPr>
          <w:p w:rsidR="00724123" w:rsidRPr="005A19A5" w:rsidRDefault="00724123" w:rsidP="00DC0D4F">
            <w:r w:rsidRPr="005A19A5">
              <w:t>Источник финансиров</w:t>
            </w:r>
            <w:r w:rsidRPr="005A19A5">
              <w:t>а</w:t>
            </w:r>
            <w:r w:rsidRPr="005A19A5">
              <w:lastRenderedPageBreak/>
              <w:t>ния</w:t>
            </w:r>
          </w:p>
        </w:tc>
        <w:tc>
          <w:tcPr>
            <w:tcW w:w="1206" w:type="pct"/>
          </w:tcPr>
          <w:p w:rsidR="00724123" w:rsidRPr="005A7B9A" w:rsidRDefault="00724123" w:rsidP="00DC0D4F">
            <w:pPr>
              <w:contextualSpacing/>
            </w:pPr>
            <w:r w:rsidRPr="005A7B9A">
              <w:rPr>
                <w:bCs/>
              </w:rPr>
              <w:lastRenderedPageBreak/>
              <w:t xml:space="preserve">Плановый объем </w:t>
            </w:r>
            <w:r w:rsidRPr="005A7B9A">
              <w:rPr>
                <w:bCs/>
              </w:rPr>
              <w:lastRenderedPageBreak/>
              <w:t>бюджетных асси</w:t>
            </w:r>
            <w:r w:rsidRPr="005A7B9A">
              <w:rPr>
                <w:bCs/>
              </w:rPr>
              <w:t>г</w:t>
            </w:r>
            <w:r w:rsidRPr="005A7B9A">
              <w:rPr>
                <w:bCs/>
              </w:rPr>
              <w:t>нований, пред</w:t>
            </w:r>
            <w:r w:rsidRPr="005A7B9A">
              <w:rPr>
                <w:bCs/>
              </w:rPr>
              <w:t>у</w:t>
            </w:r>
            <w:r w:rsidRPr="005A7B9A">
              <w:rPr>
                <w:bCs/>
              </w:rPr>
              <w:t>смотренный на ре</w:t>
            </w:r>
            <w:r w:rsidRPr="005A7B9A">
              <w:rPr>
                <w:bCs/>
              </w:rPr>
              <w:t>а</w:t>
            </w:r>
            <w:r w:rsidRPr="005A7B9A">
              <w:rPr>
                <w:bCs/>
              </w:rPr>
              <w:t>лизацию меропри</w:t>
            </w:r>
            <w:r w:rsidRPr="005A7B9A">
              <w:rPr>
                <w:bCs/>
              </w:rPr>
              <w:t>я</w:t>
            </w:r>
            <w:r w:rsidRPr="005A7B9A">
              <w:rPr>
                <w:bCs/>
              </w:rPr>
              <w:t>тий</w:t>
            </w:r>
          </w:p>
        </w:tc>
        <w:tc>
          <w:tcPr>
            <w:tcW w:w="1311" w:type="pct"/>
          </w:tcPr>
          <w:p w:rsidR="00724123" w:rsidRPr="005A7B9A" w:rsidRDefault="00724123" w:rsidP="00DC0D4F">
            <w:pPr>
              <w:contextualSpacing/>
            </w:pPr>
            <w:r w:rsidRPr="005A7B9A">
              <w:rPr>
                <w:bCs/>
              </w:rPr>
              <w:lastRenderedPageBreak/>
              <w:t xml:space="preserve">Фактический объем </w:t>
            </w:r>
            <w:r w:rsidRPr="005A7B9A">
              <w:rPr>
                <w:bCs/>
              </w:rPr>
              <w:lastRenderedPageBreak/>
              <w:t>бюджетных ассигн</w:t>
            </w:r>
            <w:r w:rsidRPr="005A7B9A">
              <w:rPr>
                <w:bCs/>
              </w:rPr>
              <w:t>о</w:t>
            </w:r>
            <w:r w:rsidRPr="005A7B9A">
              <w:rPr>
                <w:bCs/>
              </w:rPr>
              <w:t>ваний, направленный на реализацию мер</w:t>
            </w:r>
            <w:r w:rsidRPr="005A7B9A">
              <w:rPr>
                <w:bCs/>
              </w:rPr>
              <w:t>о</w:t>
            </w:r>
            <w:r w:rsidRPr="005A7B9A">
              <w:rPr>
                <w:bCs/>
              </w:rPr>
              <w:t>приятий</w:t>
            </w:r>
          </w:p>
        </w:tc>
        <w:tc>
          <w:tcPr>
            <w:tcW w:w="1061" w:type="pct"/>
          </w:tcPr>
          <w:p w:rsidR="00724123" w:rsidRPr="005A7B9A" w:rsidRDefault="00724123" w:rsidP="00DC0D4F">
            <w:pPr>
              <w:contextualSpacing/>
            </w:pPr>
            <w:r w:rsidRPr="005A7B9A">
              <w:rPr>
                <w:bCs/>
              </w:rPr>
              <w:lastRenderedPageBreak/>
              <w:t>Уровень фина</w:t>
            </w:r>
            <w:r w:rsidRPr="005A7B9A">
              <w:rPr>
                <w:bCs/>
              </w:rPr>
              <w:t>н</w:t>
            </w:r>
            <w:r w:rsidRPr="005A7B9A">
              <w:rPr>
                <w:bCs/>
              </w:rPr>
              <w:lastRenderedPageBreak/>
              <w:t>сирования реал</w:t>
            </w:r>
            <w:r w:rsidRPr="005A7B9A">
              <w:rPr>
                <w:bCs/>
              </w:rPr>
              <w:t>и</w:t>
            </w:r>
            <w:r w:rsidRPr="005A7B9A">
              <w:rPr>
                <w:bCs/>
              </w:rPr>
              <w:t>зации меропри</w:t>
            </w:r>
            <w:r w:rsidRPr="005A7B9A">
              <w:rPr>
                <w:bCs/>
              </w:rPr>
              <w:t>я</w:t>
            </w:r>
            <w:r w:rsidRPr="005A7B9A">
              <w:rPr>
                <w:bCs/>
              </w:rPr>
              <w:t>тий муниципал</w:t>
            </w:r>
            <w:r w:rsidRPr="005A7B9A">
              <w:rPr>
                <w:bCs/>
              </w:rPr>
              <w:t>ь</w:t>
            </w:r>
            <w:r w:rsidRPr="005A7B9A">
              <w:rPr>
                <w:bCs/>
              </w:rPr>
              <w:t>ной программы %</w:t>
            </w:r>
          </w:p>
        </w:tc>
      </w:tr>
      <w:tr w:rsidR="00724123" w:rsidRPr="00BD4B7A" w:rsidTr="005F685E">
        <w:tc>
          <w:tcPr>
            <w:tcW w:w="1422" w:type="pct"/>
          </w:tcPr>
          <w:p w:rsidR="00724123" w:rsidRPr="007729FC" w:rsidRDefault="00724123" w:rsidP="00DC0D4F">
            <w:r w:rsidRPr="007729FC">
              <w:lastRenderedPageBreak/>
              <w:t>Федеральный бюджет</w:t>
            </w:r>
          </w:p>
        </w:tc>
        <w:tc>
          <w:tcPr>
            <w:tcW w:w="1206" w:type="pct"/>
          </w:tcPr>
          <w:p w:rsidR="00724123" w:rsidRPr="007729FC" w:rsidRDefault="00724123" w:rsidP="00DC0D4F">
            <w:pPr>
              <w:jc w:val="center"/>
            </w:pPr>
            <w:r>
              <w:t>2 125,2</w:t>
            </w:r>
          </w:p>
        </w:tc>
        <w:tc>
          <w:tcPr>
            <w:tcW w:w="1311" w:type="pct"/>
          </w:tcPr>
          <w:p w:rsidR="00724123" w:rsidRPr="007729FC" w:rsidRDefault="00724123" w:rsidP="00DC0D4F">
            <w:pPr>
              <w:jc w:val="center"/>
            </w:pPr>
            <w:r>
              <w:t>2 125,2</w:t>
            </w:r>
          </w:p>
        </w:tc>
        <w:tc>
          <w:tcPr>
            <w:tcW w:w="1061" w:type="pct"/>
          </w:tcPr>
          <w:p w:rsidR="00724123" w:rsidRPr="007729FC" w:rsidRDefault="00724123" w:rsidP="00DC0D4F">
            <w:pPr>
              <w:jc w:val="center"/>
            </w:pPr>
            <w:r w:rsidRPr="007729FC">
              <w:t>100,0</w:t>
            </w:r>
          </w:p>
        </w:tc>
      </w:tr>
      <w:tr w:rsidR="00724123" w:rsidRPr="00BD4B7A" w:rsidTr="005F685E">
        <w:tc>
          <w:tcPr>
            <w:tcW w:w="1422" w:type="pct"/>
          </w:tcPr>
          <w:p w:rsidR="00724123" w:rsidRPr="007729FC" w:rsidRDefault="00724123" w:rsidP="00DC0D4F">
            <w:r w:rsidRPr="007729FC">
              <w:t>Краевой бюджет</w:t>
            </w:r>
          </w:p>
        </w:tc>
        <w:tc>
          <w:tcPr>
            <w:tcW w:w="1206" w:type="pct"/>
          </w:tcPr>
          <w:p w:rsidR="00724123" w:rsidRPr="007729FC" w:rsidRDefault="00724123" w:rsidP="00DC0D4F">
            <w:pPr>
              <w:jc w:val="center"/>
            </w:pPr>
            <w:r>
              <w:t>134 543,4</w:t>
            </w:r>
          </w:p>
        </w:tc>
        <w:tc>
          <w:tcPr>
            <w:tcW w:w="1311" w:type="pct"/>
          </w:tcPr>
          <w:p w:rsidR="00724123" w:rsidRPr="007729FC" w:rsidRDefault="00724123" w:rsidP="00DC0D4F">
            <w:pPr>
              <w:jc w:val="center"/>
            </w:pPr>
            <w:r>
              <w:t>126 075,46</w:t>
            </w:r>
          </w:p>
        </w:tc>
        <w:tc>
          <w:tcPr>
            <w:tcW w:w="1061" w:type="pct"/>
          </w:tcPr>
          <w:p w:rsidR="00724123" w:rsidRPr="007729FC" w:rsidRDefault="00724123" w:rsidP="00DC0D4F">
            <w:pPr>
              <w:jc w:val="center"/>
            </w:pPr>
            <w:r>
              <w:t>93,7</w:t>
            </w:r>
          </w:p>
        </w:tc>
      </w:tr>
      <w:tr w:rsidR="00724123" w:rsidRPr="00BD4B7A" w:rsidTr="005F685E">
        <w:tc>
          <w:tcPr>
            <w:tcW w:w="1422" w:type="pct"/>
          </w:tcPr>
          <w:p w:rsidR="00724123" w:rsidRPr="007729FC" w:rsidRDefault="00724123" w:rsidP="00DC0D4F">
            <w:r w:rsidRPr="007729FC">
              <w:t>Районный бюджет</w:t>
            </w:r>
          </w:p>
        </w:tc>
        <w:tc>
          <w:tcPr>
            <w:tcW w:w="1206" w:type="pct"/>
          </w:tcPr>
          <w:p w:rsidR="00724123" w:rsidRPr="007729FC" w:rsidRDefault="00724123" w:rsidP="00DC0D4F">
            <w:pPr>
              <w:jc w:val="center"/>
            </w:pPr>
            <w:r>
              <w:t>61 019,1</w:t>
            </w:r>
          </w:p>
        </w:tc>
        <w:tc>
          <w:tcPr>
            <w:tcW w:w="1311" w:type="pct"/>
          </w:tcPr>
          <w:p w:rsidR="00724123" w:rsidRPr="007729FC" w:rsidRDefault="00724123" w:rsidP="00DC0D4F">
            <w:pPr>
              <w:jc w:val="center"/>
            </w:pPr>
            <w:r>
              <w:t>57 345,91</w:t>
            </w:r>
          </w:p>
        </w:tc>
        <w:tc>
          <w:tcPr>
            <w:tcW w:w="1061" w:type="pct"/>
          </w:tcPr>
          <w:p w:rsidR="00724123" w:rsidRPr="007729FC" w:rsidRDefault="00724123" w:rsidP="00DC0D4F">
            <w:pPr>
              <w:jc w:val="center"/>
            </w:pPr>
            <w:r>
              <w:t>94,0</w:t>
            </w:r>
          </w:p>
        </w:tc>
      </w:tr>
      <w:tr w:rsidR="00724123" w:rsidRPr="00BD4B7A" w:rsidTr="005F685E">
        <w:tc>
          <w:tcPr>
            <w:tcW w:w="1422" w:type="pct"/>
          </w:tcPr>
          <w:p w:rsidR="00724123" w:rsidRPr="007729FC" w:rsidRDefault="00724123" w:rsidP="00DC0D4F">
            <w:r w:rsidRPr="007729FC">
              <w:t>Всего</w:t>
            </w:r>
          </w:p>
        </w:tc>
        <w:tc>
          <w:tcPr>
            <w:tcW w:w="1206" w:type="pct"/>
          </w:tcPr>
          <w:p w:rsidR="00724123" w:rsidRPr="007729FC" w:rsidRDefault="00724123" w:rsidP="00DC0D4F">
            <w:pPr>
              <w:jc w:val="center"/>
            </w:pPr>
            <w:r>
              <w:t>197 687,7</w:t>
            </w:r>
          </w:p>
        </w:tc>
        <w:tc>
          <w:tcPr>
            <w:tcW w:w="1311" w:type="pct"/>
          </w:tcPr>
          <w:p w:rsidR="00724123" w:rsidRPr="007729FC" w:rsidRDefault="00724123" w:rsidP="00DC0D4F">
            <w:pPr>
              <w:jc w:val="center"/>
            </w:pPr>
            <w:r>
              <w:t>185 546,57</w:t>
            </w:r>
          </w:p>
        </w:tc>
        <w:tc>
          <w:tcPr>
            <w:tcW w:w="1061" w:type="pct"/>
          </w:tcPr>
          <w:p w:rsidR="00724123" w:rsidRPr="007729FC" w:rsidRDefault="00724123" w:rsidP="00DC0D4F">
            <w:pPr>
              <w:jc w:val="center"/>
            </w:pPr>
            <w:r>
              <w:t>93,9</w:t>
            </w:r>
          </w:p>
        </w:tc>
      </w:tr>
    </w:tbl>
    <w:p w:rsidR="00CD0612" w:rsidRDefault="00CD0612" w:rsidP="005F685E">
      <w:pPr>
        <w:rPr>
          <w:sz w:val="28"/>
          <w:szCs w:val="28"/>
        </w:rPr>
      </w:pPr>
    </w:p>
    <w:p w:rsidR="005F685E" w:rsidRDefault="005F685E" w:rsidP="005F685E">
      <w:pPr>
        <w:rPr>
          <w:sz w:val="28"/>
          <w:szCs w:val="28"/>
        </w:rPr>
      </w:pPr>
      <w:r>
        <w:rPr>
          <w:sz w:val="28"/>
          <w:szCs w:val="28"/>
        </w:rPr>
        <w:t>Наиболее крупные объемы финансирования направлены на реализацию сл</w:t>
      </w:r>
      <w:r>
        <w:rPr>
          <w:sz w:val="28"/>
          <w:szCs w:val="28"/>
        </w:rPr>
        <w:t>е</w:t>
      </w:r>
      <w:r>
        <w:rPr>
          <w:sz w:val="28"/>
          <w:szCs w:val="28"/>
        </w:rPr>
        <w:t>дующих муниципальных программ:</w:t>
      </w:r>
    </w:p>
    <w:p w:rsidR="005F685E" w:rsidRDefault="005F685E" w:rsidP="005F685E">
      <w:pPr>
        <w:ind w:firstLine="709"/>
        <w:rPr>
          <w:sz w:val="28"/>
          <w:szCs w:val="28"/>
        </w:rPr>
      </w:pPr>
      <w:r>
        <w:rPr>
          <w:sz w:val="28"/>
          <w:szCs w:val="28"/>
        </w:rPr>
        <w:t>- Газификация Смоленского района - 29163 тыс. руб.,</w:t>
      </w:r>
    </w:p>
    <w:p w:rsidR="005F685E" w:rsidRDefault="005F685E" w:rsidP="005F685E">
      <w:pPr>
        <w:ind w:firstLine="709"/>
        <w:rPr>
          <w:sz w:val="28"/>
          <w:szCs w:val="28"/>
        </w:rPr>
      </w:pPr>
      <w:r>
        <w:rPr>
          <w:sz w:val="28"/>
          <w:szCs w:val="28"/>
        </w:rPr>
        <w:t xml:space="preserve">-Модернизация жилищно-коммунального комплекса Смоленского района  - 47 448 тыс. руб., </w:t>
      </w:r>
    </w:p>
    <w:p w:rsidR="005F685E" w:rsidRDefault="005F685E" w:rsidP="005F685E">
      <w:pPr>
        <w:ind w:firstLine="709"/>
        <w:rPr>
          <w:sz w:val="28"/>
          <w:szCs w:val="28"/>
        </w:rPr>
      </w:pPr>
      <w:r>
        <w:rPr>
          <w:sz w:val="28"/>
          <w:szCs w:val="28"/>
        </w:rPr>
        <w:t>- Муниципальная адресная инвестиционная программа – 79  625 тыс. руб.,</w:t>
      </w:r>
    </w:p>
    <w:p w:rsidR="005F685E" w:rsidRDefault="005F685E" w:rsidP="005F685E">
      <w:pPr>
        <w:ind w:firstLine="709"/>
        <w:rPr>
          <w:sz w:val="28"/>
          <w:szCs w:val="28"/>
        </w:rPr>
      </w:pPr>
      <w:r>
        <w:rPr>
          <w:sz w:val="28"/>
          <w:szCs w:val="28"/>
        </w:rPr>
        <w:t>- Развитие образования в Смоленском районе – 14 008 тыс. руб.,</w:t>
      </w:r>
    </w:p>
    <w:p w:rsidR="005F685E" w:rsidRDefault="005F685E" w:rsidP="005F685E">
      <w:pPr>
        <w:ind w:firstLine="709"/>
        <w:rPr>
          <w:sz w:val="28"/>
          <w:szCs w:val="28"/>
        </w:rPr>
      </w:pPr>
      <w:r>
        <w:rPr>
          <w:sz w:val="28"/>
          <w:szCs w:val="28"/>
        </w:rPr>
        <w:t>-Развитие культуры в Смоленском районе – 4 234 тыс. руб.,</w:t>
      </w:r>
    </w:p>
    <w:p w:rsidR="005F685E" w:rsidRDefault="005F685E" w:rsidP="005F685E">
      <w:pPr>
        <w:ind w:firstLine="709"/>
        <w:rPr>
          <w:sz w:val="28"/>
          <w:szCs w:val="28"/>
        </w:rPr>
      </w:pPr>
      <w:r>
        <w:rPr>
          <w:sz w:val="28"/>
          <w:szCs w:val="28"/>
        </w:rPr>
        <w:t>-Обеспечение жильем молодых семей  - 1 851 тыс. руб.,</w:t>
      </w:r>
    </w:p>
    <w:p w:rsidR="005F685E" w:rsidRDefault="005F685E" w:rsidP="005F685E">
      <w:pPr>
        <w:ind w:firstLine="709"/>
        <w:rPr>
          <w:sz w:val="28"/>
          <w:szCs w:val="28"/>
        </w:rPr>
      </w:pPr>
      <w:r>
        <w:rPr>
          <w:sz w:val="28"/>
          <w:szCs w:val="28"/>
        </w:rPr>
        <w:t xml:space="preserve">-Развитие физической культуры и спорта в Смоленском районе – 1 576 тыс. руб. </w:t>
      </w:r>
    </w:p>
    <w:p w:rsidR="00E90A82" w:rsidRDefault="00E90A82" w:rsidP="00C35DCB">
      <w:pPr>
        <w:ind w:firstLine="709"/>
        <w:rPr>
          <w:sz w:val="28"/>
          <w:szCs w:val="28"/>
        </w:rPr>
      </w:pPr>
    </w:p>
    <w:p w:rsidR="0096580C" w:rsidRPr="00033E70" w:rsidRDefault="00033E70" w:rsidP="000F7787">
      <w:pPr>
        <w:ind w:firstLine="709"/>
        <w:rPr>
          <w:b/>
          <w:i/>
          <w:sz w:val="28"/>
          <w:szCs w:val="28"/>
        </w:rPr>
      </w:pPr>
      <w:r>
        <w:rPr>
          <w:b/>
          <w:i/>
          <w:sz w:val="28"/>
          <w:szCs w:val="28"/>
        </w:rPr>
        <w:t>Участие в государственных программах</w:t>
      </w:r>
    </w:p>
    <w:p w:rsidR="00D55673" w:rsidRDefault="00D55673" w:rsidP="00C53C5F">
      <w:pPr>
        <w:ind w:firstLine="709"/>
        <w:jc w:val="center"/>
        <w:rPr>
          <w:b/>
          <w:sz w:val="28"/>
          <w:szCs w:val="28"/>
        </w:rPr>
      </w:pPr>
    </w:p>
    <w:p w:rsidR="00E4278F" w:rsidRPr="00E4278F" w:rsidRDefault="00E4278F" w:rsidP="00E4278F">
      <w:pPr>
        <w:rPr>
          <w:sz w:val="28"/>
          <w:szCs w:val="28"/>
        </w:rPr>
      </w:pPr>
      <w:r>
        <w:rPr>
          <w:sz w:val="28"/>
          <w:szCs w:val="28"/>
        </w:rPr>
        <w:t xml:space="preserve">      </w:t>
      </w:r>
      <w:r w:rsidRPr="00E4278F">
        <w:rPr>
          <w:sz w:val="28"/>
          <w:szCs w:val="28"/>
        </w:rPr>
        <w:t>В 2024 году Смоленский муниципальный район принял участие в 2-х н</w:t>
      </w:r>
      <w:r w:rsidRPr="00E4278F">
        <w:rPr>
          <w:sz w:val="28"/>
          <w:szCs w:val="28"/>
        </w:rPr>
        <w:t>а</w:t>
      </w:r>
      <w:r w:rsidRPr="00E4278F">
        <w:rPr>
          <w:sz w:val="28"/>
          <w:szCs w:val="28"/>
        </w:rPr>
        <w:t xml:space="preserve">циональных проектах: </w:t>
      </w:r>
    </w:p>
    <w:p w:rsidR="00E4278F" w:rsidRPr="00E4278F" w:rsidRDefault="00E4278F" w:rsidP="00E4278F">
      <w:pPr>
        <w:rPr>
          <w:sz w:val="28"/>
          <w:szCs w:val="28"/>
        </w:rPr>
      </w:pPr>
      <w:r w:rsidRPr="00E4278F">
        <w:rPr>
          <w:sz w:val="28"/>
          <w:szCs w:val="28"/>
        </w:rPr>
        <w:t>1.Национальный проект «Инфраструктура для жизни»,</w:t>
      </w:r>
    </w:p>
    <w:p w:rsidR="00E4278F" w:rsidRPr="00E4278F" w:rsidRDefault="00E4278F" w:rsidP="00E4278F">
      <w:pPr>
        <w:rPr>
          <w:sz w:val="28"/>
          <w:szCs w:val="28"/>
        </w:rPr>
      </w:pPr>
      <w:r w:rsidRPr="00E4278F">
        <w:rPr>
          <w:sz w:val="28"/>
          <w:szCs w:val="28"/>
        </w:rPr>
        <w:t>2.Национальный проект «Молодежь и дети»</w:t>
      </w:r>
    </w:p>
    <w:p w:rsidR="00E4278F" w:rsidRPr="00E4278F" w:rsidRDefault="00E4278F" w:rsidP="00E4278F">
      <w:pPr>
        <w:rPr>
          <w:sz w:val="28"/>
          <w:szCs w:val="28"/>
        </w:rPr>
      </w:pPr>
      <w:r w:rsidRPr="00E4278F">
        <w:rPr>
          <w:sz w:val="28"/>
          <w:szCs w:val="28"/>
        </w:rPr>
        <w:t xml:space="preserve">      Реализация национальных проектов на муниципальном уровне осуществл</w:t>
      </w:r>
      <w:r w:rsidRPr="00E4278F">
        <w:rPr>
          <w:sz w:val="28"/>
          <w:szCs w:val="28"/>
        </w:rPr>
        <w:t>я</w:t>
      </w:r>
      <w:r w:rsidRPr="00E4278F">
        <w:rPr>
          <w:sz w:val="28"/>
          <w:szCs w:val="28"/>
        </w:rPr>
        <w:t xml:space="preserve">ется через участие в федеральных проектах, так нацпроект «Инфраструктура для жизни» реализуется через участие в федеральном проекте «Формирование комфортной городской среды». По данному проекту в 2024 году </w:t>
      </w:r>
      <w:r w:rsidRPr="00E4278F">
        <w:rPr>
          <w:sz w:val="28"/>
          <w:szCs w:val="28"/>
          <w:shd w:val="clear" w:color="auto" w:fill="FFFFFF"/>
        </w:rPr>
        <w:t>выполнено</w:t>
      </w:r>
      <w:r w:rsidRPr="00E4278F">
        <w:rPr>
          <w:sz w:val="28"/>
          <w:szCs w:val="28"/>
        </w:rPr>
        <w:t xml:space="preserve"> обустройство общественной территории (стадион) </w:t>
      </w:r>
      <w:r w:rsidRPr="00E4278F">
        <w:rPr>
          <w:sz w:val="28"/>
          <w:szCs w:val="28"/>
          <w:shd w:val="clear" w:color="auto" w:fill="FFFFFF"/>
        </w:rPr>
        <w:t>в селе Сычевка</w:t>
      </w:r>
      <w:r w:rsidRPr="00E4278F">
        <w:rPr>
          <w:sz w:val="28"/>
          <w:szCs w:val="28"/>
        </w:rPr>
        <w:t xml:space="preserve"> на сумму 3494 тыс. руб., в том числе за счет краевого бюджета – 3 459 тыс. руб. и  35 тыс. руб. - </w:t>
      </w:r>
      <w:r>
        <w:rPr>
          <w:sz w:val="28"/>
          <w:szCs w:val="28"/>
        </w:rPr>
        <w:t>местного бюджета, а</w:t>
      </w:r>
      <w:r w:rsidRPr="00E4278F">
        <w:rPr>
          <w:sz w:val="28"/>
          <w:szCs w:val="28"/>
        </w:rPr>
        <w:t xml:space="preserve"> так же выполнено благоустройство Парка Победы  в поселке Кировский на сумму 3 513 тыс. руб., в том числе за счет краевого бю</w:t>
      </w:r>
      <w:r w:rsidRPr="00E4278F">
        <w:rPr>
          <w:sz w:val="28"/>
          <w:szCs w:val="28"/>
        </w:rPr>
        <w:t>д</w:t>
      </w:r>
      <w:r w:rsidRPr="00E4278F">
        <w:rPr>
          <w:sz w:val="28"/>
          <w:szCs w:val="28"/>
        </w:rPr>
        <w:t>жета – 3 478 тыс. руб. и  35 тыс. руб. местного бюджета.</w:t>
      </w:r>
    </w:p>
    <w:p w:rsidR="00E4278F" w:rsidRPr="00E4278F" w:rsidRDefault="00E4278F" w:rsidP="00E4278F">
      <w:pPr>
        <w:rPr>
          <w:sz w:val="28"/>
          <w:szCs w:val="28"/>
        </w:rPr>
      </w:pPr>
      <w:r w:rsidRPr="00E4278F">
        <w:rPr>
          <w:sz w:val="28"/>
          <w:szCs w:val="28"/>
        </w:rPr>
        <w:t xml:space="preserve">      В состав нацпроекта «Инфраструктура для жизни» входит Региональный проект «Развитие инфраструктуры для жизни в населенных пунктах на 2025-2030 годы». По данному проекту в Алтайском крае определено 66 опорных н</w:t>
      </w:r>
      <w:r w:rsidRPr="00E4278F">
        <w:rPr>
          <w:sz w:val="28"/>
          <w:szCs w:val="28"/>
        </w:rPr>
        <w:t>а</w:t>
      </w:r>
      <w:r w:rsidRPr="00E4278F">
        <w:rPr>
          <w:sz w:val="28"/>
          <w:szCs w:val="28"/>
        </w:rPr>
        <w:t>селенных пунктов, в число которых вошло село Смоленское. Основным показ</w:t>
      </w:r>
      <w:r w:rsidRPr="00E4278F">
        <w:rPr>
          <w:sz w:val="28"/>
          <w:szCs w:val="28"/>
        </w:rPr>
        <w:t>а</w:t>
      </w:r>
      <w:r w:rsidRPr="00E4278F">
        <w:rPr>
          <w:sz w:val="28"/>
          <w:szCs w:val="28"/>
        </w:rPr>
        <w:t>телем данного проекта является «Улучшение качества среды для жизни в опо</w:t>
      </w:r>
      <w:r w:rsidRPr="00E4278F">
        <w:rPr>
          <w:sz w:val="28"/>
          <w:szCs w:val="28"/>
        </w:rPr>
        <w:t>р</w:t>
      </w:r>
      <w:r w:rsidRPr="00E4278F">
        <w:rPr>
          <w:sz w:val="28"/>
          <w:szCs w:val="28"/>
        </w:rPr>
        <w:t>ных населенных пунктах».</w:t>
      </w:r>
    </w:p>
    <w:p w:rsidR="00E4278F" w:rsidRPr="00E4278F" w:rsidRDefault="00E4278F" w:rsidP="00E4278F">
      <w:pPr>
        <w:shd w:val="clear" w:color="auto" w:fill="FFFFFF"/>
        <w:ind w:right="-2"/>
        <w:rPr>
          <w:color w:val="000000"/>
          <w:sz w:val="28"/>
          <w:szCs w:val="28"/>
        </w:rPr>
      </w:pPr>
      <w:r w:rsidRPr="00E4278F">
        <w:rPr>
          <w:sz w:val="28"/>
          <w:szCs w:val="28"/>
        </w:rPr>
        <w:t xml:space="preserve">       Реализация национального проекта «Молодежь и дети» осуществляется ч</w:t>
      </w:r>
      <w:r w:rsidRPr="00E4278F">
        <w:rPr>
          <w:sz w:val="28"/>
          <w:szCs w:val="28"/>
        </w:rPr>
        <w:t>е</w:t>
      </w:r>
      <w:r w:rsidRPr="00E4278F">
        <w:rPr>
          <w:sz w:val="28"/>
          <w:szCs w:val="28"/>
        </w:rPr>
        <w:t>рез  участие в федеральном проекте «Патриотическое воспитание граждан Ро</w:t>
      </w:r>
      <w:r w:rsidRPr="00E4278F">
        <w:rPr>
          <w:sz w:val="28"/>
          <w:szCs w:val="28"/>
        </w:rPr>
        <w:t>с</w:t>
      </w:r>
      <w:r w:rsidRPr="00E4278F">
        <w:rPr>
          <w:sz w:val="28"/>
          <w:szCs w:val="28"/>
        </w:rPr>
        <w:t xml:space="preserve">сийской Федерации», Смоленский района получил средства в сумме 1 342 тыс. </w:t>
      </w:r>
      <w:r w:rsidRPr="00E4278F">
        <w:rPr>
          <w:sz w:val="28"/>
          <w:szCs w:val="28"/>
        </w:rPr>
        <w:lastRenderedPageBreak/>
        <w:t>руб.  В 2025 году запущен новый федеральный проект «Педагоги и наставн</w:t>
      </w:r>
      <w:r w:rsidRPr="00E4278F">
        <w:rPr>
          <w:sz w:val="28"/>
          <w:szCs w:val="28"/>
        </w:rPr>
        <w:t>и</w:t>
      </w:r>
      <w:r w:rsidRPr="00E4278F">
        <w:rPr>
          <w:sz w:val="28"/>
          <w:szCs w:val="28"/>
        </w:rPr>
        <w:t>ки». Финансирование будет осуществляться по следующим направлениям</w:t>
      </w:r>
      <w:r w:rsidRPr="00E4278F">
        <w:rPr>
          <w:color w:val="000000"/>
          <w:sz w:val="28"/>
          <w:szCs w:val="28"/>
        </w:rPr>
        <w:t>:</w:t>
      </w:r>
    </w:p>
    <w:p w:rsidR="00E4278F" w:rsidRPr="00E4278F" w:rsidRDefault="00E4278F" w:rsidP="00E4278F">
      <w:pPr>
        <w:shd w:val="clear" w:color="auto" w:fill="FFFFFF"/>
        <w:ind w:right="-2"/>
        <w:rPr>
          <w:color w:val="000000"/>
          <w:sz w:val="28"/>
          <w:szCs w:val="28"/>
        </w:rPr>
      </w:pPr>
      <w:r w:rsidRPr="00E4278F">
        <w:rPr>
          <w:color w:val="000000"/>
          <w:sz w:val="28"/>
          <w:szCs w:val="28"/>
        </w:rPr>
        <w:t xml:space="preserve">      - проведение мероприятий по обеспечению деятельности советников дире</w:t>
      </w:r>
      <w:r w:rsidRPr="00E4278F">
        <w:rPr>
          <w:color w:val="000000"/>
          <w:sz w:val="28"/>
          <w:szCs w:val="28"/>
        </w:rPr>
        <w:t>к</w:t>
      </w:r>
      <w:r w:rsidRPr="00E4278F">
        <w:rPr>
          <w:color w:val="000000"/>
          <w:sz w:val="28"/>
          <w:szCs w:val="28"/>
        </w:rPr>
        <w:t>торов по воспитанию и взаимодействию с детскими общественными объедин</w:t>
      </w:r>
      <w:r w:rsidRPr="00E4278F">
        <w:rPr>
          <w:color w:val="000000"/>
          <w:sz w:val="28"/>
          <w:szCs w:val="28"/>
        </w:rPr>
        <w:t>е</w:t>
      </w:r>
      <w:r w:rsidRPr="00E4278F">
        <w:rPr>
          <w:color w:val="000000"/>
          <w:sz w:val="28"/>
          <w:szCs w:val="28"/>
        </w:rPr>
        <w:t xml:space="preserve">ниями в общеобразовательных организациях – 1345 тыс. руб., </w:t>
      </w:r>
    </w:p>
    <w:p w:rsidR="00E4278F" w:rsidRPr="00E4278F" w:rsidRDefault="00E4278F" w:rsidP="00E4278F">
      <w:pPr>
        <w:shd w:val="clear" w:color="auto" w:fill="FFFFFF"/>
        <w:ind w:right="-2"/>
        <w:rPr>
          <w:color w:val="000000"/>
          <w:sz w:val="28"/>
          <w:szCs w:val="28"/>
        </w:rPr>
      </w:pPr>
      <w:r w:rsidRPr="00E4278F">
        <w:rPr>
          <w:color w:val="000000"/>
          <w:sz w:val="28"/>
          <w:szCs w:val="28"/>
        </w:rPr>
        <w:t xml:space="preserve">      - ежемесячное денежное вознаграждение советникам директоров по восп</w:t>
      </w:r>
      <w:r w:rsidRPr="00E4278F">
        <w:rPr>
          <w:color w:val="000000"/>
          <w:sz w:val="28"/>
          <w:szCs w:val="28"/>
        </w:rPr>
        <w:t>и</w:t>
      </w:r>
      <w:r w:rsidRPr="00E4278F">
        <w:rPr>
          <w:color w:val="000000"/>
          <w:sz w:val="28"/>
          <w:szCs w:val="28"/>
        </w:rPr>
        <w:t>танию и взаимодействию с детскими общественными объединениями в общ</w:t>
      </w:r>
      <w:r w:rsidRPr="00E4278F">
        <w:rPr>
          <w:color w:val="000000"/>
          <w:sz w:val="28"/>
          <w:szCs w:val="28"/>
        </w:rPr>
        <w:t>е</w:t>
      </w:r>
      <w:r w:rsidRPr="00E4278F">
        <w:rPr>
          <w:color w:val="000000"/>
          <w:sz w:val="28"/>
          <w:szCs w:val="28"/>
        </w:rPr>
        <w:t>образовательных организациях – 540 тыс. руб.,</w:t>
      </w:r>
    </w:p>
    <w:p w:rsidR="00E4278F" w:rsidRPr="00E4278F" w:rsidRDefault="00E4278F" w:rsidP="00E4278F">
      <w:pPr>
        <w:shd w:val="clear" w:color="auto" w:fill="FFFFFF"/>
        <w:ind w:right="-2"/>
        <w:rPr>
          <w:color w:val="000000"/>
          <w:sz w:val="28"/>
          <w:szCs w:val="28"/>
        </w:rPr>
      </w:pPr>
      <w:r w:rsidRPr="00E4278F">
        <w:rPr>
          <w:color w:val="000000"/>
          <w:sz w:val="28"/>
          <w:szCs w:val="28"/>
        </w:rPr>
        <w:t xml:space="preserve">      - ежемесячное денежное вознаграждение за классное руководство педагог</w:t>
      </w:r>
      <w:r w:rsidRPr="00E4278F">
        <w:rPr>
          <w:color w:val="000000"/>
          <w:sz w:val="28"/>
          <w:szCs w:val="28"/>
        </w:rPr>
        <w:t>и</w:t>
      </w:r>
      <w:r w:rsidRPr="00E4278F">
        <w:rPr>
          <w:color w:val="000000"/>
          <w:sz w:val="28"/>
          <w:szCs w:val="28"/>
        </w:rPr>
        <w:t>ческим работникам государственных и муниципальных общеобразовательных организаций – 33 200 тыс. руб.</w:t>
      </w:r>
    </w:p>
    <w:p w:rsidR="00E4278F" w:rsidRPr="00E4278F" w:rsidRDefault="00E4278F" w:rsidP="00E4278F">
      <w:pPr>
        <w:shd w:val="clear" w:color="auto" w:fill="FFFFFF"/>
        <w:ind w:left="11" w:right="-2" w:firstLine="709"/>
        <w:rPr>
          <w:color w:val="000000"/>
          <w:sz w:val="28"/>
          <w:szCs w:val="28"/>
        </w:rPr>
      </w:pPr>
      <w:r w:rsidRPr="00E4278F">
        <w:rPr>
          <w:color w:val="000000"/>
          <w:sz w:val="28"/>
          <w:szCs w:val="28"/>
        </w:rPr>
        <w:t xml:space="preserve">В рамках национального проекта </w:t>
      </w:r>
      <w:r w:rsidRPr="00E4278F">
        <w:rPr>
          <w:sz w:val="28"/>
          <w:szCs w:val="28"/>
        </w:rPr>
        <w:t>«Молодежь и дети» в 2024 году См</w:t>
      </w:r>
      <w:r w:rsidRPr="00E4278F">
        <w:rPr>
          <w:sz w:val="28"/>
          <w:szCs w:val="28"/>
        </w:rPr>
        <w:t>о</w:t>
      </w:r>
      <w:r w:rsidRPr="00E4278F">
        <w:rPr>
          <w:sz w:val="28"/>
          <w:szCs w:val="28"/>
        </w:rPr>
        <w:t xml:space="preserve">ленский район принял участие в </w:t>
      </w:r>
      <w:r w:rsidRPr="00E4278F">
        <w:rPr>
          <w:color w:val="000000"/>
          <w:sz w:val="28"/>
          <w:szCs w:val="28"/>
        </w:rPr>
        <w:t>федеральном проекте «Россия – страна во</w:t>
      </w:r>
      <w:r w:rsidRPr="00E4278F">
        <w:rPr>
          <w:color w:val="000000"/>
          <w:sz w:val="28"/>
          <w:szCs w:val="28"/>
        </w:rPr>
        <w:t>з</w:t>
      </w:r>
      <w:r w:rsidRPr="00E4278F">
        <w:rPr>
          <w:color w:val="000000"/>
          <w:sz w:val="28"/>
          <w:szCs w:val="28"/>
        </w:rPr>
        <w:t>можностей»  и получил право на реализацию в 2025 году программы комплек</w:t>
      </w:r>
      <w:r w:rsidRPr="00E4278F">
        <w:rPr>
          <w:color w:val="000000"/>
          <w:sz w:val="28"/>
          <w:szCs w:val="28"/>
        </w:rPr>
        <w:t>с</w:t>
      </w:r>
      <w:r w:rsidRPr="00E4278F">
        <w:rPr>
          <w:color w:val="000000"/>
          <w:sz w:val="28"/>
          <w:szCs w:val="28"/>
        </w:rPr>
        <w:t>ного развития молодежной политике в субъектах Российской Федерации «Р</w:t>
      </w:r>
      <w:r w:rsidRPr="00E4278F">
        <w:rPr>
          <w:color w:val="000000"/>
          <w:sz w:val="28"/>
          <w:szCs w:val="28"/>
        </w:rPr>
        <w:t>е</w:t>
      </w:r>
      <w:r w:rsidRPr="00E4278F">
        <w:rPr>
          <w:color w:val="000000"/>
          <w:sz w:val="28"/>
          <w:szCs w:val="28"/>
        </w:rPr>
        <w:t>гион для молодых» в сумме 7</w:t>
      </w:r>
      <w:r>
        <w:rPr>
          <w:color w:val="000000"/>
          <w:sz w:val="28"/>
          <w:szCs w:val="28"/>
        </w:rPr>
        <w:t> 000,0 тыс</w:t>
      </w:r>
      <w:r w:rsidRPr="00E4278F">
        <w:rPr>
          <w:color w:val="000000"/>
          <w:sz w:val="28"/>
          <w:szCs w:val="28"/>
        </w:rPr>
        <w:t>. руб., в т.ч.  из федерального бюджета – 6 990 тыс. руб. Средства будут направлены на ремонт Молодежного центра в с. Смоленское.</w:t>
      </w:r>
    </w:p>
    <w:p w:rsidR="00E4278F" w:rsidRDefault="00E4278F" w:rsidP="00E4278F">
      <w:pPr>
        <w:ind w:firstLine="709"/>
        <w:rPr>
          <w:sz w:val="28"/>
          <w:szCs w:val="28"/>
        </w:rPr>
      </w:pPr>
      <w:r w:rsidRPr="00E4278F">
        <w:rPr>
          <w:sz w:val="28"/>
          <w:szCs w:val="28"/>
          <w:shd w:val="clear" w:color="auto" w:fill="FFFFFF"/>
        </w:rPr>
        <w:t>По краевой адресной инвестиционной программе с 2021 года реализуется проект «</w:t>
      </w:r>
      <w:r w:rsidRPr="00E4278F">
        <w:rPr>
          <w:sz w:val="28"/>
          <w:szCs w:val="28"/>
        </w:rPr>
        <w:t xml:space="preserve">Строительство поликлиники с. Смоленское» </w:t>
      </w:r>
      <w:r w:rsidRPr="00E4278F">
        <w:rPr>
          <w:sz w:val="28"/>
          <w:szCs w:val="28"/>
          <w:shd w:val="clear" w:color="auto" w:fill="FFFFFF"/>
        </w:rPr>
        <w:t xml:space="preserve">в  сумме </w:t>
      </w:r>
      <w:r w:rsidRPr="00E4278F">
        <w:rPr>
          <w:sz w:val="28"/>
          <w:szCs w:val="28"/>
        </w:rPr>
        <w:t xml:space="preserve">884 286,3 тыс. руб., ведутся строительные работы, срок окончания работ - </w:t>
      </w:r>
      <w:r>
        <w:rPr>
          <w:sz w:val="28"/>
          <w:szCs w:val="28"/>
        </w:rPr>
        <w:t>ноябрь</w:t>
      </w:r>
      <w:r w:rsidRPr="00E4278F">
        <w:rPr>
          <w:sz w:val="28"/>
          <w:szCs w:val="28"/>
        </w:rPr>
        <w:t xml:space="preserve"> 2025 года.</w:t>
      </w:r>
    </w:p>
    <w:p w:rsidR="00E4278F" w:rsidRDefault="00E4278F" w:rsidP="00E4278F">
      <w:pPr>
        <w:ind w:firstLine="567"/>
        <w:rPr>
          <w:sz w:val="28"/>
          <w:szCs w:val="28"/>
          <w:shd w:val="clear" w:color="auto" w:fill="FFFFFF"/>
        </w:rPr>
      </w:pPr>
      <w:r>
        <w:rPr>
          <w:sz w:val="28"/>
          <w:szCs w:val="28"/>
          <w:shd w:val="clear" w:color="auto" w:fill="FFFFFF"/>
        </w:rPr>
        <w:t>В отчетный период за счет средств федерального бюджета выдано два гранда «Агростартап» Министерства сельского хозяйства на приобретение  скота и техники в сумме 8 600,0 тыс. руб.</w:t>
      </w:r>
    </w:p>
    <w:p w:rsidR="00E4278F" w:rsidRDefault="00E4278F" w:rsidP="00E4278F">
      <w:pPr>
        <w:ind w:firstLine="567"/>
        <w:rPr>
          <w:sz w:val="28"/>
          <w:szCs w:val="28"/>
        </w:rPr>
      </w:pPr>
      <w:r>
        <w:rPr>
          <w:sz w:val="28"/>
          <w:szCs w:val="28"/>
        </w:rPr>
        <w:t>По проекту Единой России  «Культура малой Родины» проведен ремонт здания сельского Дома культуры в селе Первомайское на общую сумму 6 100 тыс. рублей за счёт средств местного бюджета.</w:t>
      </w:r>
    </w:p>
    <w:p w:rsidR="00E4278F" w:rsidRPr="007847FC" w:rsidRDefault="00E4278F" w:rsidP="00E4278F">
      <w:pPr>
        <w:autoSpaceDE w:val="0"/>
        <w:autoSpaceDN w:val="0"/>
        <w:contextualSpacing/>
        <w:rPr>
          <w:sz w:val="28"/>
          <w:szCs w:val="28"/>
        </w:rPr>
      </w:pPr>
      <w:r>
        <w:rPr>
          <w:b/>
          <w:sz w:val="28"/>
          <w:szCs w:val="28"/>
          <w:shd w:val="clear" w:color="auto" w:fill="FFFFFF"/>
        </w:rPr>
        <w:t xml:space="preserve">        </w:t>
      </w:r>
      <w:r w:rsidRPr="007847FC">
        <w:rPr>
          <w:sz w:val="28"/>
          <w:szCs w:val="28"/>
          <w:shd w:val="clear" w:color="auto" w:fill="FFFFFF"/>
        </w:rPr>
        <w:t>В рамках государственной программы Алтайского края "Обеспечение н</w:t>
      </w:r>
      <w:r w:rsidRPr="007847FC">
        <w:rPr>
          <w:sz w:val="28"/>
          <w:szCs w:val="28"/>
          <w:shd w:val="clear" w:color="auto" w:fill="FFFFFF"/>
        </w:rPr>
        <w:t>а</w:t>
      </w:r>
      <w:r w:rsidRPr="007847FC">
        <w:rPr>
          <w:sz w:val="28"/>
          <w:szCs w:val="28"/>
          <w:shd w:val="clear" w:color="auto" w:fill="FFFFFF"/>
        </w:rPr>
        <w:t>селения Алтайского края жилищно-коммунальными услугами":</w:t>
      </w:r>
    </w:p>
    <w:p w:rsidR="00E4278F" w:rsidRPr="007E2813" w:rsidRDefault="00E4278F" w:rsidP="00E4278F">
      <w:pPr>
        <w:autoSpaceDE w:val="0"/>
        <w:autoSpaceDN w:val="0"/>
        <w:contextualSpacing/>
        <w:rPr>
          <w:sz w:val="28"/>
          <w:szCs w:val="28"/>
        </w:rPr>
      </w:pPr>
      <w:r w:rsidRPr="007E2813">
        <w:rPr>
          <w:sz w:val="28"/>
          <w:szCs w:val="28"/>
        </w:rPr>
        <w:t xml:space="preserve"> - построена газовая котельная в Смоленской средней школе за 20 </w:t>
      </w:r>
      <w:r>
        <w:rPr>
          <w:sz w:val="28"/>
          <w:szCs w:val="28"/>
        </w:rPr>
        <w:t>720 тыс.</w:t>
      </w:r>
      <w:r w:rsidRPr="007E2813">
        <w:rPr>
          <w:sz w:val="28"/>
          <w:szCs w:val="28"/>
        </w:rPr>
        <w:t xml:space="preserve"> ру</w:t>
      </w:r>
      <w:r w:rsidRPr="007E2813">
        <w:rPr>
          <w:sz w:val="28"/>
          <w:szCs w:val="28"/>
        </w:rPr>
        <w:t>б</w:t>
      </w:r>
      <w:r w:rsidRPr="007E2813">
        <w:rPr>
          <w:sz w:val="28"/>
          <w:szCs w:val="28"/>
        </w:rPr>
        <w:t xml:space="preserve">лей, в т.ч.: 19 </w:t>
      </w:r>
      <w:r w:rsidR="00F01E32">
        <w:rPr>
          <w:sz w:val="28"/>
          <w:szCs w:val="28"/>
        </w:rPr>
        <w:t>7</w:t>
      </w:r>
      <w:r>
        <w:rPr>
          <w:sz w:val="28"/>
          <w:szCs w:val="28"/>
        </w:rPr>
        <w:t>20</w:t>
      </w:r>
      <w:r w:rsidRPr="007E2813">
        <w:rPr>
          <w:sz w:val="28"/>
          <w:szCs w:val="28"/>
        </w:rPr>
        <w:t xml:space="preserve"> рублей – это средства краевого бюджета и 1</w:t>
      </w:r>
      <w:r w:rsidR="00F01E32">
        <w:rPr>
          <w:sz w:val="28"/>
          <w:szCs w:val="28"/>
        </w:rPr>
        <w:t>000</w:t>
      </w:r>
      <w:r>
        <w:rPr>
          <w:sz w:val="28"/>
          <w:szCs w:val="28"/>
        </w:rPr>
        <w:t>,0</w:t>
      </w:r>
      <w:r w:rsidRPr="007E2813">
        <w:rPr>
          <w:sz w:val="28"/>
          <w:szCs w:val="28"/>
        </w:rPr>
        <w:t xml:space="preserve"> </w:t>
      </w:r>
      <w:r>
        <w:rPr>
          <w:sz w:val="28"/>
          <w:szCs w:val="28"/>
        </w:rPr>
        <w:t>млн.</w:t>
      </w:r>
      <w:r w:rsidRPr="007E2813">
        <w:rPr>
          <w:sz w:val="28"/>
          <w:szCs w:val="28"/>
        </w:rPr>
        <w:t xml:space="preserve"> рублей – местный бюджет.</w:t>
      </w:r>
    </w:p>
    <w:p w:rsidR="00E4278F" w:rsidRPr="007E2813" w:rsidRDefault="00E4278F" w:rsidP="00E4278F">
      <w:pPr>
        <w:autoSpaceDE w:val="0"/>
        <w:autoSpaceDN w:val="0"/>
        <w:contextualSpacing/>
        <w:rPr>
          <w:sz w:val="28"/>
          <w:szCs w:val="28"/>
        </w:rPr>
      </w:pPr>
      <w:r w:rsidRPr="007E2813">
        <w:rPr>
          <w:sz w:val="28"/>
          <w:szCs w:val="28"/>
        </w:rPr>
        <w:t xml:space="preserve">- построена газовая котельная в Точилинской средней школе за 22 </w:t>
      </w:r>
      <w:r>
        <w:rPr>
          <w:sz w:val="28"/>
          <w:szCs w:val="28"/>
        </w:rPr>
        <w:t>950 тыс.</w:t>
      </w:r>
      <w:r w:rsidRPr="007E2813">
        <w:rPr>
          <w:sz w:val="28"/>
          <w:szCs w:val="28"/>
        </w:rPr>
        <w:t xml:space="preserve"> рублей, в т.ч.: 21</w:t>
      </w:r>
      <w:r>
        <w:rPr>
          <w:sz w:val="28"/>
          <w:szCs w:val="28"/>
        </w:rPr>
        <w:t xml:space="preserve"> </w:t>
      </w:r>
      <w:r w:rsidR="00F01E32">
        <w:rPr>
          <w:sz w:val="28"/>
          <w:szCs w:val="28"/>
        </w:rPr>
        <w:t>0</w:t>
      </w:r>
      <w:r>
        <w:rPr>
          <w:sz w:val="28"/>
          <w:szCs w:val="28"/>
        </w:rPr>
        <w:t>80 тыс.</w:t>
      </w:r>
      <w:r w:rsidRPr="007E2813">
        <w:rPr>
          <w:sz w:val="28"/>
          <w:szCs w:val="28"/>
        </w:rPr>
        <w:t xml:space="preserve"> рублей – это средства</w:t>
      </w:r>
      <w:r>
        <w:rPr>
          <w:sz w:val="28"/>
          <w:szCs w:val="28"/>
        </w:rPr>
        <w:t xml:space="preserve"> краевого бюджета и 1</w:t>
      </w:r>
      <w:r w:rsidRPr="007E2813">
        <w:rPr>
          <w:sz w:val="28"/>
          <w:szCs w:val="28"/>
        </w:rPr>
        <w:t xml:space="preserve"> </w:t>
      </w:r>
      <w:r>
        <w:rPr>
          <w:sz w:val="28"/>
          <w:szCs w:val="28"/>
        </w:rPr>
        <w:t>150 тыс.</w:t>
      </w:r>
      <w:r w:rsidRPr="007E2813">
        <w:rPr>
          <w:sz w:val="28"/>
          <w:szCs w:val="28"/>
        </w:rPr>
        <w:t xml:space="preserve"> рублей – местный бюджет.</w:t>
      </w:r>
    </w:p>
    <w:p w:rsidR="00E4278F" w:rsidRPr="007E2813" w:rsidRDefault="00E4278F" w:rsidP="00E4278F">
      <w:pPr>
        <w:autoSpaceDE w:val="0"/>
        <w:autoSpaceDN w:val="0"/>
        <w:contextualSpacing/>
        <w:rPr>
          <w:sz w:val="28"/>
          <w:szCs w:val="28"/>
        </w:rPr>
      </w:pPr>
      <w:r w:rsidRPr="007E2813">
        <w:rPr>
          <w:sz w:val="28"/>
          <w:szCs w:val="28"/>
        </w:rPr>
        <w:t>- проведен капитальный ремонт двух  водонапорных башен в с</w:t>
      </w:r>
      <w:r>
        <w:rPr>
          <w:sz w:val="28"/>
          <w:szCs w:val="28"/>
        </w:rPr>
        <w:t>еле</w:t>
      </w:r>
      <w:r w:rsidRPr="007E2813">
        <w:rPr>
          <w:sz w:val="28"/>
          <w:szCs w:val="28"/>
        </w:rPr>
        <w:t xml:space="preserve"> Смолен</w:t>
      </w:r>
      <w:r>
        <w:rPr>
          <w:sz w:val="28"/>
          <w:szCs w:val="28"/>
        </w:rPr>
        <w:t>ское по улицам Заводская и</w:t>
      </w:r>
      <w:r w:rsidRPr="007E2813">
        <w:rPr>
          <w:sz w:val="28"/>
          <w:szCs w:val="28"/>
        </w:rPr>
        <w:t xml:space="preserve"> Лесхозная на 5 </w:t>
      </w:r>
      <w:r>
        <w:rPr>
          <w:sz w:val="28"/>
          <w:szCs w:val="28"/>
        </w:rPr>
        <w:t>500 тыс.</w:t>
      </w:r>
      <w:r w:rsidRPr="007E2813">
        <w:rPr>
          <w:sz w:val="28"/>
          <w:szCs w:val="28"/>
        </w:rPr>
        <w:t xml:space="preserve"> рублей, в т.ч.: 5 </w:t>
      </w:r>
      <w:r>
        <w:rPr>
          <w:sz w:val="28"/>
          <w:szCs w:val="28"/>
        </w:rPr>
        <w:t>440 тыс.</w:t>
      </w:r>
      <w:r w:rsidRPr="007E2813">
        <w:rPr>
          <w:sz w:val="28"/>
          <w:szCs w:val="28"/>
        </w:rPr>
        <w:t xml:space="preserve"> рублей – за счет краевого бюджета и 55,0 </w:t>
      </w:r>
      <w:r>
        <w:rPr>
          <w:sz w:val="28"/>
          <w:szCs w:val="28"/>
        </w:rPr>
        <w:t>тысяч</w:t>
      </w:r>
      <w:r w:rsidRPr="007E2813">
        <w:rPr>
          <w:sz w:val="28"/>
          <w:szCs w:val="28"/>
        </w:rPr>
        <w:t xml:space="preserve"> рублей – местный бюджет.</w:t>
      </w:r>
    </w:p>
    <w:p w:rsidR="00E4278F" w:rsidRPr="007E2813" w:rsidRDefault="00E4278F" w:rsidP="00E4278F">
      <w:pPr>
        <w:autoSpaceDE w:val="0"/>
        <w:autoSpaceDN w:val="0"/>
        <w:contextualSpacing/>
        <w:rPr>
          <w:sz w:val="28"/>
          <w:szCs w:val="28"/>
          <w:shd w:val="clear" w:color="auto" w:fill="FFFFFF"/>
        </w:rPr>
      </w:pPr>
      <w:r w:rsidRPr="00E9191C">
        <w:rPr>
          <w:sz w:val="28"/>
          <w:szCs w:val="28"/>
          <w:shd w:val="clear" w:color="auto" w:fill="FFFFFF"/>
        </w:rPr>
        <w:t xml:space="preserve">       В рамках </w:t>
      </w:r>
      <w:r w:rsidRPr="00E9191C">
        <w:rPr>
          <w:sz w:val="28"/>
          <w:szCs w:val="28"/>
        </w:rPr>
        <w:t>подпрограммы "Модернизация и обеспечение стабильного фун</w:t>
      </w:r>
      <w:r w:rsidRPr="00E9191C">
        <w:rPr>
          <w:sz w:val="28"/>
          <w:szCs w:val="28"/>
        </w:rPr>
        <w:t>к</w:t>
      </w:r>
      <w:r w:rsidRPr="00E9191C">
        <w:rPr>
          <w:sz w:val="28"/>
          <w:szCs w:val="28"/>
        </w:rPr>
        <w:t>ционирования объектов теплоснабжения" государственной программы Алта</w:t>
      </w:r>
      <w:r w:rsidRPr="00E9191C">
        <w:rPr>
          <w:sz w:val="28"/>
          <w:szCs w:val="28"/>
        </w:rPr>
        <w:t>й</w:t>
      </w:r>
      <w:r w:rsidRPr="00E9191C">
        <w:rPr>
          <w:sz w:val="28"/>
          <w:szCs w:val="28"/>
        </w:rPr>
        <w:t>ского края "Обеспечение населения Алтайского края жилищно-коммунальными услугами"</w:t>
      </w:r>
      <w:r w:rsidRPr="007E2813">
        <w:rPr>
          <w:b/>
          <w:sz w:val="28"/>
          <w:szCs w:val="28"/>
        </w:rPr>
        <w:t xml:space="preserve"> </w:t>
      </w:r>
      <w:r w:rsidRPr="007E2813">
        <w:rPr>
          <w:sz w:val="28"/>
          <w:szCs w:val="28"/>
          <w:shd w:val="clear" w:color="auto" w:fill="FFFFFF"/>
        </w:rPr>
        <w:t>п</w:t>
      </w:r>
      <w:r w:rsidRPr="007E2813">
        <w:rPr>
          <w:sz w:val="28"/>
          <w:szCs w:val="28"/>
        </w:rPr>
        <w:t>роведен капитальный ремонт тепловых сетей в п</w:t>
      </w:r>
      <w:r>
        <w:rPr>
          <w:sz w:val="28"/>
          <w:szCs w:val="28"/>
        </w:rPr>
        <w:t>оселке</w:t>
      </w:r>
      <w:r w:rsidRPr="007E2813">
        <w:rPr>
          <w:sz w:val="28"/>
          <w:szCs w:val="28"/>
        </w:rPr>
        <w:t xml:space="preserve"> Линевский (установлена модульная котельная) на сумму 21</w:t>
      </w:r>
      <w:r>
        <w:rPr>
          <w:sz w:val="28"/>
          <w:szCs w:val="28"/>
        </w:rPr>
        <w:t>150 тыс.</w:t>
      </w:r>
      <w:r w:rsidRPr="007E2813">
        <w:rPr>
          <w:sz w:val="28"/>
          <w:szCs w:val="28"/>
        </w:rPr>
        <w:t xml:space="preserve"> рублей, в т.ч.: 20 </w:t>
      </w:r>
      <w:r>
        <w:rPr>
          <w:sz w:val="28"/>
          <w:szCs w:val="28"/>
        </w:rPr>
        <w:t>940 тыс.</w:t>
      </w:r>
      <w:r w:rsidRPr="007E2813">
        <w:rPr>
          <w:sz w:val="28"/>
          <w:szCs w:val="28"/>
        </w:rPr>
        <w:t xml:space="preserve"> рублей – за счет краевого бюджета и 211 </w:t>
      </w:r>
      <w:r>
        <w:rPr>
          <w:sz w:val="28"/>
          <w:szCs w:val="28"/>
        </w:rPr>
        <w:t>тыс.</w:t>
      </w:r>
      <w:r w:rsidRPr="007E2813">
        <w:rPr>
          <w:sz w:val="28"/>
          <w:szCs w:val="28"/>
        </w:rPr>
        <w:t xml:space="preserve"> рублей – местный бюджет.</w:t>
      </w:r>
    </w:p>
    <w:p w:rsidR="00E4278F" w:rsidRDefault="00E4278F" w:rsidP="00C53C5F">
      <w:pPr>
        <w:ind w:firstLine="709"/>
        <w:jc w:val="center"/>
        <w:rPr>
          <w:b/>
          <w:sz w:val="28"/>
          <w:szCs w:val="28"/>
        </w:rPr>
      </w:pPr>
    </w:p>
    <w:p w:rsidR="00CD0612" w:rsidRDefault="00CD0612" w:rsidP="00C53C5F">
      <w:pPr>
        <w:ind w:firstLine="709"/>
        <w:jc w:val="center"/>
        <w:rPr>
          <w:b/>
          <w:sz w:val="28"/>
          <w:szCs w:val="28"/>
        </w:rPr>
      </w:pPr>
    </w:p>
    <w:p w:rsidR="00C53C5F" w:rsidRDefault="00C53C5F" w:rsidP="00C53C5F">
      <w:pPr>
        <w:ind w:firstLine="709"/>
        <w:jc w:val="center"/>
        <w:rPr>
          <w:b/>
          <w:sz w:val="28"/>
          <w:szCs w:val="28"/>
        </w:rPr>
      </w:pPr>
      <w:r>
        <w:rPr>
          <w:b/>
          <w:sz w:val="28"/>
          <w:szCs w:val="28"/>
        </w:rPr>
        <w:t>СОЦИАЛЬНАЯ СФЕРА</w:t>
      </w:r>
    </w:p>
    <w:p w:rsidR="00CD0612" w:rsidRDefault="00CD0612" w:rsidP="00C53C5F">
      <w:pPr>
        <w:ind w:firstLine="709"/>
        <w:jc w:val="left"/>
        <w:rPr>
          <w:b/>
          <w:i/>
          <w:sz w:val="28"/>
          <w:szCs w:val="28"/>
        </w:rPr>
      </w:pPr>
    </w:p>
    <w:p w:rsidR="00C53C5F" w:rsidRDefault="00C53C5F" w:rsidP="00C53C5F">
      <w:pPr>
        <w:ind w:firstLine="709"/>
        <w:jc w:val="left"/>
        <w:rPr>
          <w:b/>
          <w:i/>
          <w:sz w:val="28"/>
          <w:szCs w:val="28"/>
        </w:rPr>
      </w:pPr>
      <w:r>
        <w:rPr>
          <w:b/>
          <w:i/>
          <w:sz w:val="28"/>
          <w:szCs w:val="28"/>
        </w:rPr>
        <w:t>Образование</w:t>
      </w:r>
    </w:p>
    <w:p w:rsidR="00B022BB" w:rsidRPr="00DC0D4F" w:rsidRDefault="00B022BB" w:rsidP="005158CC">
      <w:pPr>
        <w:ind w:firstLine="720"/>
        <w:contextualSpacing/>
        <w:rPr>
          <w:sz w:val="28"/>
          <w:szCs w:val="28"/>
        </w:rPr>
      </w:pPr>
      <w:r w:rsidRPr="00DC0D4F">
        <w:rPr>
          <w:sz w:val="28"/>
          <w:szCs w:val="28"/>
        </w:rPr>
        <w:t>В 202</w:t>
      </w:r>
      <w:r w:rsidR="002D2BF7">
        <w:rPr>
          <w:sz w:val="28"/>
          <w:szCs w:val="28"/>
        </w:rPr>
        <w:t>4</w:t>
      </w:r>
      <w:r w:rsidRPr="00DC0D4F">
        <w:rPr>
          <w:sz w:val="28"/>
          <w:szCs w:val="28"/>
        </w:rPr>
        <w:t xml:space="preserve"> году муниципальная система образования Смоленского района была представлена сетью 14 обра</w:t>
      </w:r>
      <w:r w:rsidRPr="00DC0D4F">
        <w:rPr>
          <w:sz w:val="28"/>
          <w:szCs w:val="28"/>
        </w:rPr>
        <w:softHyphen/>
        <w:t>зовательных организаций дошкольного, общ</w:t>
      </w:r>
      <w:r w:rsidRPr="00DC0D4F">
        <w:rPr>
          <w:sz w:val="28"/>
          <w:szCs w:val="28"/>
        </w:rPr>
        <w:t>е</w:t>
      </w:r>
      <w:r w:rsidRPr="00DC0D4F">
        <w:rPr>
          <w:sz w:val="28"/>
          <w:szCs w:val="28"/>
        </w:rPr>
        <w:t>го, и дополнительного образования, из которых 12 находились в ведомственном подчинении Комитета по образованию, 2 учрежде</w:t>
      </w:r>
      <w:r w:rsidRPr="00DC0D4F">
        <w:rPr>
          <w:sz w:val="28"/>
          <w:szCs w:val="28"/>
        </w:rPr>
        <w:softHyphen/>
        <w:t>ния были подчинены Упра</w:t>
      </w:r>
      <w:r w:rsidRPr="00DC0D4F">
        <w:rPr>
          <w:sz w:val="28"/>
          <w:szCs w:val="28"/>
        </w:rPr>
        <w:t>в</w:t>
      </w:r>
      <w:r w:rsidRPr="00DC0D4F">
        <w:rPr>
          <w:sz w:val="28"/>
          <w:szCs w:val="28"/>
        </w:rPr>
        <w:t xml:space="preserve">лению по культуре, спорту и молодёжной политике. </w:t>
      </w:r>
    </w:p>
    <w:p w:rsidR="00B022BB" w:rsidRPr="00DC0D4F" w:rsidRDefault="00B022BB" w:rsidP="005158CC">
      <w:pPr>
        <w:ind w:firstLine="720"/>
        <w:contextualSpacing/>
        <w:rPr>
          <w:sz w:val="28"/>
          <w:szCs w:val="28"/>
        </w:rPr>
      </w:pPr>
      <w:r w:rsidRPr="00DC0D4F">
        <w:rPr>
          <w:sz w:val="28"/>
          <w:szCs w:val="28"/>
        </w:rPr>
        <w:t>На территории района осуществляло образовательную деятельность у</w:t>
      </w:r>
      <w:r w:rsidRPr="00DC0D4F">
        <w:rPr>
          <w:sz w:val="28"/>
          <w:szCs w:val="28"/>
        </w:rPr>
        <w:t>ч</w:t>
      </w:r>
      <w:r w:rsidRPr="00DC0D4F">
        <w:rPr>
          <w:sz w:val="28"/>
          <w:szCs w:val="28"/>
        </w:rPr>
        <w:t>реждение профес</w:t>
      </w:r>
      <w:r w:rsidRPr="00DC0D4F">
        <w:rPr>
          <w:sz w:val="28"/>
          <w:szCs w:val="28"/>
        </w:rPr>
        <w:softHyphen/>
        <w:t>сионального образования, КГБПОУ «Смоленский лицей пр</w:t>
      </w:r>
      <w:r w:rsidRPr="00DC0D4F">
        <w:rPr>
          <w:sz w:val="28"/>
          <w:szCs w:val="28"/>
        </w:rPr>
        <w:t>о</w:t>
      </w:r>
      <w:r w:rsidRPr="00DC0D4F">
        <w:rPr>
          <w:sz w:val="28"/>
          <w:szCs w:val="28"/>
        </w:rPr>
        <w:t>фессионального образова</w:t>
      </w:r>
      <w:r w:rsidRPr="00DC0D4F">
        <w:rPr>
          <w:sz w:val="28"/>
          <w:szCs w:val="28"/>
        </w:rPr>
        <w:softHyphen/>
        <w:t>ния» находящийся в ведомственном подчинении М</w:t>
      </w:r>
      <w:r w:rsidRPr="00DC0D4F">
        <w:rPr>
          <w:sz w:val="28"/>
          <w:szCs w:val="28"/>
        </w:rPr>
        <w:t>и</w:t>
      </w:r>
      <w:r w:rsidRPr="00DC0D4F">
        <w:rPr>
          <w:sz w:val="28"/>
          <w:szCs w:val="28"/>
        </w:rPr>
        <w:t xml:space="preserve">нистерства образования и науки Алтайского края. </w:t>
      </w:r>
    </w:p>
    <w:p w:rsidR="00B022BB" w:rsidRPr="004040F3" w:rsidRDefault="00DC0D4F" w:rsidP="005158CC">
      <w:pPr>
        <w:pStyle w:val="ae"/>
        <w:tabs>
          <w:tab w:val="left" w:pos="993"/>
        </w:tabs>
        <w:ind w:firstLine="720"/>
        <w:contextualSpacing/>
        <w:rPr>
          <w:rFonts w:ascii="Times New Roman" w:hAnsi="Times New Roman"/>
          <w:sz w:val="28"/>
          <w:szCs w:val="28"/>
        </w:rPr>
      </w:pPr>
      <w:r w:rsidRPr="004040F3">
        <w:rPr>
          <w:rFonts w:ascii="Times New Roman" w:hAnsi="Times New Roman"/>
          <w:sz w:val="28"/>
          <w:szCs w:val="28"/>
        </w:rPr>
        <w:t>В муниципальной системе образования, подведомственной Комитету по образова</w:t>
      </w:r>
      <w:r w:rsidRPr="004040F3">
        <w:rPr>
          <w:rFonts w:ascii="Times New Roman" w:hAnsi="Times New Roman"/>
          <w:sz w:val="28"/>
          <w:szCs w:val="28"/>
        </w:rPr>
        <w:softHyphen/>
        <w:t>нию, работало 715 человек, из них 331 педагогический  работник</w:t>
      </w:r>
      <w:r w:rsidR="00B022BB" w:rsidRPr="004040F3">
        <w:rPr>
          <w:rFonts w:ascii="Times New Roman" w:hAnsi="Times New Roman"/>
          <w:sz w:val="28"/>
          <w:szCs w:val="28"/>
        </w:rPr>
        <w:t>.</w:t>
      </w:r>
    </w:p>
    <w:p w:rsidR="00B022BB" w:rsidRPr="00DC0D4F" w:rsidRDefault="00B022BB" w:rsidP="005158CC">
      <w:pPr>
        <w:ind w:firstLine="709"/>
        <w:contextualSpacing/>
        <w:rPr>
          <w:sz w:val="28"/>
          <w:szCs w:val="28"/>
        </w:rPr>
      </w:pPr>
      <w:r w:rsidRPr="00DC0D4F">
        <w:rPr>
          <w:sz w:val="28"/>
          <w:szCs w:val="28"/>
        </w:rPr>
        <w:t>На 01.09.202</w:t>
      </w:r>
      <w:r w:rsidR="00DC0D4F" w:rsidRPr="00DC0D4F">
        <w:rPr>
          <w:sz w:val="28"/>
          <w:szCs w:val="28"/>
        </w:rPr>
        <w:t>4</w:t>
      </w:r>
      <w:r w:rsidRPr="00DC0D4F">
        <w:rPr>
          <w:sz w:val="28"/>
          <w:szCs w:val="28"/>
        </w:rPr>
        <w:t xml:space="preserve"> года доля педагогических работников в возрасте до 35 лет в образовательных организа</w:t>
      </w:r>
      <w:r w:rsidRPr="00DC0D4F">
        <w:rPr>
          <w:sz w:val="28"/>
          <w:szCs w:val="28"/>
        </w:rPr>
        <w:softHyphen/>
        <w:t>циях района составила 25% от общего числа педаг</w:t>
      </w:r>
      <w:r w:rsidRPr="00DC0D4F">
        <w:rPr>
          <w:sz w:val="28"/>
          <w:szCs w:val="28"/>
        </w:rPr>
        <w:t>о</w:t>
      </w:r>
      <w:r w:rsidRPr="00DC0D4F">
        <w:rPr>
          <w:sz w:val="28"/>
          <w:szCs w:val="28"/>
        </w:rPr>
        <w:t>гических работников.</w:t>
      </w:r>
    </w:p>
    <w:p w:rsidR="00B022BB" w:rsidRPr="00DC0D4F" w:rsidRDefault="00B022BB" w:rsidP="005158CC">
      <w:pPr>
        <w:pStyle w:val="osntext"/>
        <w:spacing w:before="0" w:beforeAutospacing="0" w:after="0" w:afterAutospacing="0"/>
        <w:ind w:firstLine="708"/>
        <w:contextualSpacing/>
        <w:jc w:val="both"/>
        <w:rPr>
          <w:sz w:val="28"/>
          <w:szCs w:val="28"/>
        </w:rPr>
      </w:pPr>
      <w:r w:rsidRPr="00DC0D4F">
        <w:rPr>
          <w:sz w:val="28"/>
          <w:szCs w:val="28"/>
        </w:rPr>
        <w:t>Услугами дошко</w:t>
      </w:r>
      <w:r w:rsidR="00DC0D4F" w:rsidRPr="00DC0D4F">
        <w:rPr>
          <w:sz w:val="28"/>
          <w:szCs w:val="28"/>
        </w:rPr>
        <w:t>льного образования был охвачен 844</w:t>
      </w:r>
      <w:r w:rsidRPr="00DC0D4F">
        <w:rPr>
          <w:sz w:val="28"/>
          <w:szCs w:val="28"/>
        </w:rPr>
        <w:t xml:space="preserve"> ребенок  в  возрасте от </w:t>
      </w:r>
      <w:r w:rsidR="00DC0D4F" w:rsidRPr="00DC0D4F">
        <w:rPr>
          <w:sz w:val="28"/>
          <w:szCs w:val="28"/>
        </w:rPr>
        <w:t>1</w:t>
      </w:r>
      <w:r w:rsidRPr="00DC0D4F">
        <w:rPr>
          <w:sz w:val="28"/>
          <w:szCs w:val="28"/>
        </w:rPr>
        <w:t xml:space="preserve"> до </w:t>
      </w:r>
      <w:r w:rsidR="00DC0D4F" w:rsidRPr="00DC0D4F">
        <w:rPr>
          <w:sz w:val="28"/>
          <w:szCs w:val="28"/>
        </w:rPr>
        <w:t>7</w:t>
      </w:r>
      <w:r w:rsidRPr="00DC0D4F">
        <w:rPr>
          <w:sz w:val="28"/>
          <w:szCs w:val="28"/>
        </w:rPr>
        <w:t xml:space="preserve"> лет включительно,  что составляет 68,</w:t>
      </w:r>
      <w:r w:rsidR="00DC0D4F" w:rsidRPr="00DC0D4F">
        <w:rPr>
          <w:sz w:val="28"/>
          <w:szCs w:val="28"/>
        </w:rPr>
        <w:t>1</w:t>
      </w:r>
      <w:r w:rsidRPr="00DC0D4F">
        <w:rPr>
          <w:sz w:val="28"/>
          <w:szCs w:val="28"/>
        </w:rPr>
        <w:t>%  от общего количества детей в этом возрастном диапа</w:t>
      </w:r>
      <w:r w:rsidRPr="00DC0D4F">
        <w:rPr>
          <w:sz w:val="28"/>
          <w:szCs w:val="28"/>
        </w:rPr>
        <w:softHyphen/>
        <w:t xml:space="preserve">зоне. </w:t>
      </w:r>
    </w:p>
    <w:p w:rsidR="00B022BB" w:rsidRPr="004040F3" w:rsidRDefault="00B022BB" w:rsidP="005158CC">
      <w:pPr>
        <w:pStyle w:val="a9"/>
        <w:spacing w:after="0"/>
        <w:ind w:left="119" w:right="-1" w:firstLine="561"/>
        <w:contextualSpacing/>
        <w:rPr>
          <w:sz w:val="28"/>
          <w:szCs w:val="28"/>
        </w:rPr>
      </w:pPr>
      <w:r w:rsidRPr="004040F3">
        <w:rPr>
          <w:sz w:val="28"/>
          <w:szCs w:val="28"/>
        </w:rPr>
        <w:t>Численность учащихся на 1 сентября 202</w:t>
      </w:r>
      <w:r w:rsidR="004040F3" w:rsidRPr="004040F3">
        <w:rPr>
          <w:sz w:val="28"/>
          <w:szCs w:val="28"/>
        </w:rPr>
        <w:t>4</w:t>
      </w:r>
      <w:r w:rsidRPr="004040F3">
        <w:rPr>
          <w:sz w:val="28"/>
          <w:szCs w:val="28"/>
        </w:rPr>
        <w:t xml:space="preserve"> года в 194 классах-комплектах состав</w:t>
      </w:r>
      <w:r w:rsidRPr="004040F3">
        <w:rPr>
          <w:sz w:val="28"/>
          <w:szCs w:val="28"/>
        </w:rPr>
        <w:softHyphen/>
        <w:t>ляла - 3</w:t>
      </w:r>
      <w:r w:rsidR="004040F3" w:rsidRPr="004040F3">
        <w:rPr>
          <w:sz w:val="28"/>
          <w:szCs w:val="28"/>
        </w:rPr>
        <w:t>084</w:t>
      </w:r>
      <w:r w:rsidRPr="004040F3">
        <w:rPr>
          <w:sz w:val="28"/>
          <w:szCs w:val="28"/>
        </w:rPr>
        <w:t xml:space="preserve"> человек  (202</w:t>
      </w:r>
      <w:r w:rsidR="004040F3" w:rsidRPr="004040F3">
        <w:rPr>
          <w:sz w:val="28"/>
          <w:szCs w:val="28"/>
        </w:rPr>
        <w:t>3</w:t>
      </w:r>
      <w:r w:rsidRPr="004040F3">
        <w:rPr>
          <w:sz w:val="28"/>
          <w:szCs w:val="28"/>
        </w:rPr>
        <w:t xml:space="preserve"> год – 3137).</w:t>
      </w:r>
    </w:p>
    <w:p w:rsidR="004040F3" w:rsidRPr="004040F3" w:rsidRDefault="00B022BB" w:rsidP="005158CC">
      <w:pPr>
        <w:ind w:firstLine="567"/>
        <w:contextualSpacing/>
        <w:rPr>
          <w:sz w:val="28"/>
          <w:szCs w:val="28"/>
        </w:rPr>
      </w:pPr>
      <w:r w:rsidRPr="004040F3">
        <w:rPr>
          <w:sz w:val="28"/>
          <w:szCs w:val="28"/>
        </w:rPr>
        <w:t xml:space="preserve">   На учёте в органе опеки и попечительства в 202</w:t>
      </w:r>
      <w:r w:rsidR="004040F3" w:rsidRPr="004040F3">
        <w:rPr>
          <w:sz w:val="28"/>
          <w:szCs w:val="28"/>
        </w:rPr>
        <w:t>4</w:t>
      </w:r>
      <w:r w:rsidRPr="004040F3">
        <w:rPr>
          <w:sz w:val="28"/>
          <w:szCs w:val="28"/>
        </w:rPr>
        <w:t xml:space="preserve"> году состояло 10</w:t>
      </w:r>
      <w:r w:rsidR="004040F3" w:rsidRPr="004040F3">
        <w:rPr>
          <w:sz w:val="28"/>
          <w:szCs w:val="28"/>
        </w:rPr>
        <w:t>8</w:t>
      </w:r>
      <w:r w:rsidRPr="004040F3">
        <w:rPr>
          <w:sz w:val="28"/>
          <w:szCs w:val="28"/>
        </w:rPr>
        <w:t xml:space="preserve"> детей из числа детей-сирот и детей,</w:t>
      </w:r>
      <w:r w:rsidR="004040F3" w:rsidRPr="004040F3">
        <w:rPr>
          <w:sz w:val="28"/>
          <w:szCs w:val="28"/>
        </w:rPr>
        <w:t xml:space="preserve">  оставшихся без попечения родителей, из них 27 находились на возмездной опеке по договору о приемной семье.</w:t>
      </w:r>
    </w:p>
    <w:p w:rsidR="00B022BB" w:rsidRPr="00D846AB" w:rsidRDefault="00B022BB" w:rsidP="005158CC">
      <w:pPr>
        <w:pStyle w:val="ae"/>
        <w:contextualSpacing/>
        <w:rPr>
          <w:rFonts w:ascii="Times New Roman" w:hAnsi="Times New Roman"/>
          <w:sz w:val="28"/>
          <w:szCs w:val="28"/>
        </w:rPr>
      </w:pPr>
      <w:r w:rsidRPr="004040F3">
        <w:rPr>
          <w:rFonts w:ascii="Times New Roman" w:hAnsi="Times New Roman"/>
          <w:sz w:val="28"/>
          <w:szCs w:val="28"/>
        </w:rPr>
        <w:t xml:space="preserve">           На 31.12.202</w:t>
      </w:r>
      <w:r w:rsidR="004040F3" w:rsidRPr="004040F3">
        <w:rPr>
          <w:rFonts w:ascii="Times New Roman" w:hAnsi="Times New Roman"/>
          <w:sz w:val="28"/>
          <w:szCs w:val="28"/>
        </w:rPr>
        <w:t>4</w:t>
      </w:r>
      <w:r w:rsidRPr="004040F3">
        <w:rPr>
          <w:rFonts w:ascii="Times New Roman" w:hAnsi="Times New Roman"/>
          <w:sz w:val="28"/>
          <w:szCs w:val="28"/>
        </w:rPr>
        <w:t xml:space="preserve"> года на регистрационном учете Регионального жилищного управления состояло 10</w:t>
      </w:r>
      <w:r w:rsidR="004040F3" w:rsidRPr="004040F3">
        <w:rPr>
          <w:rFonts w:ascii="Times New Roman" w:hAnsi="Times New Roman"/>
          <w:sz w:val="28"/>
          <w:szCs w:val="28"/>
        </w:rPr>
        <w:t>6</w:t>
      </w:r>
      <w:r w:rsidRPr="004040F3">
        <w:rPr>
          <w:rFonts w:ascii="Times New Roman" w:hAnsi="Times New Roman"/>
          <w:sz w:val="28"/>
          <w:szCs w:val="28"/>
        </w:rPr>
        <w:t xml:space="preserve"> чело</w:t>
      </w:r>
      <w:r w:rsidRPr="004040F3">
        <w:rPr>
          <w:rFonts w:ascii="Times New Roman" w:hAnsi="Times New Roman"/>
          <w:sz w:val="28"/>
          <w:szCs w:val="28"/>
        </w:rPr>
        <w:softHyphen/>
        <w:t>век из числа детей-сирот и детей, оставшихся без попечения родителей учтенных в базе органа опеки и попечительства Смоле</w:t>
      </w:r>
      <w:r w:rsidRPr="004040F3">
        <w:rPr>
          <w:rFonts w:ascii="Times New Roman" w:hAnsi="Times New Roman"/>
          <w:sz w:val="28"/>
          <w:szCs w:val="28"/>
        </w:rPr>
        <w:t>н</w:t>
      </w:r>
      <w:r w:rsidRPr="004040F3">
        <w:rPr>
          <w:rFonts w:ascii="Times New Roman" w:hAnsi="Times New Roman"/>
          <w:sz w:val="28"/>
          <w:szCs w:val="28"/>
        </w:rPr>
        <w:t>ского района, достигших 14 летнего и бо</w:t>
      </w:r>
      <w:r w:rsidRPr="004040F3">
        <w:rPr>
          <w:rFonts w:ascii="Times New Roman" w:hAnsi="Times New Roman"/>
          <w:sz w:val="28"/>
          <w:szCs w:val="28"/>
        </w:rPr>
        <w:softHyphen/>
        <w:t>лее возраста и нуждающихся по до</w:t>
      </w:r>
      <w:r w:rsidRPr="004040F3">
        <w:rPr>
          <w:rFonts w:ascii="Times New Roman" w:hAnsi="Times New Roman"/>
          <w:sz w:val="28"/>
          <w:szCs w:val="28"/>
        </w:rPr>
        <w:t>с</w:t>
      </w:r>
      <w:r w:rsidRPr="004040F3">
        <w:rPr>
          <w:rFonts w:ascii="Times New Roman" w:hAnsi="Times New Roman"/>
          <w:sz w:val="28"/>
          <w:szCs w:val="28"/>
        </w:rPr>
        <w:t>тижении 18 лет  в обеспечении социаль</w:t>
      </w:r>
      <w:r w:rsidRPr="004040F3">
        <w:rPr>
          <w:rFonts w:ascii="Times New Roman" w:hAnsi="Times New Roman"/>
          <w:sz w:val="28"/>
          <w:szCs w:val="28"/>
        </w:rPr>
        <w:softHyphen/>
        <w:t>ным жильем.</w:t>
      </w:r>
      <w:r w:rsidRPr="00D846AB">
        <w:rPr>
          <w:rFonts w:ascii="Times New Roman" w:hAnsi="Times New Roman"/>
          <w:sz w:val="28"/>
          <w:szCs w:val="28"/>
        </w:rPr>
        <w:t xml:space="preserve"> </w:t>
      </w:r>
    </w:p>
    <w:p w:rsidR="00B1591A" w:rsidRDefault="00B1591A" w:rsidP="00C53C5F">
      <w:pPr>
        <w:ind w:firstLine="709"/>
        <w:rPr>
          <w:sz w:val="28"/>
          <w:szCs w:val="28"/>
        </w:rPr>
      </w:pPr>
    </w:p>
    <w:p w:rsidR="00C53C5F" w:rsidRPr="00033E70" w:rsidRDefault="00C53C5F" w:rsidP="00C53C5F">
      <w:pPr>
        <w:pStyle w:val="ae"/>
        <w:tabs>
          <w:tab w:val="left" w:pos="993"/>
        </w:tabs>
        <w:spacing w:line="20" w:lineRule="atLeast"/>
        <w:rPr>
          <w:b/>
          <w:i/>
        </w:rPr>
      </w:pPr>
      <w:r>
        <w:rPr>
          <w:rFonts w:ascii="Times New Roman" w:hAnsi="Times New Roman"/>
          <w:sz w:val="28"/>
          <w:szCs w:val="28"/>
        </w:rPr>
        <w:t xml:space="preserve">    </w:t>
      </w:r>
      <w:r w:rsidRPr="0008007F">
        <w:rPr>
          <w:rFonts w:ascii="Times New Roman" w:hAnsi="Times New Roman"/>
          <w:b/>
          <w:sz w:val="28"/>
          <w:szCs w:val="28"/>
        </w:rPr>
        <w:t xml:space="preserve">      </w:t>
      </w:r>
      <w:r>
        <w:rPr>
          <w:rFonts w:ascii="Times New Roman" w:hAnsi="Times New Roman"/>
          <w:b/>
          <w:i/>
          <w:sz w:val="28"/>
          <w:szCs w:val="28"/>
        </w:rPr>
        <w:t>Спорт</w:t>
      </w:r>
    </w:p>
    <w:p w:rsidR="00C53C5F" w:rsidRDefault="00C53C5F" w:rsidP="00C53C5F">
      <w:pPr>
        <w:ind w:firstLine="709"/>
        <w:rPr>
          <w:sz w:val="28"/>
          <w:szCs w:val="28"/>
        </w:rPr>
      </w:pPr>
    </w:p>
    <w:p w:rsidR="00B52ADC" w:rsidRDefault="00B52ADC" w:rsidP="00B52ADC">
      <w:pPr>
        <w:ind w:firstLine="709"/>
        <w:rPr>
          <w:sz w:val="28"/>
          <w:szCs w:val="28"/>
        </w:rPr>
      </w:pPr>
      <w:r w:rsidRPr="00E64FA3">
        <w:rPr>
          <w:sz w:val="28"/>
          <w:szCs w:val="28"/>
        </w:rPr>
        <w:t xml:space="preserve">За </w:t>
      </w:r>
      <w:r>
        <w:rPr>
          <w:sz w:val="28"/>
          <w:szCs w:val="28"/>
        </w:rPr>
        <w:t>202</w:t>
      </w:r>
      <w:r w:rsidR="00836C82">
        <w:rPr>
          <w:sz w:val="28"/>
          <w:szCs w:val="28"/>
        </w:rPr>
        <w:t>4</w:t>
      </w:r>
      <w:r>
        <w:rPr>
          <w:sz w:val="28"/>
          <w:szCs w:val="28"/>
        </w:rPr>
        <w:t xml:space="preserve"> год</w:t>
      </w:r>
      <w:r w:rsidRPr="00E64FA3">
        <w:rPr>
          <w:sz w:val="28"/>
          <w:szCs w:val="28"/>
        </w:rPr>
        <w:t xml:space="preserve"> сборные команды Смоленского район</w:t>
      </w:r>
      <w:r>
        <w:rPr>
          <w:sz w:val="28"/>
          <w:szCs w:val="28"/>
        </w:rPr>
        <w:t>а приняли участие в 11</w:t>
      </w:r>
      <w:r w:rsidR="00836C82">
        <w:rPr>
          <w:sz w:val="28"/>
          <w:szCs w:val="28"/>
        </w:rPr>
        <w:t>5</w:t>
      </w:r>
      <w:r w:rsidRPr="00E64FA3">
        <w:rPr>
          <w:sz w:val="28"/>
          <w:szCs w:val="28"/>
        </w:rPr>
        <w:t xml:space="preserve"> соревнованиях различного уровня от районных турниров до всероссийских первенств. </w:t>
      </w:r>
      <w:r>
        <w:rPr>
          <w:sz w:val="28"/>
          <w:szCs w:val="28"/>
        </w:rPr>
        <w:t>В Смоленском</w:t>
      </w:r>
      <w:r w:rsidRPr="00E64FA3">
        <w:rPr>
          <w:sz w:val="28"/>
          <w:szCs w:val="28"/>
        </w:rPr>
        <w:t xml:space="preserve"> район</w:t>
      </w:r>
      <w:r>
        <w:rPr>
          <w:sz w:val="28"/>
          <w:szCs w:val="28"/>
        </w:rPr>
        <w:t>е</w:t>
      </w:r>
      <w:r w:rsidRPr="00E64FA3">
        <w:rPr>
          <w:sz w:val="28"/>
          <w:szCs w:val="28"/>
        </w:rPr>
        <w:t xml:space="preserve"> в 20</w:t>
      </w:r>
      <w:r>
        <w:rPr>
          <w:sz w:val="28"/>
          <w:szCs w:val="28"/>
        </w:rPr>
        <w:t>2</w:t>
      </w:r>
      <w:r w:rsidR="00836C82">
        <w:rPr>
          <w:sz w:val="28"/>
          <w:szCs w:val="28"/>
        </w:rPr>
        <w:t>4</w:t>
      </w:r>
      <w:r w:rsidRPr="00E64FA3">
        <w:rPr>
          <w:sz w:val="28"/>
          <w:szCs w:val="28"/>
        </w:rPr>
        <w:t xml:space="preserve"> году прошли </w:t>
      </w:r>
      <w:r>
        <w:rPr>
          <w:sz w:val="28"/>
          <w:szCs w:val="28"/>
        </w:rPr>
        <w:t>12 соревнований</w:t>
      </w:r>
      <w:r w:rsidRPr="00E64FA3">
        <w:rPr>
          <w:sz w:val="28"/>
          <w:szCs w:val="28"/>
        </w:rPr>
        <w:t xml:space="preserve"> краевого уровня и выше по различным видам спорта. </w:t>
      </w:r>
    </w:p>
    <w:p w:rsidR="00B52ADC" w:rsidRPr="00E64FA3" w:rsidRDefault="00B52ADC" w:rsidP="00B52ADC">
      <w:pPr>
        <w:ind w:firstLine="709"/>
        <w:rPr>
          <w:sz w:val="28"/>
          <w:szCs w:val="28"/>
        </w:rPr>
      </w:pPr>
      <w:r>
        <w:rPr>
          <w:sz w:val="28"/>
          <w:szCs w:val="28"/>
        </w:rPr>
        <w:t>Доля</w:t>
      </w:r>
      <w:r w:rsidRPr="00E64FA3">
        <w:rPr>
          <w:sz w:val="28"/>
          <w:szCs w:val="28"/>
        </w:rPr>
        <w:t xml:space="preserve"> жителей Смоленского района, регулярно занимающихся физической культурой и спортом, в отчетном перио</w:t>
      </w:r>
      <w:r>
        <w:rPr>
          <w:sz w:val="28"/>
          <w:szCs w:val="28"/>
        </w:rPr>
        <w:t xml:space="preserve">де выросло с </w:t>
      </w:r>
      <w:r w:rsidR="00836C82">
        <w:rPr>
          <w:sz w:val="28"/>
          <w:szCs w:val="28"/>
        </w:rPr>
        <w:t>58,5</w:t>
      </w:r>
      <w:r>
        <w:rPr>
          <w:sz w:val="28"/>
          <w:szCs w:val="28"/>
        </w:rPr>
        <w:t xml:space="preserve">% до </w:t>
      </w:r>
      <w:r w:rsidR="00836C82">
        <w:rPr>
          <w:sz w:val="28"/>
          <w:szCs w:val="28"/>
        </w:rPr>
        <w:t>60,</w:t>
      </w:r>
      <w:r w:rsidR="002D2BF7">
        <w:rPr>
          <w:sz w:val="28"/>
          <w:szCs w:val="28"/>
        </w:rPr>
        <w:t>2</w:t>
      </w:r>
      <w:r>
        <w:rPr>
          <w:sz w:val="28"/>
          <w:szCs w:val="28"/>
        </w:rPr>
        <w:t>%.</w:t>
      </w:r>
    </w:p>
    <w:p w:rsidR="00B52ADC" w:rsidRPr="00E64FA3" w:rsidRDefault="00836C82" w:rsidP="00B52ADC">
      <w:pPr>
        <w:ind w:firstLine="709"/>
        <w:rPr>
          <w:sz w:val="28"/>
          <w:szCs w:val="28"/>
        </w:rPr>
      </w:pPr>
      <w:r w:rsidRPr="009222E7">
        <w:rPr>
          <w:sz w:val="28"/>
          <w:szCs w:val="28"/>
        </w:rPr>
        <w:t>В 32 группах спортивной школы занимается 473 детей. Тренеры МБУДО «Смоленская спортивная школа» работают впяти сёлах района. За 2024 год подготовлен1 кандидат в мастера спорта, 5 спортсменов 1 разряда и 297 спор</w:t>
      </w:r>
      <w:r w:rsidRPr="009222E7">
        <w:rPr>
          <w:sz w:val="28"/>
          <w:szCs w:val="28"/>
        </w:rPr>
        <w:t>т</w:t>
      </w:r>
      <w:r w:rsidRPr="009222E7">
        <w:rPr>
          <w:sz w:val="28"/>
          <w:szCs w:val="28"/>
        </w:rPr>
        <w:t xml:space="preserve">сменов массовых разрядов. </w:t>
      </w:r>
      <w:r w:rsidR="00B52ADC">
        <w:rPr>
          <w:sz w:val="28"/>
          <w:szCs w:val="28"/>
        </w:rPr>
        <w:t xml:space="preserve"> </w:t>
      </w:r>
      <w:r w:rsidR="00B52ADC" w:rsidRPr="00E64FA3">
        <w:rPr>
          <w:sz w:val="28"/>
          <w:szCs w:val="28"/>
        </w:rPr>
        <w:t xml:space="preserve"> </w:t>
      </w:r>
    </w:p>
    <w:p w:rsidR="00B52ADC" w:rsidRPr="00E64FA3" w:rsidRDefault="00836C82" w:rsidP="00B52ADC">
      <w:pPr>
        <w:ind w:firstLine="709"/>
        <w:rPr>
          <w:sz w:val="28"/>
          <w:szCs w:val="28"/>
        </w:rPr>
      </w:pPr>
      <w:r w:rsidRPr="009222E7">
        <w:rPr>
          <w:sz w:val="28"/>
          <w:szCs w:val="28"/>
        </w:rPr>
        <w:lastRenderedPageBreak/>
        <w:t xml:space="preserve">За истёкший период учащиеся ДЮСШ участвовали в </w:t>
      </w:r>
      <w:r>
        <w:rPr>
          <w:sz w:val="28"/>
          <w:szCs w:val="28"/>
        </w:rPr>
        <w:t>73</w:t>
      </w:r>
      <w:r w:rsidRPr="009222E7">
        <w:rPr>
          <w:sz w:val="28"/>
          <w:szCs w:val="28"/>
        </w:rPr>
        <w:t xml:space="preserve"> соревнованиях, из них в 11 всероссийских и межрегиональных, 16 первенствах края, 35 ме</w:t>
      </w:r>
      <w:r w:rsidRPr="009222E7">
        <w:rPr>
          <w:sz w:val="28"/>
          <w:szCs w:val="28"/>
        </w:rPr>
        <w:t>ж</w:t>
      </w:r>
      <w:r w:rsidRPr="009222E7">
        <w:rPr>
          <w:sz w:val="28"/>
          <w:szCs w:val="28"/>
        </w:rPr>
        <w:t xml:space="preserve">районных турнирах. </w:t>
      </w:r>
    </w:p>
    <w:p w:rsidR="00836C82" w:rsidRPr="009222E7" w:rsidRDefault="00836C82" w:rsidP="00836C82">
      <w:pPr>
        <w:ind w:firstLine="709"/>
        <w:rPr>
          <w:sz w:val="28"/>
          <w:szCs w:val="28"/>
        </w:rPr>
      </w:pPr>
      <w:r w:rsidRPr="009222E7">
        <w:rPr>
          <w:sz w:val="28"/>
          <w:szCs w:val="28"/>
        </w:rPr>
        <w:t>В сентябре 2024 года на базе МБОУ "Смоленская СОШ №1 имени Ож</w:t>
      </w:r>
      <w:r w:rsidRPr="009222E7">
        <w:rPr>
          <w:sz w:val="28"/>
          <w:szCs w:val="28"/>
        </w:rPr>
        <w:t>о</w:t>
      </w:r>
      <w:r w:rsidRPr="009222E7">
        <w:rPr>
          <w:sz w:val="28"/>
          <w:szCs w:val="28"/>
        </w:rPr>
        <w:t>гина Е.П." проведено масштабное мероприятие - отборочные соревнования Спартакиады сельских школьников «Движения первых» Алтайского края «Zа СПОРТ», где сборная смоленских школьников заняла второе место из восьми команд.</w:t>
      </w:r>
    </w:p>
    <w:p w:rsidR="00836C82" w:rsidRPr="009222E7" w:rsidRDefault="00836C82" w:rsidP="00836C82">
      <w:pPr>
        <w:ind w:firstLine="709"/>
        <w:rPr>
          <w:sz w:val="28"/>
          <w:szCs w:val="28"/>
        </w:rPr>
      </w:pPr>
      <w:r w:rsidRPr="009222E7">
        <w:rPr>
          <w:sz w:val="28"/>
          <w:szCs w:val="28"/>
        </w:rPr>
        <w:t>В рамках соглашения между Администрацией Смоленского района и ОО «Федерация шахмат Алтайского края» на базе Смоленской спортивной школы открыт шахматный клуб «Ладья</w:t>
      </w:r>
      <w:r>
        <w:rPr>
          <w:sz w:val="28"/>
          <w:szCs w:val="28"/>
        </w:rPr>
        <w:t>»</w:t>
      </w:r>
      <w:r w:rsidRPr="009222E7">
        <w:rPr>
          <w:sz w:val="28"/>
          <w:szCs w:val="28"/>
        </w:rPr>
        <w:t>.</w:t>
      </w:r>
    </w:p>
    <w:p w:rsidR="00836C82" w:rsidRPr="009222E7" w:rsidRDefault="00836C82" w:rsidP="00836C82">
      <w:pPr>
        <w:ind w:firstLine="709"/>
        <w:rPr>
          <w:sz w:val="28"/>
          <w:szCs w:val="28"/>
        </w:rPr>
      </w:pPr>
      <w:r w:rsidRPr="009222E7">
        <w:rPr>
          <w:sz w:val="28"/>
          <w:szCs w:val="28"/>
        </w:rPr>
        <w:t>На горе Толстуха в с. Солоновка, благодаря инициативе и организато</w:t>
      </w:r>
      <w:r w:rsidRPr="009222E7">
        <w:rPr>
          <w:sz w:val="28"/>
          <w:szCs w:val="28"/>
        </w:rPr>
        <w:t>р</w:t>
      </w:r>
      <w:r w:rsidRPr="009222E7">
        <w:rPr>
          <w:sz w:val="28"/>
          <w:szCs w:val="28"/>
        </w:rPr>
        <w:t>ским способностям Митина В.В., проведены Чемпионат Сибирского федерал</w:t>
      </w:r>
      <w:r w:rsidRPr="009222E7">
        <w:rPr>
          <w:sz w:val="28"/>
          <w:szCs w:val="28"/>
        </w:rPr>
        <w:t>ь</w:t>
      </w:r>
      <w:r w:rsidRPr="009222E7">
        <w:rPr>
          <w:sz w:val="28"/>
          <w:szCs w:val="28"/>
        </w:rPr>
        <w:t>ного округа в дисциплине параплан - точность приземления и Кубок России по парапланерному спорту в дисциплине параплан – маршрутный полёт.</w:t>
      </w:r>
    </w:p>
    <w:p w:rsidR="00267D86" w:rsidRPr="00A93FAD" w:rsidRDefault="00267D86" w:rsidP="00267D86">
      <w:pPr>
        <w:ind w:firstLine="709"/>
        <w:rPr>
          <w:sz w:val="28"/>
          <w:szCs w:val="28"/>
        </w:rPr>
      </w:pPr>
    </w:p>
    <w:p w:rsidR="005158CC" w:rsidRDefault="00C53C5F" w:rsidP="005158CC">
      <w:pPr>
        <w:ind w:firstLine="708"/>
        <w:rPr>
          <w:b/>
          <w:i/>
          <w:sz w:val="32"/>
          <w:szCs w:val="32"/>
        </w:rPr>
      </w:pPr>
      <w:r>
        <w:rPr>
          <w:b/>
          <w:i/>
          <w:sz w:val="32"/>
          <w:szCs w:val="32"/>
        </w:rPr>
        <w:t>Культура</w:t>
      </w:r>
    </w:p>
    <w:p w:rsidR="008F2B78" w:rsidRDefault="008F2B78" w:rsidP="005158CC">
      <w:pPr>
        <w:ind w:firstLine="708"/>
        <w:rPr>
          <w:sz w:val="28"/>
          <w:szCs w:val="28"/>
        </w:rPr>
      </w:pPr>
      <w:r>
        <w:rPr>
          <w:sz w:val="28"/>
          <w:szCs w:val="28"/>
        </w:rPr>
        <w:t xml:space="preserve">На </w:t>
      </w:r>
      <w:r w:rsidR="003D1918">
        <w:rPr>
          <w:sz w:val="28"/>
          <w:szCs w:val="28"/>
        </w:rPr>
        <w:t>31.12.2024</w:t>
      </w:r>
      <w:r>
        <w:rPr>
          <w:sz w:val="28"/>
          <w:szCs w:val="28"/>
        </w:rPr>
        <w:t xml:space="preserve"> года в районе функционирует одна организация культурно - досугового типа - </w:t>
      </w:r>
      <w:r w:rsidRPr="006C0114">
        <w:rPr>
          <w:sz w:val="28"/>
          <w:szCs w:val="28"/>
        </w:rPr>
        <w:t>МБУ «МКДЦ» Смоленского района Алтайско</w:t>
      </w:r>
      <w:r>
        <w:rPr>
          <w:sz w:val="28"/>
          <w:szCs w:val="28"/>
        </w:rPr>
        <w:t>го края, кот</w:t>
      </w:r>
      <w:r>
        <w:rPr>
          <w:sz w:val="28"/>
          <w:szCs w:val="28"/>
        </w:rPr>
        <w:t>о</w:t>
      </w:r>
      <w:r>
        <w:rPr>
          <w:sz w:val="28"/>
          <w:szCs w:val="28"/>
        </w:rPr>
        <w:t>рое включает в себя 3</w:t>
      </w:r>
      <w:r w:rsidR="001F5622">
        <w:rPr>
          <w:sz w:val="28"/>
          <w:szCs w:val="28"/>
        </w:rPr>
        <w:t>6</w:t>
      </w:r>
      <w:r>
        <w:rPr>
          <w:sz w:val="28"/>
          <w:szCs w:val="28"/>
        </w:rPr>
        <w:t xml:space="preserve"> структурных подразделений, из них 15 библиотек.</w:t>
      </w:r>
    </w:p>
    <w:p w:rsidR="008F1020" w:rsidRDefault="008F1020" w:rsidP="008F2B78">
      <w:pPr>
        <w:ind w:firstLine="709"/>
        <w:rPr>
          <w:sz w:val="28"/>
          <w:szCs w:val="28"/>
        </w:rPr>
      </w:pPr>
      <w:r>
        <w:rPr>
          <w:sz w:val="28"/>
          <w:szCs w:val="28"/>
        </w:rPr>
        <w:t>За 202</w:t>
      </w:r>
      <w:r w:rsidR="003D1918">
        <w:rPr>
          <w:sz w:val="28"/>
          <w:szCs w:val="28"/>
        </w:rPr>
        <w:t xml:space="preserve">4 год проведено 1719 культурно-массовых мероприятий, которые посетили </w:t>
      </w:r>
      <w:r>
        <w:rPr>
          <w:sz w:val="28"/>
          <w:szCs w:val="28"/>
        </w:rPr>
        <w:t xml:space="preserve"> </w:t>
      </w:r>
      <w:r w:rsidR="003D1918" w:rsidRPr="003D1918">
        <w:rPr>
          <w:color w:val="000000" w:themeColor="text1"/>
          <w:sz w:val="28"/>
          <w:szCs w:val="28"/>
        </w:rPr>
        <w:t>204</w:t>
      </w:r>
      <w:r w:rsidR="003D1918">
        <w:rPr>
          <w:color w:val="000000" w:themeColor="text1"/>
          <w:sz w:val="28"/>
          <w:szCs w:val="28"/>
        </w:rPr>
        <w:t xml:space="preserve"> </w:t>
      </w:r>
      <w:r w:rsidR="003D1918" w:rsidRPr="003D1918">
        <w:rPr>
          <w:color w:val="000000" w:themeColor="text1"/>
          <w:sz w:val="28"/>
          <w:szCs w:val="28"/>
        </w:rPr>
        <w:t>658 человек</w:t>
      </w:r>
      <w:r w:rsidR="003D1918">
        <w:rPr>
          <w:color w:val="000000" w:themeColor="text1"/>
          <w:sz w:val="28"/>
          <w:szCs w:val="28"/>
        </w:rPr>
        <w:t>.</w:t>
      </w:r>
    </w:p>
    <w:p w:rsidR="008F2B78" w:rsidRPr="008F2B78" w:rsidRDefault="008F2B78" w:rsidP="008F2B78">
      <w:pPr>
        <w:rPr>
          <w:sz w:val="28"/>
          <w:szCs w:val="28"/>
        </w:rPr>
      </w:pPr>
      <w:r>
        <w:rPr>
          <w:sz w:val="28"/>
          <w:szCs w:val="28"/>
        </w:rPr>
        <w:t xml:space="preserve">          </w:t>
      </w:r>
      <w:r w:rsidRPr="006C0114">
        <w:rPr>
          <w:sz w:val="28"/>
          <w:szCs w:val="28"/>
        </w:rPr>
        <w:t xml:space="preserve">В районе успешно </w:t>
      </w:r>
      <w:r>
        <w:rPr>
          <w:sz w:val="28"/>
          <w:szCs w:val="28"/>
        </w:rPr>
        <w:t xml:space="preserve">работают 5 народных коллективов: </w:t>
      </w:r>
    </w:p>
    <w:p w:rsidR="008F2B78" w:rsidRPr="009A4305" w:rsidRDefault="008F2B78" w:rsidP="008F2B78">
      <w:pPr>
        <w:rPr>
          <w:sz w:val="28"/>
          <w:szCs w:val="28"/>
        </w:rPr>
      </w:pPr>
      <w:r w:rsidRPr="008F2B78">
        <w:rPr>
          <w:sz w:val="28"/>
          <w:szCs w:val="28"/>
        </w:rPr>
        <w:t xml:space="preserve">- </w:t>
      </w:r>
      <w:r>
        <w:rPr>
          <w:sz w:val="28"/>
          <w:szCs w:val="28"/>
        </w:rPr>
        <w:t xml:space="preserve">Народный хор «Серебряна» (Верх – Обского СДК); </w:t>
      </w:r>
    </w:p>
    <w:p w:rsidR="008F2B78" w:rsidRDefault="008F2B78" w:rsidP="008F2B78">
      <w:pPr>
        <w:rPr>
          <w:sz w:val="28"/>
          <w:szCs w:val="28"/>
        </w:rPr>
      </w:pPr>
      <w:r w:rsidRPr="008F2B78">
        <w:rPr>
          <w:sz w:val="28"/>
          <w:szCs w:val="28"/>
        </w:rPr>
        <w:t xml:space="preserve">- </w:t>
      </w:r>
      <w:r>
        <w:rPr>
          <w:sz w:val="28"/>
          <w:szCs w:val="28"/>
        </w:rPr>
        <w:t xml:space="preserve">Народный ансамбль русской песни «Узорье» (Смоленский РДК); </w:t>
      </w:r>
    </w:p>
    <w:p w:rsidR="008F2B78" w:rsidRDefault="008F2B78" w:rsidP="008F2B78">
      <w:pPr>
        <w:rPr>
          <w:sz w:val="28"/>
          <w:szCs w:val="28"/>
        </w:rPr>
      </w:pPr>
      <w:r>
        <w:rPr>
          <w:sz w:val="28"/>
          <w:szCs w:val="28"/>
        </w:rPr>
        <w:t>- Народный театр (Смоленский РДК);</w:t>
      </w:r>
    </w:p>
    <w:p w:rsidR="008F2B78" w:rsidRDefault="008F2B78" w:rsidP="008F2B78">
      <w:pPr>
        <w:rPr>
          <w:sz w:val="28"/>
          <w:szCs w:val="28"/>
        </w:rPr>
      </w:pPr>
      <w:r>
        <w:rPr>
          <w:sz w:val="28"/>
          <w:szCs w:val="28"/>
        </w:rPr>
        <w:t>- Народный ансамбль «Сибирячка» (Новотырышкинского СДК)</w:t>
      </w:r>
      <w:r w:rsidRPr="008F2B78">
        <w:rPr>
          <w:sz w:val="28"/>
          <w:szCs w:val="28"/>
        </w:rPr>
        <w:t xml:space="preserve">; </w:t>
      </w:r>
    </w:p>
    <w:p w:rsidR="008F2B78" w:rsidRDefault="008F2B78" w:rsidP="008F2B78">
      <w:pPr>
        <w:rPr>
          <w:sz w:val="28"/>
          <w:szCs w:val="28"/>
        </w:rPr>
      </w:pPr>
      <w:r>
        <w:rPr>
          <w:sz w:val="28"/>
          <w:szCs w:val="28"/>
        </w:rPr>
        <w:t xml:space="preserve">- Народный хор «Росинка» МБУ «МКДЦ» Смоленского района (с 2021 года имеет </w:t>
      </w:r>
      <w:r w:rsidRPr="006C0114">
        <w:rPr>
          <w:sz w:val="28"/>
          <w:szCs w:val="28"/>
        </w:rPr>
        <w:t>звание «Заслуженный коллектив самодеятельного народного творчества Ал</w:t>
      </w:r>
      <w:r>
        <w:rPr>
          <w:sz w:val="28"/>
          <w:szCs w:val="28"/>
        </w:rPr>
        <w:t>тайского края»).</w:t>
      </w:r>
    </w:p>
    <w:p w:rsidR="00BC3363" w:rsidRDefault="00BC3363" w:rsidP="008F2B78">
      <w:pPr>
        <w:rPr>
          <w:sz w:val="28"/>
          <w:szCs w:val="28"/>
        </w:rPr>
      </w:pPr>
      <w:r>
        <w:rPr>
          <w:sz w:val="28"/>
          <w:szCs w:val="28"/>
        </w:rPr>
        <w:t xml:space="preserve"> Заслуженное признание получил образцовый хореографический коллектив  «Алина» (Смоленский РДК).</w:t>
      </w:r>
    </w:p>
    <w:p w:rsidR="008F1020" w:rsidRPr="007D5A1F" w:rsidRDefault="008F2B78" w:rsidP="00BC3363">
      <w:pPr>
        <w:rPr>
          <w:color w:val="FF0000"/>
          <w:sz w:val="28"/>
          <w:szCs w:val="28"/>
        </w:rPr>
      </w:pPr>
      <w:r>
        <w:rPr>
          <w:sz w:val="28"/>
          <w:szCs w:val="28"/>
        </w:rPr>
        <w:t xml:space="preserve">          </w:t>
      </w:r>
      <w:r w:rsidR="008F1020">
        <w:rPr>
          <w:sz w:val="28"/>
          <w:szCs w:val="28"/>
        </w:rPr>
        <w:t>Библиотечный фонд библиотек представлен 16</w:t>
      </w:r>
      <w:r w:rsidR="00BC3363">
        <w:rPr>
          <w:sz w:val="28"/>
          <w:szCs w:val="28"/>
        </w:rPr>
        <w:t>0202</w:t>
      </w:r>
      <w:r w:rsidR="008F1020">
        <w:rPr>
          <w:sz w:val="28"/>
          <w:szCs w:val="28"/>
        </w:rPr>
        <w:t xml:space="preserve"> </w:t>
      </w:r>
      <w:r w:rsidR="00BC3363">
        <w:rPr>
          <w:sz w:val="28"/>
          <w:szCs w:val="28"/>
        </w:rPr>
        <w:t xml:space="preserve">тыс. </w:t>
      </w:r>
      <w:r w:rsidR="008F1020">
        <w:rPr>
          <w:sz w:val="28"/>
          <w:szCs w:val="28"/>
        </w:rPr>
        <w:t>экземпляров книг. Количество книговыдач – 2</w:t>
      </w:r>
      <w:r w:rsidR="00BC3363">
        <w:rPr>
          <w:sz w:val="28"/>
          <w:szCs w:val="28"/>
        </w:rPr>
        <w:t xml:space="preserve">32110 </w:t>
      </w:r>
      <w:r w:rsidR="008F1020">
        <w:rPr>
          <w:sz w:val="28"/>
          <w:szCs w:val="28"/>
        </w:rPr>
        <w:t>экземпляров.</w:t>
      </w:r>
    </w:p>
    <w:p w:rsidR="008F2B78" w:rsidRPr="008902FB" w:rsidRDefault="008F2B78" w:rsidP="008F2B78">
      <w:pPr>
        <w:ind w:firstLine="709"/>
        <w:rPr>
          <w:sz w:val="28"/>
          <w:szCs w:val="28"/>
        </w:rPr>
      </w:pPr>
      <w:r w:rsidRPr="008902FB">
        <w:rPr>
          <w:sz w:val="28"/>
          <w:szCs w:val="28"/>
        </w:rPr>
        <w:t xml:space="preserve">В </w:t>
      </w:r>
      <w:r>
        <w:rPr>
          <w:sz w:val="28"/>
          <w:szCs w:val="28"/>
        </w:rPr>
        <w:t>3-х</w:t>
      </w:r>
      <w:r w:rsidRPr="008902FB">
        <w:rPr>
          <w:sz w:val="28"/>
          <w:szCs w:val="28"/>
        </w:rPr>
        <w:t xml:space="preserve"> селах района работаю</w:t>
      </w:r>
      <w:r>
        <w:rPr>
          <w:sz w:val="28"/>
          <w:szCs w:val="28"/>
        </w:rPr>
        <w:t>т</w:t>
      </w:r>
      <w:r w:rsidRPr="008902FB">
        <w:rPr>
          <w:sz w:val="28"/>
          <w:szCs w:val="28"/>
        </w:rPr>
        <w:t xml:space="preserve"> </w:t>
      </w:r>
      <w:r>
        <w:rPr>
          <w:sz w:val="28"/>
          <w:szCs w:val="28"/>
        </w:rPr>
        <w:t>4</w:t>
      </w:r>
      <w:r w:rsidRPr="008902FB">
        <w:rPr>
          <w:sz w:val="28"/>
          <w:szCs w:val="28"/>
        </w:rPr>
        <w:t xml:space="preserve"> музе</w:t>
      </w:r>
      <w:r>
        <w:rPr>
          <w:sz w:val="28"/>
          <w:szCs w:val="28"/>
        </w:rPr>
        <w:t>я, которые за 202</w:t>
      </w:r>
      <w:r w:rsidR="00BC3363">
        <w:rPr>
          <w:sz w:val="28"/>
          <w:szCs w:val="28"/>
        </w:rPr>
        <w:t>4</w:t>
      </w:r>
      <w:r>
        <w:rPr>
          <w:sz w:val="28"/>
          <w:szCs w:val="28"/>
        </w:rPr>
        <w:t xml:space="preserve"> год посетило 2</w:t>
      </w:r>
      <w:r w:rsidR="000926C8">
        <w:rPr>
          <w:sz w:val="28"/>
          <w:szCs w:val="28"/>
        </w:rPr>
        <w:t>7</w:t>
      </w:r>
      <w:r>
        <w:rPr>
          <w:sz w:val="28"/>
          <w:szCs w:val="28"/>
        </w:rPr>
        <w:t>,1 тыс. человек</w:t>
      </w:r>
      <w:r w:rsidR="008F1020">
        <w:rPr>
          <w:sz w:val="28"/>
          <w:szCs w:val="28"/>
        </w:rPr>
        <w:t xml:space="preserve">, с учетом выездных мероприятий. </w:t>
      </w:r>
    </w:p>
    <w:p w:rsidR="004813D1" w:rsidRDefault="004813D1" w:rsidP="00C53C5F">
      <w:pPr>
        <w:ind w:firstLine="708"/>
        <w:rPr>
          <w:b/>
          <w:i/>
          <w:sz w:val="32"/>
          <w:szCs w:val="32"/>
        </w:rPr>
      </w:pPr>
    </w:p>
    <w:p w:rsidR="004813D1" w:rsidRPr="000C15E7" w:rsidRDefault="004813D1" w:rsidP="004813D1">
      <w:pPr>
        <w:ind w:firstLine="708"/>
        <w:rPr>
          <w:b/>
          <w:i/>
          <w:sz w:val="28"/>
          <w:szCs w:val="28"/>
        </w:rPr>
      </w:pPr>
      <w:r w:rsidRPr="000C15E7">
        <w:rPr>
          <w:b/>
          <w:i/>
          <w:sz w:val="28"/>
          <w:szCs w:val="28"/>
        </w:rPr>
        <w:t>Здравоохранение</w:t>
      </w:r>
    </w:p>
    <w:p w:rsidR="004813D1" w:rsidRPr="000C15E7" w:rsidRDefault="004813D1" w:rsidP="004813D1">
      <w:pPr>
        <w:ind w:firstLine="709"/>
        <w:rPr>
          <w:sz w:val="28"/>
          <w:szCs w:val="28"/>
        </w:rPr>
      </w:pPr>
      <w:r w:rsidRPr="000C15E7">
        <w:rPr>
          <w:sz w:val="28"/>
          <w:szCs w:val="28"/>
        </w:rPr>
        <w:t>Медицинское обслуживание населения Смоленского района осуществл</w:t>
      </w:r>
      <w:r w:rsidRPr="000C15E7">
        <w:rPr>
          <w:sz w:val="28"/>
          <w:szCs w:val="28"/>
        </w:rPr>
        <w:t>я</w:t>
      </w:r>
      <w:r w:rsidRPr="000C15E7">
        <w:rPr>
          <w:sz w:val="28"/>
          <w:szCs w:val="28"/>
        </w:rPr>
        <w:t xml:space="preserve">ет КГБУЗ «Смоленская центральная районная больница», в состав которой входят: </w:t>
      </w:r>
    </w:p>
    <w:p w:rsidR="004813D1" w:rsidRPr="000C15E7" w:rsidRDefault="004813D1" w:rsidP="004813D1">
      <w:pPr>
        <w:ind w:firstLine="709"/>
        <w:rPr>
          <w:sz w:val="28"/>
          <w:szCs w:val="28"/>
        </w:rPr>
      </w:pPr>
      <w:r w:rsidRPr="000C15E7">
        <w:rPr>
          <w:sz w:val="28"/>
          <w:szCs w:val="28"/>
        </w:rPr>
        <w:t>- центральная районная  больница в с.Смоленское;</w:t>
      </w:r>
    </w:p>
    <w:p w:rsidR="004813D1" w:rsidRPr="000C15E7" w:rsidRDefault="004813D1" w:rsidP="004813D1">
      <w:pPr>
        <w:ind w:firstLine="709"/>
        <w:rPr>
          <w:sz w:val="28"/>
          <w:szCs w:val="28"/>
        </w:rPr>
      </w:pPr>
      <w:r w:rsidRPr="000C15E7">
        <w:rPr>
          <w:sz w:val="28"/>
          <w:szCs w:val="28"/>
        </w:rPr>
        <w:t xml:space="preserve">- </w:t>
      </w:r>
      <w:r>
        <w:rPr>
          <w:sz w:val="28"/>
          <w:szCs w:val="28"/>
        </w:rPr>
        <w:t>1</w:t>
      </w:r>
      <w:r w:rsidRPr="000C15E7">
        <w:rPr>
          <w:sz w:val="28"/>
          <w:szCs w:val="28"/>
        </w:rPr>
        <w:t xml:space="preserve"> участков</w:t>
      </w:r>
      <w:r>
        <w:rPr>
          <w:sz w:val="28"/>
          <w:szCs w:val="28"/>
        </w:rPr>
        <w:t>ая</w:t>
      </w:r>
      <w:r w:rsidRPr="000C15E7">
        <w:rPr>
          <w:sz w:val="28"/>
          <w:szCs w:val="28"/>
        </w:rPr>
        <w:t xml:space="preserve"> больниц</w:t>
      </w:r>
      <w:r>
        <w:rPr>
          <w:sz w:val="28"/>
          <w:szCs w:val="28"/>
        </w:rPr>
        <w:t>а</w:t>
      </w:r>
      <w:r w:rsidRPr="000C15E7">
        <w:rPr>
          <w:sz w:val="28"/>
          <w:szCs w:val="28"/>
        </w:rPr>
        <w:t xml:space="preserve"> в с.</w:t>
      </w:r>
      <w:r>
        <w:rPr>
          <w:sz w:val="28"/>
          <w:szCs w:val="28"/>
        </w:rPr>
        <w:t xml:space="preserve"> Сыч</w:t>
      </w:r>
      <w:r w:rsidR="009D5507">
        <w:rPr>
          <w:sz w:val="28"/>
          <w:szCs w:val="28"/>
        </w:rPr>
        <w:t>е</w:t>
      </w:r>
      <w:r>
        <w:rPr>
          <w:sz w:val="28"/>
          <w:szCs w:val="28"/>
        </w:rPr>
        <w:t>вка</w:t>
      </w:r>
      <w:r w:rsidRPr="000C15E7">
        <w:rPr>
          <w:sz w:val="28"/>
          <w:szCs w:val="28"/>
        </w:rPr>
        <w:t>;</w:t>
      </w:r>
    </w:p>
    <w:p w:rsidR="004813D1" w:rsidRPr="000C15E7" w:rsidRDefault="004813D1" w:rsidP="004813D1">
      <w:pPr>
        <w:ind w:firstLine="709"/>
        <w:rPr>
          <w:sz w:val="28"/>
          <w:szCs w:val="28"/>
        </w:rPr>
      </w:pPr>
      <w:r>
        <w:rPr>
          <w:sz w:val="28"/>
          <w:szCs w:val="28"/>
        </w:rPr>
        <w:t>-6</w:t>
      </w:r>
      <w:r w:rsidRPr="000C15E7">
        <w:rPr>
          <w:sz w:val="28"/>
          <w:szCs w:val="28"/>
        </w:rPr>
        <w:t xml:space="preserve"> врачебных амбулатории в </w:t>
      </w:r>
      <w:r>
        <w:rPr>
          <w:sz w:val="28"/>
          <w:szCs w:val="28"/>
        </w:rPr>
        <w:t>п</w:t>
      </w:r>
      <w:r w:rsidRPr="000C15E7">
        <w:rPr>
          <w:sz w:val="28"/>
          <w:szCs w:val="28"/>
        </w:rPr>
        <w:t>.</w:t>
      </w:r>
      <w:r>
        <w:rPr>
          <w:sz w:val="28"/>
          <w:szCs w:val="28"/>
        </w:rPr>
        <w:t xml:space="preserve"> </w:t>
      </w:r>
      <w:r w:rsidRPr="000C15E7">
        <w:rPr>
          <w:sz w:val="28"/>
          <w:szCs w:val="28"/>
        </w:rPr>
        <w:t>Линевск</w:t>
      </w:r>
      <w:r>
        <w:rPr>
          <w:sz w:val="28"/>
          <w:szCs w:val="28"/>
        </w:rPr>
        <w:t>ий</w:t>
      </w:r>
      <w:r w:rsidRPr="000C15E7">
        <w:rPr>
          <w:sz w:val="28"/>
          <w:szCs w:val="28"/>
        </w:rPr>
        <w:t>,</w:t>
      </w:r>
      <w:r w:rsidRPr="00BD1C2F">
        <w:rPr>
          <w:sz w:val="28"/>
          <w:szCs w:val="28"/>
        </w:rPr>
        <w:t xml:space="preserve"> </w:t>
      </w:r>
      <w:r>
        <w:rPr>
          <w:sz w:val="28"/>
          <w:szCs w:val="28"/>
        </w:rPr>
        <w:t>п</w:t>
      </w:r>
      <w:r w:rsidRPr="000C15E7">
        <w:rPr>
          <w:sz w:val="28"/>
          <w:szCs w:val="28"/>
        </w:rPr>
        <w:t>.</w:t>
      </w:r>
      <w:r>
        <w:rPr>
          <w:sz w:val="28"/>
          <w:szCs w:val="28"/>
        </w:rPr>
        <w:t xml:space="preserve"> Верх-Обский</w:t>
      </w:r>
      <w:r w:rsidRPr="000C15E7">
        <w:rPr>
          <w:sz w:val="28"/>
          <w:szCs w:val="28"/>
        </w:rPr>
        <w:t>, с.</w:t>
      </w:r>
      <w:r>
        <w:rPr>
          <w:sz w:val="28"/>
          <w:szCs w:val="28"/>
        </w:rPr>
        <w:t xml:space="preserve"> </w:t>
      </w:r>
      <w:r w:rsidRPr="000C15E7">
        <w:rPr>
          <w:sz w:val="28"/>
          <w:szCs w:val="28"/>
        </w:rPr>
        <w:t>Солоновка, с.Точильное</w:t>
      </w:r>
      <w:r>
        <w:rPr>
          <w:sz w:val="28"/>
          <w:szCs w:val="28"/>
        </w:rPr>
        <w:t>., п. Кировский, с. Новотырышкино</w:t>
      </w:r>
      <w:r w:rsidRPr="000C15E7">
        <w:rPr>
          <w:sz w:val="28"/>
          <w:szCs w:val="28"/>
        </w:rPr>
        <w:t>;</w:t>
      </w:r>
    </w:p>
    <w:p w:rsidR="004813D1" w:rsidRDefault="004813D1" w:rsidP="004813D1">
      <w:pPr>
        <w:ind w:firstLine="709"/>
        <w:rPr>
          <w:sz w:val="28"/>
          <w:szCs w:val="28"/>
        </w:rPr>
      </w:pPr>
      <w:r w:rsidRPr="000C15E7">
        <w:rPr>
          <w:sz w:val="28"/>
          <w:szCs w:val="28"/>
        </w:rPr>
        <w:lastRenderedPageBreak/>
        <w:t>- 1</w:t>
      </w:r>
      <w:r w:rsidR="009D5507">
        <w:rPr>
          <w:sz w:val="28"/>
          <w:szCs w:val="28"/>
        </w:rPr>
        <w:t>3</w:t>
      </w:r>
      <w:r w:rsidRPr="000C15E7">
        <w:rPr>
          <w:sz w:val="28"/>
          <w:szCs w:val="28"/>
        </w:rPr>
        <w:t xml:space="preserve"> фельдшерско-акушерских пунктов в с.</w:t>
      </w:r>
      <w:r>
        <w:rPr>
          <w:sz w:val="28"/>
          <w:szCs w:val="28"/>
        </w:rPr>
        <w:t xml:space="preserve"> </w:t>
      </w:r>
      <w:r w:rsidRPr="000C15E7">
        <w:rPr>
          <w:sz w:val="28"/>
          <w:szCs w:val="28"/>
        </w:rPr>
        <w:t xml:space="preserve">Александровка, </w:t>
      </w:r>
      <w:r>
        <w:rPr>
          <w:sz w:val="28"/>
          <w:szCs w:val="28"/>
        </w:rPr>
        <w:t xml:space="preserve">с. Ануйское, </w:t>
      </w:r>
      <w:r w:rsidRPr="000C15E7">
        <w:rPr>
          <w:sz w:val="28"/>
          <w:szCs w:val="28"/>
        </w:rPr>
        <w:t>п.</w:t>
      </w:r>
      <w:r>
        <w:rPr>
          <w:sz w:val="28"/>
          <w:szCs w:val="28"/>
        </w:rPr>
        <w:t xml:space="preserve"> </w:t>
      </w:r>
      <w:r w:rsidRPr="000C15E7">
        <w:rPr>
          <w:sz w:val="28"/>
          <w:szCs w:val="28"/>
        </w:rPr>
        <w:t>Заречный, с.</w:t>
      </w:r>
      <w:r>
        <w:rPr>
          <w:sz w:val="28"/>
          <w:szCs w:val="28"/>
        </w:rPr>
        <w:t xml:space="preserve"> </w:t>
      </w:r>
      <w:r w:rsidRPr="000C15E7">
        <w:rPr>
          <w:sz w:val="28"/>
          <w:szCs w:val="28"/>
        </w:rPr>
        <w:t>Катунское, п.</w:t>
      </w:r>
      <w:r>
        <w:rPr>
          <w:sz w:val="28"/>
          <w:szCs w:val="28"/>
        </w:rPr>
        <w:t xml:space="preserve"> </w:t>
      </w:r>
      <w:r w:rsidRPr="000C15E7">
        <w:rPr>
          <w:sz w:val="28"/>
          <w:szCs w:val="28"/>
        </w:rPr>
        <w:t>Красный Маяк, п.</w:t>
      </w:r>
      <w:r>
        <w:rPr>
          <w:sz w:val="28"/>
          <w:szCs w:val="28"/>
        </w:rPr>
        <w:t xml:space="preserve"> </w:t>
      </w:r>
      <w:r w:rsidRPr="000C15E7">
        <w:rPr>
          <w:sz w:val="28"/>
          <w:szCs w:val="28"/>
        </w:rPr>
        <w:t>Красный городок, п.</w:t>
      </w:r>
      <w:r>
        <w:rPr>
          <w:sz w:val="28"/>
          <w:szCs w:val="28"/>
        </w:rPr>
        <w:t xml:space="preserve"> </w:t>
      </w:r>
      <w:r w:rsidRPr="000C15E7">
        <w:rPr>
          <w:sz w:val="28"/>
          <w:szCs w:val="28"/>
        </w:rPr>
        <w:t>Первома</w:t>
      </w:r>
      <w:r w:rsidRPr="000C15E7">
        <w:rPr>
          <w:sz w:val="28"/>
          <w:szCs w:val="28"/>
        </w:rPr>
        <w:t>й</w:t>
      </w:r>
      <w:r w:rsidRPr="000C15E7">
        <w:rPr>
          <w:sz w:val="28"/>
          <w:szCs w:val="28"/>
        </w:rPr>
        <w:t>ский, с.</w:t>
      </w:r>
      <w:r w:rsidR="009D5507">
        <w:rPr>
          <w:sz w:val="28"/>
          <w:szCs w:val="28"/>
        </w:rPr>
        <w:t xml:space="preserve"> </w:t>
      </w:r>
      <w:r w:rsidRPr="000C15E7">
        <w:rPr>
          <w:sz w:val="28"/>
          <w:szCs w:val="28"/>
        </w:rPr>
        <w:t>Песчаное, п. Речной, с.</w:t>
      </w:r>
      <w:r>
        <w:rPr>
          <w:sz w:val="28"/>
          <w:szCs w:val="28"/>
        </w:rPr>
        <w:t xml:space="preserve"> </w:t>
      </w:r>
      <w:r w:rsidRPr="000C15E7">
        <w:rPr>
          <w:sz w:val="28"/>
          <w:szCs w:val="28"/>
        </w:rPr>
        <w:t>Старотырышкино, п.Степной, п.</w:t>
      </w:r>
      <w:r>
        <w:rPr>
          <w:sz w:val="28"/>
          <w:szCs w:val="28"/>
        </w:rPr>
        <w:t xml:space="preserve"> Усть-Катунь, с.Черновая. </w:t>
      </w:r>
    </w:p>
    <w:p w:rsidR="004813D1" w:rsidRPr="000C15E7" w:rsidRDefault="004813D1" w:rsidP="004813D1">
      <w:pPr>
        <w:ind w:firstLine="709"/>
        <w:rPr>
          <w:sz w:val="28"/>
          <w:szCs w:val="28"/>
        </w:rPr>
      </w:pPr>
      <w:r>
        <w:rPr>
          <w:sz w:val="28"/>
          <w:szCs w:val="28"/>
        </w:rPr>
        <w:t>На 01.01.202</w:t>
      </w:r>
      <w:r w:rsidR="009D5507">
        <w:rPr>
          <w:sz w:val="28"/>
          <w:szCs w:val="28"/>
        </w:rPr>
        <w:t>5</w:t>
      </w:r>
      <w:r>
        <w:rPr>
          <w:sz w:val="28"/>
          <w:szCs w:val="28"/>
        </w:rPr>
        <w:t xml:space="preserve"> г. </w:t>
      </w:r>
      <w:r w:rsidRPr="004F202A">
        <w:rPr>
          <w:sz w:val="28"/>
          <w:szCs w:val="28"/>
        </w:rPr>
        <w:t xml:space="preserve"> здравоохранение района представлено стационаром на </w:t>
      </w:r>
      <w:r w:rsidR="009D5507">
        <w:rPr>
          <w:sz w:val="28"/>
          <w:szCs w:val="28"/>
        </w:rPr>
        <w:t>8</w:t>
      </w:r>
      <w:r>
        <w:rPr>
          <w:sz w:val="28"/>
          <w:szCs w:val="28"/>
        </w:rPr>
        <w:t>1</w:t>
      </w:r>
      <w:r w:rsidRPr="004F202A">
        <w:rPr>
          <w:sz w:val="28"/>
          <w:szCs w:val="28"/>
        </w:rPr>
        <w:t xml:space="preserve"> круглосуточны</w:t>
      </w:r>
      <w:r>
        <w:rPr>
          <w:sz w:val="28"/>
          <w:szCs w:val="28"/>
        </w:rPr>
        <w:t>е</w:t>
      </w:r>
      <w:r w:rsidRPr="004F202A">
        <w:rPr>
          <w:sz w:val="28"/>
          <w:szCs w:val="28"/>
        </w:rPr>
        <w:t xml:space="preserve"> койки, </w:t>
      </w:r>
      <w:r w:rsidR="009D5507">
        <w:rPr>
          <w:sz w:val="28"/>
          <w:szCs w:val="28"/>
        </w:rPr>
        <w:t>3</w:t>
      </w:r>
      <w:r>
        <w:rPr>
          <w:sz w:val="28"/>
          <w:szCs w:val="28"/>
        </w:rPr>
        <w:t>2</w:t>
      </w:r>
      <w:r w:rsidRPr="004F202A">
        <w:rPr>
          <w:sz w:val="28"/>
          <w:szCs w:val="28"/>
        </w:rPr>
        <w:t xml:space="preserve"> койки дневного стационара</w:t>
      </w:r>
      <w:r>
        <w:rPr>
          <w:sz w:val="28"/>
          <w:szCs w:val="28"/>
        </w:rPr>
        <w:t>.</w:t>
      </w:r>
    </w:p>
    <w:p w:rsidR="004813D1" w:rsidRDefault="004813D1" w:rsidP="004813D1">
      <w:pPr>
        <w:ind w:firstLine="709"/>
        <w:rPr>
          <w:rStyle w:val="af7"/>
          <w:i w:val="0"/>
          <w:sz w:val="28"/>
          <w:szCs w:val="28"/>
        </w:rPr>
      </w:pPr>
      <w:r w:rsidRPr="000C15E7">
        <w:rPr>
          <w:sz w:val="28"/>
          <w:szCs w:val="28"/>
        </w:rPr>
        <w:t>Данные учреждения оказывают как первичную, так и специализирова</w:t>
      </w:r>
      <w:r w:rsidRPr="000C15E7">
        <w:rPr>
          <w:sz w:val="28"/>
          <w:szCs w:val="28"/>
        </w:rPr>
        <w:t>н</w:t>
      </w:r>
      <w:r w:rsidRPr="000C15E7">
        <w:rPr>
          <w:sz w:val="28"/>
          <w:szCs w:val="28"/>
        </w:rPr>
        <w:t xml:space="preserve">ную помощь населению. </w:t>
      </w:r>
    </w:p>
    <w:p w:rsidR="004813D1" w:rsidRPr="004F202A" w:rsidRDefault="004813D1" w:rsidP="004813D1">
      <w:pPr>
        <w:rPr>
          <w:color w:val="000000"/>
          <w:sz w:val="28"/>
          <w:szCs w:val="28"/>
        </w:rPr>
      </w:pPr>
      <w:r>
        <w:rPr>
          <w:color w:val="000000"/>
          <w:sz w:val="28"/>
          <w:szCs w:val="28"/>
        </w:rPr>
        <w:t xml:space="preserve">       Обеспечен</w:t>
      </w:r>
      <w:r w:rsidRPr="004F202A">
        <w:rPr>
          <w:color w:val="000000"/>
          <w:sz w:val="28"/>
          <w:szCs w:val="28"/>
        </w:rPr>
        <w:t xml:space="preserve">ность </w:t>
      </w:r>
      <w:r>
        <w:rPr>
          <w:color w:val="000000"/>
          <w:sz w:val="28"/>
          <w:szCs w:val="28"/>
        </w:rPr>
        <w:t xml:space="preserve">ЦРБ </w:t>
      </w:r>
      <w:r w:rsidRPr="004F202A">
        <w:rPr>
          <w:color w:val="000000"/>
          <w:sz w:val="28"/>
          <w:szCs w:val="28"/>
        </w:rPr>
        <w:t xml:space="preserve"> врачами</w:t>
      </w:r>
      <w:r>
        <w:rPr>
          <w:color w:val="000000"/>
          <w:sz w:val="28"/>
          <w:szCs w:val="28"/>
        </w:rPr>
        <w:t xml:space="preserve">  на 10000 населения составляет – 1</w:t>
      </w:r>
      <w:r w:rsidR="002D4B1F">
        <w:rPr>
          <w:color w:val="000000"/>
          <w:sz w:val="28"/>
          <w:szCs w:val="28"/>
        </w:rPr>
        <w:t>7,</w:t>
      </w:r>
      <w:r w:rsidR="006739CD">
        <w:rPr>
          <w:color w:val="000000"/>
          <w:sz w:val="28"/>
          <w:szCs w:val="28"/>
        </w:rPr>
        <w:t>9</w:t>
      </w:r>
      <w:r>
        <w:rPr>
          <w:color w:val="000000"/>
          <w:sz w:val="28"/>
          <w:szCs w:val="28"/>
        </w:rPr>
        <w:t xml:space="preserve"> чел</w:t>
      </w:r>
      <w:r>
        <w:rPr>
          <w:color w:val="000000"/>
          <w:sz w:val="28"/>
          <w:szCs w:val="28"/>
        </w:rPr>
        <w:t>о</w:t>
      </w:r>
      <w:r>
        <w:rPr>
          <w:color w:val="000000"/>
          <w:sz w:val="28"/>
          <w:szCs w:val="28"/>
        </w:rPr>
        <w:t>век</w:t>
      </w:r>
      <w:r w:rsidR="003463EA">
        <w:rPr>
          <w:color w:val="000000"/>
          <w:sz w:val="28"/>
          <w:szCs w:val="28"/>
        </w:rPr>
        <w:t xml:space="preserve"> (план – 2</w:t>
      </w:r>
      <w:r w:rsidR="006739CD">
        <w:rPr>
          <w:color w:val="000000"/>
          <w:sz w:val="28"/>
          <w:szCs w:val="28"/>
        </w:rPr>
        <w:t>2</w:t>
      </w:r>
      <w:r w:rsidR="003463EA">
        <w:rPr>
          <w:color w:val="000000"/>
          <w:sz w:val="28"/>
          <w:szCs w:val="28"/>
        </w:rPr>
        <w:t xml:space="preserve">), фактическая численность врачей – </w:t>
      </w:r>
      <w:r w:rsidR="00636461">
        <w:rPr>
          <w:color w:val="000000"/>
          <w:sz w:val="28"/>
          <w:szCs w:val="28"/>
        </w:rPr>
        <w:t>40</w:t>
      </w:r>
      <w:r w:rsidR="003463EA">
        <w:rPr>
          <w:color w:val="000000"/>
          <w:sz w:val="28"/>
          <w:szCs w:val="28"/>
        </w:rPr>
        <w:t xml:space="preserve"> человек</w:t>
      </w:r>
      <w:r>
        <w:rPr>
          <w:color w:val="000000"/>
          <w:sz w:val="28"/>
          <w:szCs w:val="28"/>
        </w:rPr>
        <w:t>.</w:t>
      </w:r>
    </w:p>
    <w:p w:rsidR="004813D1" w:rsidRDefault="004813D1" w:rsidP="004813D1">
      <w:pPr>
        <w:rPr>
          <w:sz w:val="28"/>
          <w:szCs w:val="28"/>
        </w:rPr>
      </w:pPr>
      <w:r>
        <w:rPr>
          <w:color w:val="000000"/>
          <w:sz w:val="28"/>
          <w:szCs w:val="28"/>
        </w:rPr>
        <w:t>Обеспечен</w:t>
      </w:r>
      <w:r w:rsidRPr="004F202A">
        <w:rPr>
          <w:color w:val="000000"/>
          <w:sz w:val="28"/>
          <w:szCs w:val="28"/>
        </w:rPr>
        <w:t xml:space="preserve">ность </w:t>
      </w:r>
      <w:r>
        <w:rPr>
          <w:color w:val="000000"/>
          <w:sz w:val="28"/>
          <w:szCs w:val="28"/>
        </w:rPr>
        <w:t xml:space="preserve">ЦРБ </w:t>
      </w:r>
      <w:r w:rsidRPr="004F202A">
        <w:rPr>
          <w:color w:val="000000"/>
          <w:sz w:val="28"/>
          <w:szCs w:val="28"/>
        </w:rPr>
        <w:t xml:space="preserve"> </w:t>
      </w:r>
      <w:r>
        <w:rPr>
          <w:color w:val="000000"/>
          <w:sz w:val="28"/>
          <w:szCs w:val="28"/>
        </w:rPr>
        <w:t xml:space="preserve">медицинскими сестрами  на 10000 населения составляет – </w:t>
      </w:r>
      <w:r w:rsidR="00636461">
        <w:rPr>
          <w:color w:val="000000"/>
          <w:sz w:val="28"/>
          <w:szCs w:val="28"/>
        </w:rPr>
        <w:t>76,</w:t>
      </w:r>
      <w:r w:rsidR="002D4B1F">
        <w:rPr>
          <w:color w:val="000000"/>
          <w:sz w:val="28"/>
          <w:szCs w:val="28"/>
        </w:rPr>
        <w:t>9</w:t>
      </w:r>
      <w:r>
        <w:rPr>
          <w:color w:val="000000"/>
          <w:sz w:val="28"/>
          <w:szCs w:val="28"/>
        </w:rPr>
        <w:t xml:space="preserve"> человек</w:t>
      </w:r>
      <w:r w:rsidR="003463EA">
        <w:rPr>
          <w:color w:val="000000"/>
          <w:sz w:val="28"/>
          <w:szCs w:val="28"/>
        </w:rPr>
        <w:t xml:space="preserve"> (план – 91,</w:t>
      </w:r>
      <w:r w:rsidR="00636461">
        <w:rPr>
          <w:color w:val="000000"/>
          <w:sz w:val="28"/>
          <w:szCs w:val="28"/>
        </w:rPr>
        <w:t>5</w:t>
      </w:r>
      <w:r w:rsidR="003463EA">
        <w:rPr>
          <w:color w:val="000000"/>
          <w:sz w:val="28"/>
          <w:szCs w:val="28"/>
        </w:rPr>
        <w:t xml:space="preserve">), фактическая численность среднего </w:t>
      </w:r>
      <w:r w:rsidR="0088316F">
        <w:rPr>
          <w:color w:val="000000"/>
          <w:sz w:val="28"/>
          <w:szCs w:val="28"/>
        </w:rPr>
        <w:t>медицинского персонала – 1</w:t>
      </w:r>
      <w:r w:rsidR="00636461">
        <w:rPr>
          <w:color w:val="000000"/>
          <w:sz w:val="28"/>
          <w:szCs w:val="28"/>
        </w:rPr>
        <w:t>55</w:t>
      </w:r>
      <w:r w:rsidR="0088316F">
        <w:rPr>
          <w:color w:val="000000"/>
          <w:sz w:val="28"/>
          <w:szCs w:val="28"/>
        </w:rPr>
        <w:t xml:space="preserve"> человек</w:t>
      </w:r>
      <w:r>
        <w:rPr>
          <w:sz w:val="28"/>
          <w:szCs w:val="28"/>
        </w:rPr>
        <w:t>.</w:t>
      </w:r>
    </w:p>
    <w:p w:rsidR="004813D1" w:rsidRDefault="004813D1" w:rsidP="004813D1">
      <w:pPr>
        <w:ind w:firstLine="709"/>
        <w:rPr>
          <w:rStyle w:val="af7"/>
          <w:b/>
          <w:sz w:val="28"/>
          <w:szCs w:val="28"/>
        </w:rPr>
      </w:pPr>
      <w:r>
        <w:rPr>
          <w:sz w:val="28"/>
          <w:szCs w:val="28"/>
        </w:rPr>
        <w:t>В с. Смоленском работают две частные стоматологические клиники</w:t>
      </w:r>
      <w:r w:rsidR="00636461">
        <w:rPr>
          <w:sz w:val="28"/>
          <w:szCs w:val="28"/>
        </w:rPr>
        <w:t xml:space="preserve"> и </w:t>
      </w:r>
      <w:r>
        <w:rPr>
          <w:sz w:val="28"/>
          <w:szCs w:val="28"/>
        </w:rPr>
        <w:t xml:space="preserve"> ч</w:t>
      </w:r>
      <w:r>
        <w:rPr>
          <w:sz w:val="28"/>
          <w:szCs w:val="28"/>
        </w:rPr>
        <w:t>а</w:t>
      </w:r>
      <w:r>
        <w:rPr>
          <w:sz w:val="28"/>
          <w:szCs w:val="28"/>
        </w:rPr>
        <w:t>стная клиника «Земский доктор».</w:t>
      </w:r>
    </w:p>
    <w:p w:rsidR="00B1591A" w:rsidRDefault="00B1591A" w:rsidP="0043308F">
      <w:pPr>
        <w:ind w:firstLine="709"/>
        <w:jc w:val="right"/>
      </w:pPr>
    </w:p>
    <w:p w:rsidR="0043308F" w:rsidRPr="00F0174A" w:rsidRDefault="0043308F" w:rsidP="0043308F">
      <w:pPr>
        <w:ind w:firstLine="709"/>
        <w:jc w:val="right"/>
      </w:pPr>
      <w:r w:rsidRPr="00F0174A">
        <w:t>Управление экономики</w:t>
      </w:r>
    </w:p>
    <w:p w:rsidR="0043308F" w:rsidRPr="00F0174A" w:rsidRDefault="0043308F" w:rsidP="0043308F">
      <w:pPr>
        <w:ind w:firstLine="709"/>
        <w:jc w:val="right"/>
      </w:pPr>
      <w:r w:rsidRPr="00F0174A">
        <w:t>Администрации Смоленского района</w:t>
      </w:r>
    </w:p>
    <w:sectPr w:rsidR="0043308F" w:rsidRPr="00F0174A" w:rsidSect="00CC138E">
      <w:footerReference w:type="default" r:id="rId10"/>
      <w:pgSz w:w="11906" w:h="16838"/>
      <w:pgMar w:top="851" w:right="851" w:bottom="851"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5BE4" w:rsidRDefault="00DD5BE4" w:rsidP="00F83AB6">
      <w:r>
        <w:separator/>
      </w:r>
    </w:p>
  </w:endnote>
  <w:endnote w:type="continuationSeparator" w:id="1">
    <w:p w:rsidR="00DD5BE4" w:rsidRDefault="00DD5BE4" w:rsidP="00F83A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Mono">
    <w:altName w:val="Courier New"/>
    <w:panose1 w:val="02070409020205020404"/>
    <w:charset w:val="CC"/>
    <w:family w:val="modern"/>
    <w:pitch w:val="fixed"/>
    <w:sig w:usb0="E0000AFF" w:usb1="400078FF" w:usb2="00000001" w:usb3="00000000" w:csb0="000001BF" w:csb1="00000000"/>
  </w:font>
  <w:font w:name="PT Serif">
    <w:altName w:val="Times New Roman"/>
    <w:charset w:val="00"/>
    <w:family w:val="auto"/>
    <w:pitch w:val="default"/>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BF7" w:rsidRDefault="002D2BF7">
    <w:pPr>
      <w:pStyle w:val="af2"/>
      <w:jc w:val="right"/>
      <w:rPr>
        <w:rFonts w:asciiTheme="majorHAnsi" w:eastAsiaTheme="majorEastAsia" w:hAnsiTheme="majorHAnsi" w:cstheme="majorBidi"/>
        <w:sz w:val="28"/>
        <w:szCs w:val="28"/>
      </w:rPr>
    </w:pPr>
  </w:p>
  <w:p w:rsidR="002D2BF7" w:rsidRDefault="002D2BF7">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5BE4" w:rsidRDefault="00DD5BE4" w:rsidP="00F83AB6">
      <w:r>
        <w:separator/>
      </w:r>
    </w:p>
  </w:footnote>
  <w:footnote w:type="continuationSeparator" w:id="1">
    <w:p w:rsidR="00DD5BE4" w:rsidRDefault="00DD5BE4" w:rsidP="00F83A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8604E"/>
    <w:multiLevelType w:val="hybridMultilevel"/>
    <w:tmpl w:val="C8E22F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2215FCF"/>
    <w:multiLevelType w:val="hybridMultilevel"/>
    <w:tmpl w:val="0038AA6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autoHyphenation/>
  <w:hyphenationZone w:val="357"/>
  <w:doNotHyphenateCaps/>
  <w:characterSpacingControl w:val="doNotCompress"/>
  <w:hdrShapeDefaults>
    <o:shapedefaults v:ext="edit" spidmax="278530"/>
  </w:hdrShapeDefaults>
  <w:footnotePr>
    <w:footnote w:id="0"/>
    <w:footnote w:id="1"/>
  </w:footnotePr>
  <w:endnotePr>
    <w:endnote w:id="0"/>
    <w:endnote w:id="1"/>
  </w:endnotePr>
  <w:compat/>
  <w:rsids>
    <w:rsidRoot w:val="00305983"/>
    <w:rsid w:val="00001576"/>
    <w:rsid w:val="000023C6"/>
    <w:rsid w:val="00005E46"/>
    <w:rsid w:val="000125CE"/>
    <w:rsid w:val="0001283E"/>
    <w:rsid w:val="00012C1B"/>
    <w:rsid w:val="000145E8"/>
    <w:rsid w:val="0002210E"/>
    <w:rsid w:val="00024AE0"/>
    <w:rsid w:val="00033E70"/>
    <w:rsid w:val="000458F3"/>
    <w:rsid w:val="00051C97"/>
    <w:rsid w:val="00052BD6"/>
    <w:rsid w:val="0005389C"/>
    <w:rsid w:val="0005395B"/>
    <w:rsid w:val="000554BB"/>
    <w:rsid w:val="00060C82"/>
    <w:rsid w:val="00062859"/>
    <w:rsid w:val="000674F4"/>
    <w:rsid w:val="000704F5"/>
    <w:rsid w:val="000724BC"/>
    <w:rsid w:val="0007336F"/>
    <w:rsid w:val="0008007F"/>
    <w:rsid w:val="00082400"/>
    <w:rsid w:val="00090CBF"/>
    <w:rsid w:val="000912C3"/>
    <w:rsid w:val="000926C8"/>
    <w:rsid w:val="000A0555"/>
    <w:rsid w:val="000A0577"/>
    <w:rsid w:val="000A32F4"/>
    <w:rsid w:val="000A365B"/>
    <w:rsid w:val="000A509D"/>
    <w:rsid w:val="000A7C38"/>
    <w:rsid w:val="000A7EE3"/>
    <w:rsid w:val="000B4585"/>
    <w:rsid w:val="000B4657"/>
    <w:rsid w:val="000B54A1"/>
    <w:rsid w:val="000B7444"/>
    <w:rsid w:val="000C0430"/>
    <w:rsid w:val="000C08A3"/>
    <w:rsid w:val="000C1760"/>
    <w:rsid w:val="000C2902"/>
    <w:rsid w:val="000C2BCD"/>
    <w:rsid w:val="000C4E0E"/>
    <w:rsid w:val="000C6648"/>
    <w:rsid w:val="000D1F2C"/>
    <w:rsid w:val="000D3D52"/>
    <w:rsid w:val="000D40FF"/>
    <w:rsid w:val="000D7073"/>
    <w:rsid w:val="000F38D7"/>
    <w:rsid w:val="000F3A57"/>
    <w:rsid w:val="000F5ED4"/>
    <w:rsid w:val="000F7787"/>
    <w:rsid w:val="00101636"/>
    <w:rsid w:val="00101761"/>
    <w:rsid w:val="00101A9D"/>
    <w:rsid w:val="00101C58"/>
    <w:rsid w:val="00103F2C"/>
    <w:rsid w:val="00104E44"/>
    <w:rsid w:val="00107E01"/>
    <w:rsid w:val="00110AD5"/>
    <w:rsid w:val="001134DD"/>
    <w:rsid w:val="00116C0A"/>
    <w:rsid w:val="001203CA"/>
    <w:rsid w:val="00123568"/>
    <w:rsid w:val="0012358B"/>
    <w:rsid w:val="00123667"/>
    <w:rsid w:val="00126E28"/>
    <w:rsid w:val="00133BDA"/>
    <w:rsid w:val="00134A5A"/>
    <w:rsid w:val="001358E3"/>
    <w:rsid w:val="00140466"/>
    <w:rsid w:val="00142050"/>
    <w:rsid w:val="00145710"/>
    <w:rsid w:val="00145E01"/>
    <w:rsid w:val="00145E1F"/>
    <w:rsid w:val="00146E32"/>
    <w:rsid w:val="0015104A"/>
    <w:rsid w:val="00152E6D"/>
    <w:rsid w:val="00155046"/>
    <w:rsid w:val="0015774F"/>
    <w:rsid w:val="00157910"/>
    <w:rsid w:val="001608FB"/>
    <w:rsid w:val="00160ECC"/>
    <w:rsid w:val="0016480B"/>
    <w:rsid w:val="00166DEE"/>
    <w:rsid w:val="00166F63"/>
    <w:rsid w:val="001677FA"/>
    <w:rsid w:val="0017196B"/>
    <w:rsid w:val="00172BAA"/>
    <w:rsid w:val="00173431"/>
    <w:rsid w:val="001734BC"/>
    <w:rsid w:val="00182913"/>
    <w:rsid w:val="00186651"/>
    <w:rsid w:val="00190B5E"/>
    <w:rsid w:val="00191148"/>
    <w:rsid w:val="00191EF0"/>
    <w:rsid w:val="00192381"/>
    <w:rsid w:val="00196199"/>
    <w:rsid w:val="001A4D20"/>
    <w:rsid w:val="001A52BE"/>
    <w:rsid w:val="001A7F9F"/>
    <w:rsid w:val="001B6EDC"/>
    <w:rsid w:val="001C041F"/>
    <w:rsid w:val="001C0602"/>
    <w:rsid w:val="001D44BE"/>
    <w:rsid w:val="001D7308"/>
    <w:rsid w:val="001E2C80"/>
    <w:rsid w:val="001E6679"/>
    <w:rsid w:val="001E6EC4"/>
    <w:rsid w:val="001F45D4"/>
    <w:rsid w:val="001F5622"/>
    <w:rsid w:val="001F7BA3"/>
    <w:rsid w:val="002002F9"/>
    <w:rsid w:val="00203AEB"/>
    <w:rsid w:val="002050EB"/>
    <w:rsid w:val="002063D9"/>
    <w:rsid w:val="00207B3B"/>
    <w:rsid w:val="00210E46"/>
    <w:rsid w:val="0021779E"/>
    <w:rsid w:val="00220336"/>
    <w:rsid w:val="00220339"/>
    <w:rsid w:val="002227FB"/>
    <w:rsid w:val="00224CC8"/>
    <w:rsid w:val="002253D4"/>
    <w:rsid w:val="00225DE2"/>
    <w:rsid w:val="00226A84"/>
    <w:rsid w:val="00232186"/>
    <w:rsid w:val="0024101F"/>
    <w:rsid w:val="0024188C"/>
    <w:rsid w:val="00243EB7"/>
    <w:rsid w:val="00250909"/>
    <w:rsid w:val="00251652"/>
    <w:rsid w:val="002547AE"/>
    <w:rsid w:val="00262A94"/>
    <w:rsid w:val="0026455D"/>
    <w:rsid w:val="00265031"/>
    <w:rsid w:val="002663A2"/>
    <w:rsid w:val="00267D86"/>
    <w:rsid w:val="0027109B"/>
    <w:rsid w:val="002717D4"/>
    <w:rsid w:val="00276CB7"/>
    <w:rsid w:val="002830AB"/>
    <w:rsid w:val="00286294"/>
    <w:rsid w:val="00290CBE"/>
    <w:rsid w:val="002919A8"/>
    <w:rsid w:val="00294170"/>
    <w:rsid w:val="0029439F"/>
    <w:rsid w:val="00297CA2"/>
    <w:rsid w:val="002A0A9F"/>
    <w:rsid w:val="002A0F9C"/>
    <w:rsid w:val="002A201B"/>
    <w:rsid w:val="002A3DB9"/>
    <w:rsid w:val="002A5223"/>
    <w:rsid w:val="002A6632"/>
    <w:rsid w:val="002A75F4"/>
    <w:rsid w:val="002B2812"/>
    <w:rsid w:val="002B417D"/>
    <w:rsid w:val="002C0A88"/>
    <w:rsid w:val="002C359C"/>
    <w:rsid w:val="002C4227"/>
    <w:rsid w:val="002D147C"/>
    <w:rsid w:val="002D203A"/>
    <w:rsid w:val="002D23E1"/>
    <w:rsid w:val="002D2BF7"/>
    <w:rsid w:val="002D3C9A"/>
    <w:rsid w:val="002D3E43"/>
    <w:rsid w:val="002D40B6"/>
    <w:rsid w:val="002D4B1F"/>
    <w:rsid w:val="002D662C"/>
    <w:rsid w:val="002D7B6B"/>
    <w:rsid w:val="002E2AA7"/>
    <w:rsid w:val="002E4262"/>
    <w:rsid w:val="002F071A"/>
    <w:rsid w:val="002F1613"/>
    <w:rsid w:val="002F2448"/>
    <w:rsid w:val="002F3DE6"/>
    <w:rsid w:val="002F4E8F"/>
    <w:rsid w:val="002F5536"/>
    <w:rsid w:val="00300F52"/>
    <w:rsid w:val="00301662"/>
    <w:rsid w:val="00304C5F"/>
    <w:rsid w:val="00305323"/>
    <w:rsid w:val="00305983"/>
    <w:rsid w:val="003074D8"/>
    <w:rsid w:val="0031176E"/>
    <w:rsid w:val="00315FAC"/>
    <w:rsid w:val="00320EBD"/>
    <w:rsid w:val="0032181D"/>
    <w:rsid w:val="00324C43"/>
    <w:rsid w:val="00330873"/>
    <w:rsid w:val="00332BA3"/>
    <w:rsid w:val="003463EA"/>
    <w:rsid w:val="00365A5F"/>
    <w:rsid w:val="003664C1"/>
    <w:rsid w:val="003664E9"/>
    <w:rsid w:val="00371248"/>
    <w:rsid w:val="003777F4"/>
    <w:rsid w:val="00380165"/>
    <w:rsid w:val="003850CF"/>
    <w:rsid w:val="00385623"/>
    <w:rsid w:val="003933D8"/>
    <w:rsid w:val="003947F9"/>
    <w:rsid w:val="003A415D"/>
    <w:rsid w:val="003A42BE"/>
    <w:rsid w:val="003A4741"/>
    <w:rsid w:val="003A502B"/>
    <w:rsid w:val="003A5E16"/>
    <w:rsid w:val="003B0127"/>
    <w:rsid w:val="003B0431"/>
    <w:rsid w:val="003B10C9"/>
    <w:rsid w:val="003B3DEE"/>
    <w:rsid w:val="003B7B87"/>
    <w:rsid w:val="003C195C"/>
    <w:rsid w:val="003C35E0"/>
    <w:rsid w:val="003C3E7E"/>
    <w:rsid w:val="003C5EFB"/>
    <w:rsid w:val="003D1918"/>
    <w:rsid w:val="003D1C57"/>
    <w:rsid w:val="003D20F8"/>
    <w:rsid w:val="003E3910"/>
    <w:rsid w:val="003E7471"/>
    <w:rsid w:val="003E76B9"/>
    <w:rsid w:val="003F14CC"/>
    <w:rsid w:val="003F3C55"/>
    <w:rsid w:val="003F5FB9"/>
    <w:rsid w:val="003F70BF"/>
    <w:rsid w:val="004040F3"/>
    <w:rsid w:val="0040588C"/>
    <w:rsid w:val="00413AB4"/>
    <w:rsid w:val="00414837"/>
    <w:rsid w:val="00417C7A"/>
    <w:rsid w:val="004208D5"/>
    <w:rsid w:val="004213A1"/>
    <w:rsid w:val="00421898"/>
    <w:rsid w:val="00422576"/>
    <w:rsid w:val="00425625"/>
    <w:rsid w:val="0042713C"/>
    <w:rsid w:val="0043273D"/>
    <w:rsid w:val="00432A2E"/>
    <w:rsid w:val="00432F45"/>
    <w:rsid w:val="0043308F"/>
    <w:rsid w:val="00433D92"/>
    <w:rsid w:val="0044166E"/>
    <w:rsid w:val="00441A01"/>
    <w:rsid w:val="00446AE7"/>
    <w:rsid w:val="00447B12"/>
    <w:rsid w:val="004537F2"/>
    <w:rsid w:val="00454723"/>
    <w:rsid w:val="00457699"/>
    <w:rsid w:val="004612C4"/>
    <w:rsid w:val="00464916"/>
    <w:rsid w:val="004736E5"/>
    <w:rsid w:val="00473DF4"/>
    <w:rsid w:val="00475F07"/>
    <w:rsid w:val="00480EB3"/>
    <w:rsid w:val="0048116B"/>
    <w:rsid w:val="004813D1"/>
    <w:rsid w:val="00482D35"/>
    <w:rsid w:val="00483ACD"/>
    <w:rsid w:val="0048605A"/>
    <w:rsid w:val="00490BB6"/>
    <w:rsid w:val="00492556"/>
    <w:rsid w:val="0049395D"/>
    <w:rsid w:val="00493E62"/>
    <w:rsid w:val="004A0CE8"/>
    <w:rsid w:val="004A15AB"/>
    <w:rsid w:val="004A608B"/>
    <w:rsid w:val="004A70B3"/>
    <w:rsid w:val="004B3269"/>
    <w:rsid w:val="004B34C0"/>
    <w:rsid w:val="004B3E53"/>
    <w:rsid w:val="004B406D"/>
    <w:rsid w:val="004C040C"/>
    <w:rsid w:val="004C067D"/>
    <w:rsid w:val="004C5514"/>
    <w:rsid w:val="004C72DC"/>
    <w:rsid w:val="004C7620"/>
    <w:rsid w:val="004C7AC7"/>
    <w:rsid w:val="004D53B2"/>
    <w:rsid w:val="004D65DF"/>
    <w:rsid w:val="004F23EA"/>
    <w:rsid w:val="004F4EDB"/>
    <w:rsid w:val="004F7610"/>
    <w:rsid w:val="00504975"/>
    <w:rsid w:val="005143A9"/>
    <w:rsid w:val="005158CC"/>
    <w:rsid w:val="005165CC"/>
    <w:rsid w:val="00516E28"/>
    <w:rsid w:val="00521D21"/>
    <w:rsid w:val="0052270F"/>
    <w:rsid w:val="005242DF"/>
    <w:rsid w:val="00532B34"/>
    <w:rsid w:val="00534584"/>
    <w:rsid w:val="0053479B"/>
    <w:rsid w:val="0053493C"/>
    <w:rsid w:val="00537E30"/>
    <w:rsid w:val="00537F36"/>
    <w:rsid w:val="00540DD2"/>
    <w:rsid w:val="005411DF"/>
    <w:rsid w:val="005414FE"/>
    <w:rsid w:val="00541F5C"/>
    <w:rsid w:val="0054263C"/>
    <w:rsid w:val="005472A8"/>
    <w:rsid w:val="0055241B"/>
    <w:rsid w:val="00552796"/>
    <w:rsid w:val="00567089"/>
    <w:rsid w:val="005703D8"/>
    <w:rsid w:val="005719AA"/>
    <w:rsid w:val="00573868"/>
    <w:rsid w:val="005747C6"/>
    <w:rsid w:val="00575652"/>
    <w:rsid w:val="00575D1F"/>
    <w:rsid w:val="00580ECC"/>
    <w:rsid w:val="00583015"/>
    <w:rsid w:val="005830BB"/>
    <w:rsid w:val="00583C04"/>
    <w:rsid w:val="0058578D"/>
    <w:rsid w:val="00585BF1"/>
    <w:rsid w:val="005909CD"/>
    <w:rsid w:val="00591361"/>
    <w:rsid w:val="00591F40"/>
    <w:rsid w:val="00592668"/>
    <w:rsid w:val="00594BC6"/>
    <w:rsid w:val="005959F8"/>
    <w:rsid w:val="00596520"/>
    <w:rsid w:val="0059667D"/>
    <w:rsid w:val="005979E6"/>
    <w:rsid w:val="005A1704"/>
    <w:rsid w:val="005A2115"/>
    <w:rsid w:val="005A4093"/>
    <w:rsid w:val="005A64BC"/>
    <w:rsid w:val="005B4514"/>
    <w:rsid w:val="005B6EF8"/>
    <w:rsid w:val="005B6FA7"/>
    <w:rsid w:val="005D2CD0"/>
    <w:rsid w:val="005D62E6"/>
    <w:rsid w:val="005D7D04"/>
    <w:rsid w:val="005E04F8"/>
    <w:rsid w:val="005E05B7"/>
    <w:rsid w:val="005F0900"/>
    <w:rsid w:val="005F254B"/>
    <w:rsid w:val="005F5E29"/>
    <w:rsid w:val="005F685E"/>
    <w:rsid w:val="0060218F"/>
    <w:rsid w:val="00603F0B"/>
    <w:rsid w:val="00605DEB"/>
    <w:rsid w:val="006118E8"/>
    <w:rsid w:val="00613523"/>
    <w:rsid w:val="006178AD"/>
    <w:rsid w:val="006242BE"/>
    <w:rsid w:val="00626DB7"/>
    <w:rsid w:val="0063073C"/>
    <w:rsid w:val="006316DE"/>
    <w:rsid w:val="00633203"/>
    <w:rsid w:val="00634D4B"/>
    <w:rsid w:val="00636461"/>
    <w:rsid w:val="00636844"/>
    <w:rsid w:val="00637317"/>
    <w:rsid w:val="006416B8"/>
    <w:rsid w:val="00641B06"/>
    <w:rsid w:val="00644EF1"/>
    <w:rsid w:val="006468D5"/>
    <w:rsid w:val="00650CF2"/>
    <w:rsid w:val="00664E6B"/>
    <w:rsid w:val="00670FB1"/>
    <w:rsid w:val="006739CD"/>
    <w:rsid w:val="006742D8"/>
    <w:rsid w:val="006850F6"/>
    <w:rsid w:val="0068740D"/>
    <w:rsid w:val="00690EE5"/>
    <w:rsid w:val="00697E89"/>
    <w:rsid w:val="006A0986"/>
    <w:rsid w:val="006A112C"/>
    <w:rsid w:val="006A1E5F"/>
    <w:rsid w:val="006B0B8A"/>
    <w:rsid w:val="006B1D49"/>
    <w:rsid w:val="006B2217"/>
    <w:rsid w:val="006B29F3"/>
    <w:rsid w:val="006B3DD9"/>
    <w:rsid w:val="006B47A2"/>
    <w:rsid w:val="006B4B46"/>
    <w:rsid w:val="006C10B3"/>
    <w:rsid w:val="006C233E"/>
    <w:rsid w:val="006C36C3"/>
    <w:rsid w:val="006C5CE7"/>
    <w:rsid w:val="006D5E55"/>
    <w:rsid w:val="006D62E6"/>
    <w:rsid w:val="006D68D5"/>
    <w:rsid w:val="006E0281"/>
    <w:rsid w:val="006E21FA"/>
    <w:rsid w:val="006F2C1E"/>
    <w:rsid w:val="007046D2"/>
    <w:rsid w:val="00706385"/>
    <w:rsid w:val="00706D01"/>
    <w:rsid w:val="0071061D"/>
    <w:rsid w:val="00710C41"/>
    <w:rsid w:val="007116E1"/>
    <w:rsid w:val="00711A00"/>
    <w:rsid w:val="007120E7"/>
    <w:rsid w:val="00712A02"/>
    <w:rsid w:val="007143FA"/>
    <w:rsid w:val="0072026F"/>
    <w:rsid w:val="007204BE"/>
    <w:rsid w:val="00724123"/>
    <w:rsid w:val="00724F60"/>
    <w:rsid w:val="00725334"/>
    <w:rsid w:val="00735231"/>
    <w:rsid w:val="00741813"/>
    <w:rsid w:val="0074243D"/>
    <w:rsid w:val="00751E9B"/>
    <w:rsid w:val="00753D90"/>
    <w:rsid w:val="0076020D"/>
    <w:rsid w:val="0076105F"/>
    <w:rsid w:val="00761169"/>
    <w:rsid w:val="00763532"/>
    <w:rsid w:val="00763AC0"/>
    <w:rsid w:val="00767F9F"/>
    <w:rsid w:val="0077602E"/>
    <w:rsid w:val="00776D99"/>
    <w:rsid w:val="007775C3"/>
    <w:rsid w:val="007820BE"/>
    <w:rsid w:val="00783B7B"/>
    <w:rsid w:val="0079075D"/>
    <w:rsid w:val="00793785"/>
    <w:rsid w:val="007943D4"/>
    <w:rsid w:val="00794665"/>
    <w:rsid w:val="00795390"/>
    <w:rsid w:val="0079709B"/>
    <w:rsid w:val="007A5AC9"/>
    <w:rsid w:val="007A5DAE"/>
    <w:rsid w:val="007B2B9E"/>
    <w:rsid w:val="007B3455"/>
    <w:rsid w:val="007B3EBE"/>
    <w:rsid w:val="007B4102"/>
    <w:rsid w:val="007C3363"/>
    <w:rsid w:val="007C64C8"/>
    <w:rsid w:val="007D0F08"/>
    <w:rsid w:val="007D2390"/>
    <w:rsid w:val="007D4539"/>
    <w:rsid w:val="007D5A1F"/>
    <w:rsid w:val="007D6BBF"/>
    <w:rsid w:val="007E1180"/>
    <w:rsid w:val="007E2FED"/>
    <w:rsid w:val="007E3FC4"/>
    <w:rsid w:val="007E4B5B"/>
    <w:rsid w:val="007E7035"/>
    <w:rsid w:val="007F1DD6"/>
    <w:rsid w:val="007F5065"/>
    <w:rsid w:val="007F6524"/>
    <w:rsid w:val="00801910"/>
    <w:rsid w:val="00801EEC"/>
    <w:rsid w:val="0080261C"/>
    <w:rsid w:val="00804535"/>
    <w:rsid w:val="00805E45"/>
    <w:rsid w:val="00810AFB"/>
    <w:rsid w:val="0082024C"/>
    <w:rsid w:val="00822E35"/>
    <w:rsid w:val="008232A8"/>
    <w:rsid w:val="00826FF4"/>
    <w:rsid w:val="00835F06"/>
    <w:rsid w:val="00836C82"/>
    <w:rsid w:val="00836E31"/>
    <w:rsid w:val="008373DE"/>
    <w:rsid w:val="00843C00"/>
    <w:rsid w:val="00843C34"/>
    <w:rsid w:val="00844229"/>
    <w:rsid w:val="0084662C"/>
    <w:rsid w:val="00852886"/>
    <w:rsid w:val="00854AB9"/>
    <w:rsid w:val="00863AC5"/>
    <w:rsid w:val="00870C78"/>
    <w:rsid w:val="00872500"/>
    <w:rsid w:val="00872860"/>
    <w:rsid w:val="00874C99"/>
    <w:rsid w:val="00875C23"/>
    <w:rsid w:val="0088316F"/>
    <w:rsid w:val="008902FB"/>
    <w:rsid w:val="0089102D"/>
    <w:rsid w:val="00893CF6"/>
    <w:rsid w:val="008977D1"/>
    <w:rsid w:val="008A050F"/>
    <w:rsid w:val="008A0626"/>
    <w:rsid w:val="008A1F15"/>
    <w:rsid w:val="008A5829"/>
    <w:rsid w:val="008B45F2"/>
    <w:rsid w:val="008C051D"/>
    <w:rsid w:val="008C0D63"/>
    <w:rsid w:val="008C16AC"/>
    <w:rsid w:val="008C275C"/>
    <w:rsid w:val="008C3F5B"/>
    <w:rsid w:val="008C652F"/>
    <w:rsid w:val="008D1DC4"/>
    <w:rsid w:val="008D6290"/>
    <w:rsid w:val="008E2AD1"/>
    <w:rsid w:val="008E55DD"/>
    <w:rsid w:val="008F1020"/>
    <w:rsid w:val="008F21AB"/>
    <w:rsid w:val="008F2B78"/>
    <w:rsid w:val="008F56F0"/>
    <w:rsid w:val="00900E51"/>
    <w:rsid w:val="009019F8"/>
    <w:rsid w:val="00903AE2"/>
    <w:rsid w:val="009053A5"/>
    <w:rsid w:val="00906956"/>
    <w:rsid w:val="00906C8C"/>
    <w:rsid w:val="00910312"/>
    <w:rsid w:val="0091031E"/>
    <w:rsid w:val="0091305D"/>
    <w:rsid w:val="00914E49"/>
    <w:rsid w:val="00917A69"/>
    <w:rsid w:val="0092172D"/>
    <w:rsid w:val="0092336D"/>
    <w:rsid w:val="00923CC9"/>
    <w:rsid w:val="0092413E"/>
    <w:rsid w:val="009244E3"/>
    <w:rsid w:val="00926336"/>
    <w:rsid w:val="00932322"/>
    <w:rsid w:val="00933BA6"/>
    <w:rsid w:val="00933EFB"/>
    <w:rsid w:val="009359DA"/>
    <w:rsid w:val="009365F0"/>
    <w:rsid w:val="009368E4"/>
    <w:rsid w:val="00936900"/>
    <w:rsid w:val="00936A3E"/>
    <w:rsid w:val="00942ECA"/>
    <w:rsid w:val="009441EC"/>
    <w:rsid w:val="0095042F"/>
    <w:rsid w:val="00951A6B"/>
    <w:rsid w:val="00957071"/>
    <w:rsid w:val="00960C49"/>
    <w:rsid w:val="00961DC9"/>
    <w:rsid w:val="009638FC"/>
    <w:rsid w:val="0096426A"/>
    <w:rsid w:val="0096580C"/>
    <w:rsid w:val="00972B3A"/>
    <w:rsid w:val="00974D35"/>
    <w:rsid w:val="00983219"/>
    <w:rsid w:val="00987324"/>
    <w:rsid w:val="00987380"/>
    <w:rsid w:val="00987B54"/>
    <w:rsid w:val="00990D95"/>
    <w:rsid w:val="0099489E"/>
    <w:rsid w:val="00994B97"/>
    <w:rsid w:val="009A065B"/>
    <w:rsid w:val="009A09B5"/>
    <w:rsid w:val="009A1B7A"/>
    <w:rsid w:val="009A34A3"/>
    <w:rsid w:val="009A4305"/>
    <w:rsid w:val="009A6FD4"/>
    <w:rsid w:val="009B20DA"/>
    <w:rsid w:val="009B38A9"/>
    <w:rsid w:val="009B7491"/>
    <w:rsid w:val="009C10D0"/>
    <w:rsid w:val="009C1DCA"/>
    <w:rsid w:val="009C6B7C"/>
    <w:rsid w:val="009D3EF4"/>
    <w:rsid w:val="009D5507"/>
    <w:rsid w:val="009E20D1"/>
    <w:rsid w:val="009E76D4"/>
    <w:rsid w:val="009F0856"/>
    <w:rsid w:val="009F1DC0"/>
    <w:rsid w:val="009F40A3"/>
    <w:rsid w:val="009F5872"/>
    <w:rsid w:val="009F6208"/>
    <w:rsid w:val="00A0132C"/>
    <w:rsid w:val="00A01E60"/>
    <w:rsid w:val="00A026BD"/>
    <w:rsid w:val="00A07D9B"/>
    <w:rsid w:val="00A105F1"/>
    <w:rsid w:val="00A1106E"/>
    <w:rsid w:val="00A1245D"/>
    <w:rsid w:val="00A126BE"/>
    <w:rsid w:val="00A16507"/>
    <w:rsid w:val="00A1763B"/>
    <w:rsid w:val="00A214A0"/>
    <w:rsid w:val="00A21CFC"/>
    <w:rsid w:val="00A22B03"/>
    <w:rsid w:val="00A265B4"/>
    <w:rsid w:val="00A31283"/>
    <w:rsid w:val="00A31C2B"/>
    <w:rsid w:val="00A3307F"/>
    <w:rsid w:val="00A357F5"/>
    <w:rsid w:val="00A432F9"/>
    <w:rsid w:val="00A44752"/>
    <w:rsid w:val="00A51252"/>
    <w:rsid w:val="00A557A1"/>
    <w:rsid w:val="00A5699C"/>
    <w:rsid w:val="00A61494"/>
    <w:rsid w:val="00A64E15"/>
    <w:rsid w:val="00A748F4"/>
    <w:rsid w:val="00A74CC4"/>
    <w:rsid w:val="00A8024C"/>
    <w:rsid w:val="00A82929"/>
    <w:rsid w:val="00A83221"/>
    <w:rsid w:val="00A94CB0"/>
    <w:rsid w:val="00A94E5C"/>
    <w:rsid w:val="00A94F70"/>
    <w:rsid w:val="00AB1618"/>
    <w:rsid w:val="00AB259D"/>
    <w:rsid w:val="00AC0595"/>
    <w:rsid w:val="00AC12E7"/>
    <w:rsid w:val="00AC2B07"/>
    <w:rsid w:val="00AC528E"/>
    <w:rsid w:val="00AD7B8C"/>
    <w:rsid w:val="00AE0D78"/>
    <w:rsid w:val="00AE1251"/>
    <w:rsid w:val="00AE1ADD"/>
    <w:rsid w:val="00AE2AED"/>
    <w:rsid w:val="00AF185E"/>
    <w:rsid w:val="00AF67C9"/>
    <w:rsid w:val="00AF6BA2"/>
    <w:rsid w:val="00B00C76"/>
    <w:rsid w:val="00B00D73"/>
    <w:rsid w:val="00B022BB"/>
    <w:rsid w:val="00B063C4"/>
    <w:rsid w:val="00B073C7"/>
    <w:rsid w:val="00B076A8"/>
    <w:rsid w:val="00B109D7"/>
    <w:rsid w:val="00B13EE6"/>
    <w:rsid w:val="00B151CE"/>
    <w:rsid w:val="00B1591A"/>
    <w:rsid w:val="00B15E3C"/>
    <w:rsid w:val="00B160D5"/>
    <w:rsid w:val="00B17F27"/>
    <w:rsid w:val="00B21C5C"/>
    <w:rsid w:val="00B21DE2"/>
    <w:rsid w:val="00B2238D"/>
    <w:rsid w:val="00B24C5A"/>
    <w:rsid w:val="00B30AD2"/>
    <w:rsid w:val="00B341CD"/>
    <w:rsid w:val="00B35B21"/>
    <w:rsid w:val="00B41311"/>
    <w:rsid w:val="00B41407"/>
    <w:rsid w:val="00B439A2"/>
    <w:rsid w:val="00B46998"/>
    <w:rsid w:val="00B52ADC"/>
    <w:rsid w:val="00B54C2F"/>
    <w:rsid w:val="00B57680"/>
    <w:rsid w:val="00B66796"/>
    <w:rsid w:val="00B679AE"/>
    <w:rsid w:val="00B70346"/>
    <w:rsid w:val="00B7412A"/>
    <w:rsid w:val="00B7437C"/>
    <w:rsid w:val="00B77A20"/>
    <w:rsid w:val="00B852A0"/>
    <w:rsid w:val="00B859BC"/>
    <w:rsid w:val="00B914EE"/>
    <w:rsid w:val="00B91896"/>
    <w:rsid w:val="00B91C77"/>
    <w:rsid w:val="00B91F31"/>
    <w:rsid w:val="00BA0280"/>
    <w:rsid w:val="00BB3277"/>
    <w:rsid w:val="00BB3376"/>
    <w:rsid w:val="00BB491A"/>
    <w:rsid w:val="00BB765E"/>
    <w:rsid w:val="00BC176C"/>
    <w:rsid w:val="00BC240F"/>
    <w:rsid w:val="00BC3363"/>
    <w:rsid w:val="00BC7B5D"/>
    <w:rsid w:val="00BD343F"/>
    <w:rsid w:val="00BD440D"/>
    <w:rsid w:val="00BD5508"/>
    <w:rsid w:val="00BE048A"/>
    <w:rsid w:val="00BE36C0"/>
    <w:rsid w:val="00BE4836"/>
    <w:rsid w:val="00BE7A98"/>
    <w:rsid w:val="00BF1E86"/>
    <w:rsid w:val="00BF392B"/>
    <w:rsid w:val="00BF6292"/>
    <w:rsid w:val="00BF6632"/>
    <w:rsid w:val="00BF67A6"/>
    <w:rsid w:val="00BF6AD6"/>
    <w:rsid w:val="00C015C1"/>
    <w:rsid w:val="00C02720"/>
    <w:rsid w:val="00C034AB"/>
    <w:rsid w:val="00C039AF"/>
    <w:rsid w:val="00C06C21"/>
    <w:rsid w:val="00C07C7B"/>
    <w:rsid w:val="00C17D67"/>
    <w:rsid w:val="00C30301"/>
    <w:rsid w:val="00C3473A"/>
    <w:rsid w:val="00C35DCB"/>
    <w:rsid w:val="00C35ECD"/>
    <w:rsid w:val="00C44773"/>
    <w:rsid w:val="00C47930"/>
    <w:rsid w:val="00C507E6"/>
    <w:rsid w:val="00C53381"/>
    <w:rsid w:val="00C53AF9"/>
    <w:rsid w:val="00C53C5F"/>
    <w:rsid w:val="00C60F92"/>
    <w:rsid w:val="00C6235F"/>
    <w:rsid w:val="00C6266F"/>
    <w:rsid w:val="00C6726B"/>
    <w:rsid w:val="00C678D8"/>
    <w:rsid w:val="00C72D08"/>
    <w:rsid w:val="00C73344"/>
    <w:rsid w:val="00C73817"/>
    <w:rsid w:val="00C76E03"/>
    <w:rsid w:val="00C80AE4"/>
    <w:rsid w:val="00C81A31"/>
    <w:rsid w:val="00C82815"/>
    <w:rsid w:val="00C82D4E"/>
    <w:rsid w:val="00C83D90"/>
    <w:rsid w:val="00C86548"/>
    <w:rsid w:val="00C876CF"/>
    <w:rsid w:val="00C940B0"/>
    <w:rsid w:val="00C94775"/>
    <w:rsid w:val="00C94926"/>
    <w:rsid w:val="00C94B01"/>
    <w:rsid w:val="00C94D02"/>
    <w:rsid w:val="00C97C3B"/>
    <w:rsid w:val="00CA177E"/>
    <w:rsid w:val="00CA1ACB"/>
    <w:rsid w:val="00CA2A81"/>
    <w:rsid w:val="00CA2D8F"/>
    <w:rsid w:val="00CA352A"/>
    <w:rsid w:val="00CA6B13"/>
    <w:rsid w:val="00CA73F1"/>
    <w:rsid w:val="00CB6001"/>
    <w:rsid w:val="00CB7284"/>
    <w:rsid w:val="00CC138E"/>
    <w:rsid w:val="00CC47C4"/>
    <w:rsid w:val="00CC49FF"/>
    <w:rsid w:val="00CC60C5"/>
    <w:rsid w:val="00CD0612"/>
    <w:rsid w:val="00CD5F4B"/>
    <w:rsid w:val="00CE2D45"/>
    <w:rsid w:val="00CE4DCE"/>
    <w:rsid w:val="00CF05A6"/>
    <w:rsid w:val="00CF41CF"/>
    <w:rsid w:val="00D00020"/>
    <w:rsid w:val="00D00B7F"/>
    <w:rsid w:val="00D0394C"/>
    <w:rsid w:val="00D0409F"/>
    <w:rsid w:val="00D041E0"/>
    <w:rsid w:val="00D0421E"/>
    <w:rsid w:val="00D05A30"/>
    <w:rsid w:val="00D079AA"/>
    <w:rsid w:val="00D11533"/>
    <w:rsid w:val="00D17178"/>
    <w:rsid w:val="00D17329"/>
    <w:rsid w:val="00D17C08"/>
    <w:rsid w:val="00D30ED3"/>
    <w:rsid w:val="00D313FE"/>
    <w:rsid w:val="00D319BD"/>
    <w:rsid w:val="00D32102"/>
    <w:rsid w:val="00D34C18"/>
    <w:rsid w:val="00D3747C"/>
    <w:rsid w:val="00D42092"/>
    <w:rsid w:val="00D445F8"/>
    <w:rsid w:val="00D476FF"/>
    <w:rsid w:val="00D515A3"/>
    <w:rsid w:val="00D5549B"/>
    <w:rsid w:val="00D55673"/>
    <w:rsid w:val="00D6051D"/>
    <w:rsid w:val="00D666A8"/>
    <w:rsid w:val="00D67653"/>
    <w:rsid w:val="00D67EB4"/>
    <w:rsid w:val="00D70528"/>
    <w:rsid w:val="00D71D4F"/>
    <w:rsid w:val="00D72970"/>
    <w:rsid w:val="00D743F2"/>
    <w:rsid w:val="00D8084C"/>
    <w:rsid w:val="00D83734"/>
    <w:rsid w:val="00D83916"/>
    <w:rsid w:val="00D846AB"/>
    <w:rsid w:val="00D9053D"/>
    <w:rsid w:val="00D91C72"/>
    <w:rsid w:val="00D94082"/>
    <w:rsid w:val="00D954FA"/>
    <w:rsid w:val="00DA1B1A"/>
    <w:rsid w:val="00DA30C4"/>
    <w:rsid w:val="00DA450A"/>
    <w:rsid w:val="00DA660B"/>
    <w:rsid w:val="00DA69D6"/>
    <w:rsid w:val="00DB014A"/>
    <w:rsid w:val="00DB036E"/>
    <w:rsid w:val="00DB3E67"/>
    <w:rsid w:val="00DC0D4F"/>
    <w:rsid w:val="00DC1C05"/>
    <w:rsid w:val="00DC2F64"/>
    <w:rsid w:val="00DC3260"/>
    <w:rsid w:val="00DC3A48"/>
    <w:rsid w:val="00DC77B8"/>
    <w:rsid w:val="00DD57FC"/>
    <w:rsid w:val="00DD5A08"/>
    <w:rsid w:val="00DD5BE4"/>
    <w:rsid w:val="00DE4E44"/>
    <w:rsid w:val="00DE627B"/>
    <w:rsid w:val="00DE634E"/>
    <w:rsid w:val="00DF0B92"/>
    <w:rsid w:val="00DF137C"/>
    <w:rsid w:val="00E0365B"/>
    <w:rsid w:val="00E07566"/>
    <w:rsid w:val="00E112F0"/>
    <w:rsid w:val="00E114BD"/>
    <w:rsid w:val="00E155D8"/>
    <w:rsid w:val="00E15DE4"/>
    <w:rsid w:val="00E17F75"/>
    <w:rsid w:val="00E26756"/>
    <w:rsid w:val="00E31350"/>
    <w:rsid w:val="00E31E8B"/>
    <w:rsid w:val="00E33373"/>
    <w:rsid w:val="00E4278F"/>
    <w:rsid w:val="00E44239"/>
    <w:rsid w:val="00E46844"/>
    <w:rsid w:val="00E4730C"/>
    <w:rsid w:val="00E47840"/>
    <w:rsid w:val="00E506EE"/>
    <w:rsid w:val="00E5167A"/>
    <w:rsid w:val="00E55FEA"/>
    <w:rsid w:val="00E56304"/>
    <w:rsid w:val="00E5693A"/>
    <w:rsid w:val="00E6159A"/>
    <w:rsid w:val="00E62ED0"/>
    <w:rsid w:val="00E64B20"/>
    <w:rsid w:val="00E66638"/>
    <w:rsid w:val="00E71C43"/>
    <w:rsid w:val="00E72558"/>
    <w:rsid w:val="00E726E1"/>
    <w:rsid w:val="00E7347F"/>
    <w:rsid w:val="00E75125"/>
    <w:rsid w:val="00E773A7"/>
    <w:rsid w:val="00E82A3A"/>
    <w:rsid w:val="00E82B69"/>
    <w:rsid w:val="00E82E87"/>
    <w:rsid w:val="00E835B2"/>
    <w:rsid w:val="00E859EA"/>
    <w:rsid w:val="00E8655B"/>
    <w:rsid w:val="00E90A82"/>
    <w:rsid w:val="00E94085"/>
    <w:rsid w:val="00E9625D"/>
    <w:rsid w:val="00E96791"/>
    <w:rsid w:val="00EA14CA"/>
    <w:rsid w:val="00EA3E3D"/>
    <w:rsid w:val="00EA55C6"/>
    <w:rsid w:val="00EA6E0D"/>
    <w:rsid w:val="00EB2126"/>
    <w:rsid w:val="00EB23BC"/>
    <w:rsid w:val="00EB6EEB"/>
    <w:rsid w:val="00EB7678"/>
    <w:rsid w:val="00EB7AA0"/>
    <w:rsid w:val="00EC566C"/>
    <w:rsid w:val="00ED0780"/>
    <w:rsid w:val="00ED1628"/>
    <w:rsid w:val="00ED1B42"/>
    <w:rsid w:val="00ED3C8E"/>
    <w:rsid w:val="00ED7035"/>
    <w:rsid w:val="00EE14B7"/>
    <w:rsid w:val="00EE150B"/>
    <w:rsid w:val="00EE169D"/>
    <w:rsid w:val="00EE1F42"/>
    <w:rsid w:val="00EE5E01"/>
    <w:rsid w:val="00EE7C23"/>
    <w:rsid w:val="00EF78D5"/>
    <w:rsid w:val="00F0067F"/>
    <w:rsid w:val="00F0174A"/>
    <w:rsid w:val="00F019D8"/>
    <w:rsid w:val="00F01E32"/>
    <w:rsid w:val="00F01F1B"/>
    <w:rsid w:val="00F027D4"/>
    <w:rsid w:val="00F0316B"/>
    <w:rsid w:val="00F06260"/>
    <w:rsid w:val="00F07168"/>
    <w:rsid w:val="00F076A3"/>
    <w:rsid w:val="00F11284"/>
    <w:rsid w:val="00F11E47"/>
    <w:rsid w:val="00F125ED"/>
    <w:rsid w:val="00F13278"/>
    <w:rsid w:val="00F1539B"/>
    <w:rsid w:val="00F17104"/>
    <w:rsid w:val="00F174B5"/>
    <w:rsid w:val="00F20191"/>
    <w:rsid w:val="00F210F9"/>
    <w:rsid w:val="00F22836"/>
    <w:rsid w:val="00F250FC"/>
    <w:rsid w:val="00F30BFA"/>
    <w:rsid w:val="00F31F9F"/>
    <w:rsid w:val="00F3344C"/>
    <w:rsid w:val="00F36366"/>
    <w:rsid w:val="00F4021D"/>
    <w:rsid w:val="00F423EB"/>
    <w:rsid w:val="00F43819"/>
    <w:rsid w:val="00F44AB7"/>
    <w:rsid w:val="00F469D6"/>
    <w:rsid w:val="00F5584E"/>
    <w:rsid w:val="00F56226"/>
    <w:rsid w:val="00F63E61"/>
    <w:rsid w:val="00F6525A"/>
    <w:rsid w:val="00F66F1C"/>
    <w:rsid w:val="00F70B1B"/>
    <w:rsid w:val="00F73FF2"/>
    <w:rsid w:val="00F74020"/>
    <w:rsid w:val="00F772F1"/>
    <w:rsid w:val="00F80424"/>
    <w:rsid w:val="00F8099D"/>
    <w:rsid w:val="00F83AB6"/>
    <w:rsid w:val="00F86E3C"/>
    <w:rsid w:val="00F87987"/>
    <w:rsid w:val="00F87DD0"/>
    <w:rsid w:val="00F91569"/>
    <w:rsid w:val="00F92F89"/>
    <w:rsid w:val="00F94EFE"/>
    <w:rsid w:val="00F94F53"/>
    <w:rsid w:val="00F95528"/>
    <w:rsid w:val="00FA09DC"/>
    <w:rsid w:val="00FA1A9F"/>
    <w:rsid w:val="00FA59CA"/>
    <w:rsid w:val="00FA5F28"/>
    <w:rsid w:val="00FA660E"/>
    <w:rsid w:val="00FA701B"/>
    <w:rsid w:val="00FB18E7"/>
    <w:rsid w:val="00FB2061"/>
    <w:rsid w:val="00FB2A10"/>
    <w:rsid w:val="00FB4B0F"/>
    <w:rsid w:val="00FB5FD4"/>
    <w:rsid w:val="00FB6A83"/>
    <w:rsid w:val="00FB6B0E"/>
    <w:rsid w:val="00FC1D0E"/>
    <w:rsid w:val="00FC7BDC"/>
    <w:rsid w:val="00FC7D0C"/>
    <w:rsid w:val="00FD197A"/>
    <w:rsid w:val="00FD1999"/>
    <w:rsid w:val="00FD1AD1"/>
    <w:rsid w:val="00FD2819"/>
    <w:rsid w:val="00FD29F5"/>
    <w:rsid w:val="00FD5A92"/>
    <w:rsid w:val="00FD6122"/>
    <w:rsid w:val="00FD66A5"/>
    <w:rsid w:val="00FE0EEE"/>
    <w:rsid w:val="00FE4AE0"/>
    <w:rsid w:val="00FE6183"/>
    <w:rsid w:val="00FE62A3"/>
    <w:rsid w:val="00FF040D"/>
    <w:rsid w:val="00FF0B99"/>
    <w:rsid w:val="00FF4F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8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5983"/>
    <w:rPr>
      <w:sz w:val="24"/>
      <w:szCs w:val="24"/>
    </w:rPr>
  </w:style>
  <w:style w:type="paragraph" w:styleId="1">
    <w:name w:val="heading 1"/>
    <w:basedOn w:val="a"/>
    <w:next w:val="a"/>
    <w:link w:val="10"/>
    <w:qFormat/>
    <w:rsid w:val="00F83AB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776D99"/>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107E01"/>
    <w:pPr>
      <w:keepNext/>
      <w:spacing w:after="240"/>
      <w:jc w:val="center"/>
      <w:outlineLvl w:val="4"/>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 Знак Знак Знак1 Знак Знак Знак Знак Знак Знак Знак Знак Знак Знак"/>
    <w:basedOn w:val="a"/>
    <w:rsid w:val="002A5223"/>
    <w:pPr>
      <w:spacing w:after="160" w:line="240" w:lineRule="exact"/>
    </w:pPr>
    <w:rPr>
      <w:rFonts w:ascii="Verdana" w:hAnsi="Verdana" w:cs="Verdana"/>
      <w:sz w:val="20"/>
      <w:szCs w:val="20"/>
      <w:lang w:val="en-US" w:eastAsia="en-US"/>
    </w:rPr>
  </w:style>
  <w:style w:type="paragraph" w:styleId="a3">
    <w:name w:val="Balloon Text"/>
    <w:basedOn w:val="a"/>
    <w:semiHidden/>
    <w:rsid w:val="002A5223"/>
    <w:rPr>
      <w:rFonts w:ascii="Tahoma" w:hAnsi="Tahoma" w:cs="Tahoma"/>
      <w:sz w:val="16"/>
      <w:szCs w:val="16"/>
    </w:rPr>
  </w:style>
  <w:style w:type="table" w:styleId="a4">
    <w:name w:val="Table Grid"/>
    <w:basedOn w:val="a1"/>
    <w:rsid w:val="006316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 Знак"/>
    <w:basedOn w:val="a0"/>
    <w:link w:val="20"/>
    <w:locked/>
    <w:rsid w:val="001C041F"/>
    <w:rPr>
      <w:rFonts w:ascii="Arial" w:hAnsi="Arial" w:cs="Arial"/>
      <w:lang w:val="ru-RU" w:eastAsia="ru-RU" w:bidi="ar-SA"/>
    </w:rPr>
  </w:style>
  <w:style w:type="paragraph" w:styleId="20">
    <w:name w:val="Body Text 2"/>
    <w:basedOn w:val="a"/>
    <w:link w:val="2"/>
    <w:rsid w:val="001C041F"/>
    <w:pPr>
      <w:widowControl w:val="0"/>
      <w:autoSpaceDE w:val="0"/>
      <w:autoSpaceDN w:val="0"/>
      <w:adjustRightInd w:val="0"/>
      <w:spacing w:after="120" w:line="480" w:lineRule="auto"/>
    </w:pPr>
    <w:rPr>
      <w:rFonts w:ascii="Arial" w:hAnsi="Arial" w:cs="Arial"/>
      <w:sz w:val="20"/>
      <w:szCs w:val="20"/>
    </w:rPr>
  </w:style>
  <w:style w:type="paragraph" w:customStyle="1" w:styleId="a5">
    <w:name w:val="Основной шрифт абзаца Знак"/>
    <w:aliases w:val="Знак1 Знак"/>
    <w:basedOn w:val="a"/>
    <w:rsid w:val="001C041F"/>
    <w:pPr>
      <w:spacing w:after="160" w:line="240" w:lineRule="exact"/>
    </w:pPr>
    <w:rPr>
      <w:rFonts w:ascii="Verdana" w:hAnsi="Verdana"/>
      <w:lang w:val="en-US" w:eastAsia="en-US"/>
    </w:rPr>
  </w:style>
  <w:style w:type="paragraph" w:styleId="a6">
    <w:name w:val="Body Text Indent"/>
    <w:basedOn w:val="a"/>
    <w:rsid w:val="00107E01"/>
    <w:pPr>
      <w:spacing w:after="120"/>
      <w:ind w:left="283"/>
    </w:pPr>
  </w:style>
  <w:style w:type="paragraph" w:styleId="21">
    <w:name w:val="Body Text Indent 2"/>
    <w:basedOn w:val="a"/>
    <w:rsid w:val="00107E01"/>
    <w:pPr>
      <w:spacing w:after="120" w:line="480" w:lineRule="auto"/>
      <w:ind w:left="283"/>
    </w:pPr>
  </w:style>
  <w:style w:type="character" w:customStyle="1" w:styleId="50">
    <w:name w:val="Заголовок 5 Знак"/>
    <w:basedOn w:val="a0"/>
    <w:link w:val="5"/>
    <w:locked/>
    <w:rsid w:val="00107E01"/>
    <w:rPr>
      <w:b/>
      <w:sz w:val="24"/>
      <w:lang w:val="ru-RU" w:eastAsia="ru-RU" w:bidi="ar-SA"/>
    </w:rPr>
  </w:style>
  <w:style w:type="paragraph" w:customStyle="1" w:styleId="BodyTextIndent32">
    <w:name w:val="Body Text Indent 32"/>
    <w:basedOn w:val="a"/>
    <w:rsid w:val="00107E01"/>
    <w:pPr>
      <w:widowControl w:val="0"/>
      <w:ind w:firstLine="737"/>
    </w:pPr>
    <w:rPr>
      <w:szCs w:val="20"/>
    </w:rPr>
  </w:style>
  <w:style w:type="paragraph" w:customStyle="1" w:styleId="a7">
    <w:name w:val="Òàáëèöà"/>
    <w:basedOn w:val="a8"/>
    <w:rsid w:val="00107E01"/>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8">
    <w:name w:val="Message Header"/>
    <w:basedOn w:val="a"/>
    <w:rsid w:val="00107E0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31">
    <w:name w:val="Body Text Indent 3"/>
    <w:basedOn w:val="a"/>
    <w:rsid w:val="0079075D"/>
    <w:pPr>
      <w:spacing w:after="120"/>
      <w:ind w:left="283"/>
    </w:pPr>
    <w:rPr>
      <w:sz w:val="16"/>
      <w:szCs w:val="16"/>
    </w:rPr>
  </w:style>
  <w:style w:type="paragraph" w:customStyle="1" w:styleId="Default">
    <w:name w:val="Default"/>
    <w:rsid w:val="00AC2B07"/>
    <w:pPr>
      <w:autoSpaceDE w:val="0"/>
      <w:autoSpaceDN w:val="0"/>
      <w:adjustRightInd w:val="0"/>
    </w:pPr>
    <w:rPr>
      <w:rFonts w:ascii="Arial" w:hAnsi="Arial" w:cs="Arial"/>
      <w:color w:val="000000"/>
      <w:sz w:val="24"/>
      <w:szCs w:val="24"/>
    </w:rPr>
  </w:style>
  <w:style w:type="character" w:customStyle="1" w:styleId="10">
    <w:name w:val="Заголовок 1 Знак"/>
    <w:basedOn w:val="a0"/>
    <w:link w:val="1"/>
    <w:rsid w:val="00F83AB6"/>
    <w:rPr>
      <w:rFonts w:asciiTheme="majorHAnsi" w:eastAsiaTheme="majorEastAsia" w:hAnsiTheme="majorHAnsi" w:cstheme="majorBidi"/>
      <w:b/>
      <w:bCs/>
      <w:color w:val="365F91" w:themeColor="accent1" w:themeShade="BF"/>
      <w:sz w:val="28"/>
      <w:szCs w:val="28"/>
    </w:rPr>
  </w:style>
  <w:style w:type="paragraph" w:styleId="a9">
    <w:name w:val="Body Text"/>
    <w:basedOn w:val="a"/>
    <w:link w:val="aa"/>
    <w:rsid w:val="00F83AB6"/>
    <w:pPr>
      <w:spacing w:after="120"/>
    </w:pPr>
  </w:style>
  <w:style w:type="character" w:customStyle="1" w:styleId="aa">
    <w:name w:val="Основной текст Знак"/>
    <w:basedOn w:val="a0"/>
    <w:link w:val="a9"/>
    <w:rsid w:val="00F83AB6"/>
    <w:rPr>
      <w:sz w:val="24"/>
      <w:szCs w:val="24"/>
    </w:rPr>
  </w:style>
  <w:style w:type="character" w:styleId="ab">
    <w:name w:val="Hyperlink"/>
    <w:basedOn w:val="a0"/>
    <w:uiPriority w:val="99"/>
    <w:unhideWhenUsed/>
    <w:rsid w:val="00F83AB6"/>
    <w:rPr>
      <w:color w:val="0000FF" w:themeColor="hyperlink"/>
      <w:u w:val="single"/>
    </w:rPr>
  </w:style>
  <w:style w:type="paragraph" w:styleId="ac">
    <w:name w:val="Normal (Web)"/>
    <w:aliases w:val="Обычный (веб) Знак,Обычный (Web) Знак Знак,Обычный (веб) Знак Знак,Обычный (Web) Знак1 Знак,Обычный (Web) Знак Знак Знак, Знак Знак Знак1,Обычный (Web),Обычный (веб) Знак1,Знак Знак Знак1 Знак,Знак Знак, Знак Знак Знак Знак,Знак Знак Знак"/>
    <w:basedOn w:val="a"/>
    <w:link w:val="22"/>
    <w:unhideWhenUsed/>
    <w:rsid w:val="00F83AB6"/>
    <w:pPr>
      <w:spacing w:before="100" w:beforeAutospacing="1" w:after="100" w:afterAutospacing="1"/>
    </w:pPr>
  </w:style>
  <w:style w:type="character" w:customStyle="1" w:styleId="ad">
    <w:name w:val="Без интервала Знак"/>
    <w:basedOn w:val="a0"/>
    <w:link w:val="ae"/>
    <w:uiPriority w:val="1"/>
    <w:locked/>
    <w:rsid w:val="00F83AB6"/>
    <w:rPr>
      <w:rFonts w:ascii="Calibri" w:eastAsia="Calibri" w:hAnsi="Calibri"/>
    </w:rPr>
  </w:style>
  <w:style w:type="paragraph" w:styleId="ae">
    <w:name w:val="No Spacing"/>
    <w:link w:val="ad"/>
    <w:uiPriority w:val="1"/>
    <w:qFormat/>
    <w:rsid w:val="00F83AB6"/>
    <w:rPr>
      <w:rFonts w:ascii="Calibri" w:eastAsia="Calibri" w:hAnsi="Calibri"/>
    </w:rPr>
  </w:style>
  <w:style w:type="paragraph" w:customStyle="1" w:styleId="12">
    <w:name w:val="Стиль1"/>
    <w:uiPriority w:val="99"/>
    <w:rsid w:val="00F83AB6"/>
    <w:pPr>
      <w:ind w:firstLine="720"/>
    </w:pPr>
    <w:rPr>
      <w:rFonts w:ascii="Arial" w:hAnsi="Arial"/>
      <w:sz w:val="22"/>
    </w:rPr>
  </w:style>
  <w:style w:type="paragraph" w:customStyle="1" w:styleId="23">
    <w:name w:val="Без интервала2"/>
    <w:uiPriority w:val="99"/>
    <w:rsid w:val="00F83AB6"/>
    <w:rPr>
      <w:rFonts w:ascii="Calibri" w:hAnsi="Calibri" w:cs="Calibri"/>
      <w:sz w:val="22"/>
      <w:szCs w:val="22"/>
      <w:lang w:eastAsia="en-US"/>
    </w:rPr>
  </w:style>
  <w:style w:type="character" w:customStyle="1" w:styleId="apple-converted-space">
    <w:name w:val="apple-converted-space"/>
    <w:basedOn w:val="a0"/>
    <w:rsid w:val="00F83AB6"/>
  </w:style>
  <w:style w:type="character" w:styleId="af">
    <w:name w:val="Strong"/>
    <w:basedOn w:val="a0"/>
    <w:uiPriority w:val="22"/>
    <w:qFormat/>
    <w:rsid w:val="00F83AB6"/>
    <w:rPr>
      <w:b/>
      <w:bCs/>
    </w:rPr>
  </w:style>
  <w:style w:type="paragraph" w:styleId="af0">
    <w:name w:val="header"/>
    <w:basedOn w:val="a"/>
    <w:link w:val="af1"/>
    <w:rsid w:val="00F83AB6"/>
    <w:pPr>
      <w:tabs>
        <w:tab w:val="center" w:pos="4677"/>
        <w:tab w:val="right" w:pos="9355"/>
      </w:tabs>
    </w:pPr>
  </w:style>
  <w:style w:type="character" w:customStyle="1" w:styleId="af1">
    <w:name w:val="Верхний колонтитул Знак"/>
    <w:basedOn w:val="a0"/>
    <w:link w:val="af0"/>
    <w:rsid w:val="00F83AB6"/>
    <w:rPr>
      <w:sz w:val="24"/>
      <w:szCs w:val="24"/>
    </w:rPr>
  </w:style>
  <w:style w:type="paragraph" w:styleId="af2">
    <w:name w:val="footer"/>
    <w:basedOn w:val="a"/>
    <w:link w:val="af3"/>
    <w:uiPriority w:val="99"/>
    <w:rsid w:val="00F83AB6"/>
    <w:pPr>
      <w:tabs>
        <w:tab w:val="center" w:pos="4677"/>
        <w:tab w:val="right" w:pos="9355"/>
      </w:tabs>
    </w:pPr>
  </w:style>
  <w:style w:type="character" w:customStyle="1" w:styleId="af3">
    <w:name w:val="Нижний колонтитул Знак"/>
    <w:basedOn w:val="a0"/>
    <w:link w:val="af2"/>
    <w:uiPriority w:val="99"/>
    <w:rsid w:val="00F83AB6"/>
    <w:rPr>
      <w:sz w:val="24"/>
      <w:szCs w:val="24"/>
    </w:rPr>
  </w:style>
  <w:style w:type="paragraph" w:customStyle="1" w:styleId="13">
    <w:name w:val="Без интервала1"/>
    <w:rsid w:val="000A365B"/>
    <w:rPr>
      <w:rFonts w:ascii="Calibri" w:hAnsi="Calibri" w:cs="Calibri"/>
      <w:sz w:val="22"/>
      <w:szCs w:val="22"/>
      <w:lang w:eastAsia="en-US"/>
    </w:rPr>
  </w:style>
  <w:style w:type="character" w:customStyle="1" w:styleId="af4">
    <w:name w:val="Основной текст_"/>
    <w:basedOn w:val="a0"/>
    <w:link w:val="14"/>
    <w:rsid w:val="000A365B"/>
    <w:rPr>
      <w:shd w:val="clear" w:color="auto" w:fill="FFFFFF"/>
    </w:rPr>
  </w:style>
  <w:style w:type="paragraph" w:customStyle="1" w:styleId="14">
    <w:name w:val="Основной текст1"/>
    <w:basedOn w:val="a"/>
    <w:link w:val="af4"/>
    <w:rsid w:val="000A365B"/>
    <w:pPr>
      <w:shd w:val="clear" w:color="auto" w:fill="FFFFFF"/>
      <w:spacing w:before="120" w:line="245" w:lineRule="exact"/>
      <w:ind w:firstLine="320"/>
    </w:pPr>
    <w:rPr>
      <w:sz w:val="20"/>
      <w:szCs w:val="20"/>
    </w:rPr>
  </w:style>
  <w:style w:type="character" w:customStyle="1" w:styleId="22">
    <w:name w:val="Обычный (веб) Знак2"/>
    <w:aliases w:val="Обычный (веб) Знак Знак1,Обычный (Web) Знак Знак Знак1,Обычный (веб) Знак Знак Знак,Обычный (Web) Знак1 Знак Знак,Обычный (Web) Знак Знак Знак Знак, Знак Знак Знак1 Знак,Обычный (Web) Знак,Обычный (веб) Знак1 Знак,Знак Знак Знак1"/>
    <w:basedOn w:val="a0"/>
    <w:link w:val="ac"/>
    <w:locked/>
    <w:rsid w:val="00CE4DCE"/>
    <w:rPr>
      <w:sz w:val="24"/>
      <w:szCs w:val="24"/>
    </w:rPr>
  </w:style>
  <w:style w:type="character" w:customStyle="1" w:styleId="30">
    <w:name w:val="Заголовок 3 Знак"/>
    <w:basedOn w:val="a0"/>
    <w:link w:val="3"/>
    <w:semiHidden/>
    <w:rsid w:val="00776D99"/>
    <w:rPr>
      <w:rFonts w:asciiTheme="majorHAnsi" w:eastAsiaTheme="majorEastAsia" w:hAnsiTheme="majorHAnsi" w:cstheme="majorBidi"/>
      <w:b/>
      <w:bCs/>
      <w:color w:val="4F81BD" w:themeColor="accent1"/>
      <w:sz w:val="24"/>
      <w:szCs w:val="24"/>
    </w:rPr>
  </w:style>
  <w:style w:type="paragraph" w:customStyle="1" w:styleId="af5">
    <w:name w:val="Текст в заданном формате"/>
    <w:basedOn w:val="a"/>
    <w:rsid w:val="003850CF"/>
    <w:pPr>
      <w:widowControl w:val="0"/>
      <w:suppressAutoHyphens/>
    </w:pPr>
    <w:rPr>
      <w:rFonts w:ascii="Liberation Mono" w:eastAsia="Courier New" w:hAnsi="Liberation Mono" w:cs="Liberation Mono"/>
      <w:sz w:val="20"/>
      <w:szCs w:val="20"/>
      <w:lang w:eastAsia="zh-CN" w:bidi="hi-IN"/>
    </w:rPr>
  </w:style>
  <w:style w:type="paragraph" w:styleId="af6">
    <w:name w:val="List Paragraph"/>
    <w:basedOn w:val="a"/>
    <w:uiPriority w:val="34"/>
    <w:qFormat/>
    <w:rsid w:val="00C507E6"/>
    <w:pPr>
      <w:spacing w:before="100" w:beforeAutospacing="1" w:after="200" w:line="276" w:lineRule="auto"/>
      <w:ind w:left="720"/>
      <w:contextualSpacing/>
    </w:pPr>
    <w:rPr>
      <w:rFonts w:ascii="Calibri" w:hAnsi="Calibri"/>
      <w:sz w:val="22"/>
      <w:szCs w:val="22"/>
    </w:rPr>
  </w:style>
  <w:style w:type="paragraph" w:customStyle="1" w:styleId="osntext">
    <w:name w:val="osn_text"/>
    <w:basedOn w:val="a"/>
    <w:rsid w:val="005B6FA7"/>
    <w:pPr>
      <w:spacing w:before="100" w:beforeAutospacing="1" w:after="100" w:afterAutospacing="1"/>
      <w:jc w:val="left"/>
    </w:pPr>
  </w:style>
  <w:style w:type="character" w:styleId="af7">
    <w:name w:val="Emphasis"/>
    <w:qFormat/>
    <w:rsid w:val="004813D1"/>
    <w:rPr>
      <w:i/>
      <w:iCs/>
    </w:rPr>
  </w:style>
</w:styles>
</file>

<file path=word/webSettings.xml><?xml version="1.0" encoding="utf-8"?>
<w:webSettings xmlns:r="http://schemas.openxmlformats.org/officeDocument/2006/relationships" xmlns:w="http://schemas.openxmlformats.org/wordprocessingml/2006/main">
  <w:divs>
    <w:div w:id="85469845">
      <w:bodyDiv w:val="1"/>
      <w:marLeft w:val="0"/>
      <w:marRight w:val="0"/>
      <w:marTop w:val="0"/>
      <w:marBottom w:val="0"/>
      <w:divBdr>
        <w:top w:val="none" w:sz="0" w:space="0" w:color="auto"/>
        <w:left w:val="none" w:sz="0" w:space="0" w:color="auto"/>
        <w:bottom w:val="none" w:sz="0" w:space="0" w:color="auto"/>
        <w:right w:val="none" w:sz="0" w:space="0" w:color="auto"/>
      </w:divBdr>
    </w:div>
    <w:div w:id="95907060">
      <w:bodyDiv w:val="1"/>
      <w:marLeft w:val="0"/>
      <w:marRight w:val="0"/>
      <w:marTop w:val="0"/>
      <w:marBottom w:val="0"/>
      <w:divBdr>
        <w:top w:val="none" w:sz="0" w:space="0" w:color="auto"/>
        <w:left w:val="none" w:sz="0" w:space="0" w:color="auto"/>
        <w:bottom w:val="none" w:sz="0" w:space="0" w:color="auto"/>
        <w:right w:val="none" w:sz="0" w:space="0" w:color="auto"/>
      </w:divBdr>
    </w:div>
    <w:div w:id="186723972">
      <w:bodyDiv w:val="1"/>
      <w:marLeft w:val="0"/>
      <w:marRight w:val="0"/>
      <w:marTop w:val="0"/>
      <w:marBottom w:val="0"/>
      <w:divBdr>
        <w:top w:val="none" w:sz="0" w:space="0" w:color="auto"/>
        <w:left w:val="none" w:sz="0" w:space="0" w:color="auto"/>
        <w:bottom w:val="none" w:sz="0" w:space="0" w:color="auto"/>
        <w:right w:val="none" w:sz="0" w:space="0" w:color="auto"/>
      </w:divBdr>
    </w:div>
    <w:div w:id="414472969">
      <w:bodyDiv w:val="1"/>
      <w:marLeft w:val="0"/>
      <w:marRight w:val="0"/>
      <w:marTop w:val="0"/>
      <w:marBottom w:val="0"/>
      <w:divBdr>
        <w:top w:val="none" w:sz="0" w:space="0" w:color="auto"/>
        <w:left w:val="none" w:sz="0" w:space="0" w:color="auto"/>
        <w:bottom w:val="none" w:sz="0" w:space="0" w:color="auto"/>
        <w:right w:val="none" w:sz="0" w:space="0" w:color="auto"/>
      </w:divBdr>
    </w:div>
    <w:div w:id="415828083">
      <w:bodyDiv w:val="1"/>
      <w:marLeft w:val="0"/>
      <w:marRight w:val="0"/>
      <w:marTop w:val="0"/>
      <w:marBottom w:val="0"/>
      <w:divBdr>
        <w:top w:val="none" w:sz="0" w:space="0" w:color="auto"/>
        <w:left w:val="none" w:sz="0" w:space="0" w:color="auto"/>
        <w:bottom w:val="none" w:sz="0" w:space="0" w:color="auto"/>
        <w:right w:val="none" w:sz="0" w:space="0" w:color="auto"/>
      </w:divBdr>
    </w:div>
    <w:div w:id="483622040">
      <w:bodyDiv w:val="1"/>
      <w:marLeft w:val="0"/>
      <w:marRight w:val="0"/>
      <w:marTop w:val="0"/>
      <w:marBottom w:val="0"/>
      <w:divBdr>
        <w:top w:val="none" w:sz="0" w:space="0" w:color="auto"/>
        <w:left w:val="none" w:sz="0" w:space="0" w:color="auto"/>
        <w:bottom w:val="none" w:sz="0" w:space="0" w:color="auto"/>
        <w:right w:val="none" w:sz="0" w:space="0" w:color="auto"/>
      </w:divBdr>
    </w:div>
    <w:div w:id="540943568">
      <w:bodyDiv w:val="1"/>
      <w:marLeft w:val="0"/>
      <w:marRight w:val="0"/>
      <w:marTop w:val="0"/>
      <w:marBottom w:val="0"/>
      <w:divBdr>
        <w:top w:val="none" w:sz="0" w:space="0" w:color="auto"/>
        <w:left w:val="none" w:sz="0" w:space="0" w:color="auto"/>
        <w:bottom w:val="none" w:sz="0" w:space="0" w:color="auto"/>
        <w:right w:val="none" w:sz="0" w:space="0" w:color="auto"/>
      </w:divBdr>
    </w:div>
    <w:div w:id="601109954">
      <w:bodyDiv w:val="1"/>
      <w:marLeft w:val="0"/>
      <w:marRight w:val="0"/>
      <w:marTop w:val="0"/>
      <w:marBottom w:val="0"/>
      <w:divBdr>
        <w:top w:val="none" w:sz="0" w:space="0" w:color="auto"/>
        <w:left w:val="none" w:sz="0" w:space="0" w:color="auto"/>
        <w:bottom w:val="none" w:sz="0" w:space="0" w:color="auto"/>
        <w:right w:val="none" w:sz="0" w:space="0" w:color="auto"/>
      </w:divBdr>
    </w:div>
    <w:div w:id="803936602">
      <w:bodyDiv w:val="1"/>
      <w:marLeft w:val="0"/>
      <w:marRight w:val="0"/>
      <w:marTop w:val="0"/>
      <w:marBottom w:val="0"/>
      <w:divBdr>
        <w:top w:val="none" w:sz="0" w:space="0" w:color="auto"/>
        <w:left w:val="none" w:sz="0" w:space="0" w:color="auto"/>
        <w:bottom w:val="none" w:sz="0" w:space="0" w:color="auto"/>
        <w:right w:val="none" w:sz="0" w:space="0" w:color="auto"/>
      </w:divBdr>
    </w:div>
    <w:div w:id="815220629">
      <w:bodyDiv w:val="1"/>
      <w:marLeft w:val="0"/>
      <w:marRight w:val="0"/>
      <w:marTop w:val="0"/>
      <w:marBottom w:val="0"/>
      <w:divBdr>
        <w:top w:val="none" w:sz="0" w:space="0" w:color="auto"/>
        <w:left w:val="none" w:sz="0" w:space="0" w:color="auto"/>
        <w:bottom w:val="none" w:sz="0" w:space="0" w:color="auto"/>
        <w:right w:val="none" w:sz="0" w:space="0" w:color="auto"/>
      </w:divBdr>
    </w:div>
    <w:div w:id="966006337">
      <w:bodyDiv w:val="1"/>
      <w:marLeft w:val="0"/>
      <w:marRight w:val="0"/>
      <w:marTop w:val="0"/>
      <w:marBottom w:val="0"/>
      <w:divBdr>
        <w:top w:val="none" w:sz="0" w:space="0" w:color="auto"/>
        <w:left w:val="none" w:sz="0" w:space="0" w:color="auto"/>
        <w:bottom w:val="none" w:sz="0" w:space="0" w:color="auto"/>
        <w:right w:val="none" w:sz="0" w:space="0" w:color="auto"/>
      </w:divBdr>
    </w:div>
    <w:div w:id="1056664259">
      <w:bodyDiv w:val="1"/>
      <w:marLeft w:val="0"/>
      <w:marRight w:val="0"/>
      <w:marTop w:val="0"/>
      <w:marBottom w:val="0"/>
      <w:divBdr>
        <w:top w:val="none" w:sz="0" w:space="0" w:color="auto"/>
        <w:left w:val="none" w:sz="0" w:space="0" w:color="auto"/>
        <w:bottom w:val="none" w:sz="0" w:space="0" w:color="auto"/>
        <w:right w:val="none" w:sz="0" w:space="0" w:color="auto"/>
      </w:divBdr>
    </w:div>
    <w:div w:id="1210921372">
      <w:bodyDiv w:val="1"/>
      <w:marLeft w:val="0"/>
      <w:marRight w:val="0"/>
      <w:marTop w:val="0"/>
      <w:marBottom w:val="0"/>
      <w:divBdr>
        <w:top w:val="none" w:sz="0" w:space="0" w:color="auto"/>
        <w:left w:val="none" w:sz="0" w:space="0" w:color="auto"/>
        <w:bottom w:val="none" w:sz="0" w:space="0" w:color="auto"/>
        <w:right w:val="none" w:sz="0" w:space="0" w:color="auto"/>
      </w:divBdr>
    </w:div>
    <w:div w:id="1274239960">
      <w:bodyDiv w:val="1"/>
      <w:marLeft w:val="0"/>
      <w:marRight w:val="0"/>
      <w:marTop w:val="0"/>
      <w:marBottom w:val="0"/>
      <w:divBdr>
        <w:top w:val="none" w:sz="0" w:space="0" w:color="auto"/>
        <w:left w:val="none" w:sz="0" w:space="0" w:color="auto"/>
        <w:bottom w:val="none" w:sz="0" w:space="0" w:color="auto"/>
        <w:right w:val="none" w:sz="0" w:space="0" w:color="auto"/>
      </w:divBdr>
    </w:div>
    <w:div w:id="1275987482">
      <w:bodyDiv w:val="1"/>
      <w:marLeft w:val="0"/>
      <w:marRight w:val="0"/>
      <w:marTop w:val="0"/>
      <w:marBottom w:val="0"/>
      <w:divBdr>
        <w:top w:val="none" w:sz="0" w:space="0" w:color="auto"/>
        <w:left w:val="none" w:sz="0" w:space="0" w:color="auto"/>
        <w:bottom w:val="none" w:sz="0" w:space="0" w:color="auto"/>
        <w:right w:val="none" w:sz="0" w:space="0" w:color="auto"/>
      </w:divBdr>
    </w:div>
    <w:div w:id="1298488059">
      <w:bodyDiv w:val="1"/>
      <w:marLeft w:val="0"/>
      <w:marRight w:val="0"/>
      <w:marTop w:val="0"/>
      <w:marBottom w:val="0"/>
      <w:divBdr>
        <w:top w:val="none" w:sz="0" w:space="0" w:color="auto"/>
        <w:left w:val="none" w:sz="0" w:space="0" w:color="auto"/>
        <w:bottom w:val="none" w:sz="0" w:space="0" w:color="auto"/>
        <w:right w:val="none" w:sz="0" w:space="0" w:color="auto"/>
      </w:divBdr>
    </w:div>
    <w:div w:id="1351758196">
      <w:bodyDiv w:val="1"/>
      <w:marLeft w:val="0"/>
      <w:marRight w:val="0"/>
      <w:marTop w:val="0"/>
      <w:marBottom w:val="0"/>
      <w:divBdr>
        <w:top w:val="none" w:sz="0" w:space="0" w:color="auto"/>
        <w:left w:val="none" w:sz="0" w:space="0" w:color="auto"/>
        <w:bottom w:val="none" w:sz="0" w:space="0" w:color="auto"/>
        <w:right w:val="none" w:sz="0" w:space="0" w:color="auto"/>
      </w:divBdr>
    </w:div>
    <w:div w:id="1423338388">
      <w:bodyDiv w:val="1"/>
      <w:marLeft w:val="0"/>
      <w:marRight w:val="0"/>
      <w:marTop w:val="0"/>
      <w:marBottom w:val="0"/>
      <w:divBdr>
        <w:top w:val="none" w:sz="0" w:space="0" w:color="auto"/>
        <w:left w:val="none" w:sz="0" w:space="0" w:color="auto"/>
        <w:bottom w:val="none" w:sz="0" w:space="0" w:color="auto"/>
        <w:right w:val="none" w:sz="0" w:space="0" w:color="auto"/>
      </w:divBdr>
    </w:div>
    <w:div w:id="1464883183">
      <w:bodyDiv w:val="1"/>
      <w:marLeft w:val="0"/>
      <w:marRight w:val="0"/>
      <w:marTop w:val="0"/>
      <w:marBottom w:val="0"/>
      <w:divBdr>
        <w:top w:val="none" w:sz="0" w:space="0" w:color="auto"/>
        <w:left w:val="none" w:sz="0" w:space="0" w:color="auto"/>
        <w:bottom w:val="none" w:sz="0" w:space="0" w:color="auto"/>
        <w:right w:val="none" w:sz="0" w:space="0" w:color="auto"/>
      </w:divBdr>
    </w:div>
    <w:div w:id="1618950743">
      <w:bodyDiv w:val="1"/>
      <w:marLeft w:val="0"/>
      <w:marRight w:val="0"/>
      <w:marTop w:val="0"/>
      <w:marBottom w:val="0"/>
      <w:divBdr>
        <w:top w:val="none" w:sz="0" w:space="0" w:color="auto"/>
        <w:left w:val="none" w:sz="0" w:space="0" w:color="auto"/>
        <w:bottom w:val="none" w:sz="0" w:space="0" w:color="auto"/>
        <w:right w:val="none" w:sz="0" w:space="0" w:color="auto"/>
      </w:divBdr>
    </w:div>
    <w:div w:id="1664819615">
      <w:bodyDiv w:val="1"/>
      <w:marLeft w:val="0"/>
      <w:marRight w:val="0"/>
      <w:marTop w:val="0"/>
      <w:marBottom w:val="0"/>
      <w:divBdr>
        <w:top w:val="none" w:sz="0" w:space="0" w:color="auto"/>
        <w:left w:val="none" w:sz="0" w:space="0" w:color="auto"/>
        <w:bottom w:val="none" w:sz="0" w:space="0" w:color="auto"/>
        <w:right w:val="none" w:sz="0" w:space="0" w:color="auto"/>
      </w:divBdr>
    </w:div>
    <w:div w:id="1720665489">
      <w:bodyDiv w:val="1"/>
      <w:marLeft w:val="0"/>
      <w:marRight w:val="0"/>
      <w:marTop w:val="0"/>
      <w:marBottom w:val="0"/>
      <w:divBdr>
        <w:top w:val="none" w:sz="0" w:space="0" w:color="auto"/>
        <w:left w:val="none" w:sz="0" w:space="0" w:color="auto"/>
        <w:bottom w:val="none" w:sz="0" w:space="0" w:color="auto"/>
        <w:right w:val="none" w:sz="0" w:space="0" w:color="auto"/>
      </w:divBdr>
    </w:div>
    <w:div w:id="1721054533">
      <w:bodyDiv w:val="1"/>
      <w:marLeft w:val="0"/>
      <w:marRight w:val="0"/>
      <w:marTop w:val="0"/>
      <w:marBottom w:val="0"/>
      <w:divBdr>
        <w:top w:val="none" w:sz="0" w:space="0" w:color="auto"/>
        <w:left w:val="none" w:sz="0" w:space="0" w:color="auto"/>
        <w:bottom w:val="none" w:sz="0" w:space="0" w:color="auto"/>
        <w:right w:val="none" w:sz="0" w:space="0" w:color="auto"/>
      </w:divBdr>
    </w:div>
    <w:div w:id="1724327849">
      <w:bodyDiv w:val="1"/>
      <w:marLeft w:val="0"/>
      <w:marRight w:val="0"/>
      <w:marTop w:val="0"/>
      <w:marBottom w:val="0"/>
      <w:divBdr>
        <w:top w:val="none" w:sz="0" w:space="0" w:color="auto"/>
        <w:left w:val="none" w:sz="0" w:space="0" w:color="auto"/>
        <w:bottom w:val="none" w:sz="0" w:space="0" w:color="auto"/>
        <w:right w:val="none" w:sz="0" w:space="0" w:color="auto"/>
      </w:divBdr>
    </w:div>
    <w:div w:id="1920751803">
      <w:bodyDiv w:val="1"/>
      <w:marLeft w:val="0"/>
      <w:marRight w:val="0"/>
      <w:marTop w:val="0"/>
      <w:marBottom w:val="0"/>
      <w:divBdr>
        <w:top w:val="none" w:sz="0" w:space="0" w:color="auto"/>
        <w:left w:val="none" w:sz="0" w:space="0" w:color="auto"/>
        <w:bottom w:val="none" w:sz="0" w:space="0" w:color="auto"/>
        <w:right w:val="none" w:sz="0" w:space="0" w:color="auto"/>
      </w:divBdr>
    </w:div>
    <w:div w:id="2031253522">
      <w:bodyDiv w:val="1"/>
      <w:marLeft w:val="0"/>
      <w:marRight w:val="0"/>
      <w:marTop w:val="0"/>
      <w:marBottom w:val="0"/>
      <w:divBdr>
        <w:top w:val="none" w:sz="0" w:space="0" w:color="auto"/>
        <w:left w:val="none" w:sz="0" w:space="0" w:color="auto"/>
        <w:bottom w:val="none" w:sz="0" w:space="0" w:color="auto"/>
        <w:right w:val="none" w:sz="0" w:space="0" w:color="auto"/>
      </w:divBdr>
    </w:div>
    <w:div w:id="2044672886">
      <w:bodyDiv w:val="1"/>
      <w:marLeft w:val="0"/>
      <w:marRight w:val="0"/>
      <w:marTop w:val="0"/>
      <w:marBottom w:val="0"/>
      <w:divBdr>
        <w:top w:val="none" w:sz="0" w:space="0" w:color="auto"/>
        <w:left w:val="none" w:sz="0" w:space="0" w:color="auto"/>
        <w:bottom w:val="none" w:sz="0" w:space="0" w:color="auto"/>
        <w:right w:val="none" w:sz="0" w:space="0" w:color="auto"/>
      </w:divBdr>
    </w:div>
    <w:div w:id="207107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2" b="0" i="0" u="none" strike="noStrike" kern="1200" spc="0" baseline="0">
                <a:solidFill>
                  <a:schemeClr val="tx1">
                    <a:lumMod val="65000"/>
                    <a:lumOff val="35000"/>
                  </a:schemeClr>
                </a:solidFill>
                <a:latin typeface="+mn-lt"/>
                <a:ea typeface="+mn-ea"/>
                <a:cs typeface="+mn-cs"/>
              </a:defRPr>
            </a:pPr>
            <a:r>
              <a:rPr lang="ru-RU" sz="999" b="1" i="0" u="none" strike="noStrike" kern="1200" spc="0" baseline="0">
                <a:solidFill>
                  <a:schemeClr val="tx1">
                    <a:lumMod val="85000"/>
                    <a:lumOff val="15000"/>
                  </a:schemeClr>
                </a:solidFill>
                <a:latin typeface="Times New Roman" panose="02020603050405020304" pitchFamily="18" charset="0"/>
                <a:cs typeface="Times New Roman" panose="02020603050405020304" pitchFamily="18" charset="0"/>
              </a:rPr>
              <a:t>ТЕРРИТОРИИ, ВОШЕДШИЕ В ПЕРВУЮ ДЕСЯТКУ</a:t>
            </a:r>
          </a:p>
          <a:p>
            <a:pPr>
              <a:defRPr sz="1392" b="0" i="0" u="none" strike="noStrike" kern="1200" spc="0" baseline="0">
                <a:solidFill>
                  <a:schemeClr val="tx1">
                    <a:lumMod val="65000"/>
                    <a:lumOff val="35000"/>
                  </a:schemeClr>
                </a:solidFill>
                <a:latin typeface="+mn-lt"/>
                <a:ea typeface="+mn-ea"/>
                <a:cs typeface="+mn-cs"/>
              </a:defRPr>
            </a:pPr>
            <a:r>
              <a:rPr lang="ru-RU" sz="999" b="1" i="0" u="none" strike="noStrike" kern="1200" spc="0" baseline="0">
                <a:solidFill>
                  <a:schemeClr val="tx1">
                    <a:lumMod val="85000"/>
                    <a:lumOff val="15000"/>
                  </a:schemeClr>
                </a:solidFill>
                <a:latin typeface="Times New Roman" panose="02020603050405020304" pitchFamily="18" charset="0"/>
                <a:cs typeface="Times New Roman" panose="02020603050405020304" pitchFamily="18" charset="0"/>
              </a:rPr>
              <a:t>ПО УРОЖАЙНОСТИ ЗЕРНОВЫХ И ЗЕРНОБОБОВЫХ КУЛЬТУР</a:t>
            </a:r>
          </a:p>
          <a:p>
            <a:pPr>
              <a:defRPr sz="1392" b="0" i="0" u="none" strike="noStrike" kern="1200" spc="0" baseline="0">
                <a:solidFill>
                  <a:schemeClr val="tx1">
                    <a:lumMod val="65000"/>
                    <a:lumOff val="35000"/>
                  </a:schemeClr>
                </a:solidFill>
                <a:latin typeface="+mn-lt"/>
                <a:ea typeface="+mn-ea"/>
                <a:cs typeface="+mn-cs"/>
              </a:defRPr>
            </a:pPr>
            <a:r>
              <a:rPr lang="ru-RU" sz="999" b="1" i="0" u="none" strike="noStrike" kern="1200" spc="0" baseline="0">
                <a:solidFill>
                  <a:schemeClr val="tx1">
                    <a:lumMod val="85000"/>
                    <a:lumOff val="15000"/>
                  </a:schemeClr>
                </a:solidFill>
                <a:latin typeface="Times New Roman" panose="02020603050405020304" pitchFamily="18" charset="0"/>
                <a:cs typeface="Times New Roman" panose="02020603050405020304" pitchFamily="18" charset="0"/>
              </a:rPr>
              <a:t>В СЕЛЬСКОХОЗЯЙСТВЕННЫХ ОРГАНИЗАЦИЯХ в 2024 году</a:t>
            </a:r>
          </a:p>
          <a:p>
            <a:pPr>
              <a:defRPr sz="1392" b="0" i="0" u="none" strike="noStrike" kern="1200" spc="0" baseline="0">
                <a:solidFill>
                  <a:schemeClr val="tx1">
                    <a:lumMod val="65000"/>
                    <a:lumOff val="35000"/>
                  </a:schemeClr>
                </a:solidFill>
                <a:latin typeface="+mn-lt"/>
                <a:ea typeface="+mn-ea"/>
                <a:cs typeface="+mn-cs"/>
              </a:defRPr>
            </a:pPr>
            <a:r>
              <a:rPr lang="ru-RU" sz="999" b="1" i="0" u="none" strike="noStrike" kern="1200" spc="0" baseline="0">
                <a:solidFill>
                  <a:schemeClr val="tx1">
                    <a:lumMod val="85000"/>
                    <a:lumOff val="15000"/>
                  </a:schemeClr>
                </a:solidFill>
                <a:latin typeface="Times New Roman" panose="02020603050405020304" pitchFamily="18" charset="0"/>
                <a:cs typeface="Times New Roman" panose="02020603050405020304" pitchFamily="18" charset="0"/>
              </a:rPr>
              <a:t>(центнеров с 1 гектара убранной площади)</a:t>
            </a:r>
            <a:endParaRPr lang="ru-RU" sz="1000">
              <a:solidFill>
                <a:schemeClr val="tx1">
                  <a:lumMod val="85000"/>
                  <a:lumOff val="15000"/>
                </a:schemeClr>
              </a:solidFill>
            </a:endParaRPr>
          </a:p>
        </c:rich>
      </c:tx>
      <c:spPr>
        <a:noFill/>
        <a:ln w="25366">
          <a:noFill/>
        </a:ln>
      </c:spPr>
    </c:title>
    <c:plotArea>
      <c:layout>
        <c:manualLayout>
          <c:layoutTarget val="inner"/>
          <c:xMode val="edge"/>
          <c:yMode val="edge"/>
          <c:x val="0.45198490813648384"/>
          <c:y val="0.29131261031395617"/>
          <c:w val="0.52255212890055158"/>
          <c:h val="0.65758402150950823"/>
        </c:manualLayout>
      </c:layout>
      <c:barChart>
        <c:barDir val="bar"/>
        <c:grouping val="clustered"/>
        <c:ser>
          <c:idx val="0"/>
          <c:order val="0"/>
          <c:tx>
            <c:strRef>
              <c:f>Лист1!$B$1</c:f>
              <c:strCache>
                <c:ptCount val="1"/>
                <c:pt idx="0">
                  <c:v>Ряд 1</c:v>
                </c:pt>
              </c:strCache>
            </c:strRef>
          </c:tx>
          <c:spPr>
            <a:solidFill>
              <a:srgbClr val="4F81BD"/>
            </a:solidFill>
            <a:ln w="25366">
              <a:noFill/>
            </a:ln>
          </c:spPr>
          <c:dLbls>
            <c:numFmt formatCode="#,##0.0" sourceLinked="0"/>
            <c:spPr>
              <a:noFill/>
              <a:ln w="25366">
                <a:noFill/>
              </a:ln>
            </c:spPr>
            <c:txPr>
              <a:bodyPr rot="0" spcFirstLastPara="1" vertOverflow="ellipsis" vert="horz" wrap="square" lIns="38100" tIns="19050" rIns="38100" bIns="19050" anchor="ctr" anchorCtr="1">
                <a:spAutoFit/>
              </a:bodyPr>
              <a:lstStyle/>
              <a:p>
                <a:pPr>
                  <a:defRPr sz="999" b="0" i="0" u="none" strike="noStrike" kern="1200" baseline="0">
                    <a:solidFill>
                      <a:schemeClr val="tx1">
                        <a:lumMod val="85000"/>
                        <a:lumOff val="15000"/>
                      </a:schemeClr>
                    </a:solidFill>
                    <a:latin typeface="Times New Roman" panose="02020603050405020304" pitchFamily="18" charset="0"/>
                    <a:ea typeface="+mn-ea"/>
                    <a:cs typeface="Times New Roman" panose="02020603050405020304" pitchFamily="18" charset="0"/>
                  </a:defRPr>
                </a:pPr>
                <a:endParaRPr lang="ru-RU"/>
              </a:p>
            </c:txPr>
            <c:showVal val="1"/>
          </c:dLbls>
          <c:cat>
            <c:strRef>
              <c:f>Лист1!$A$2:$A$11</c:f>
              <c:strCache>
                <c:ptCount val="10"/>
                <c:pt idx="0">
                  <c:v>1. Смоленский район</c:v>
                </c:pt>
                <c:pt idx="1">
                  <c:v>2. Калманский район</c:v>
                </c:pt>
                <c:pt idx="2">
                  <c:v>3. Зональный район</c:v>
                </c:pt>
                <c:pt idx="3">
                  <c:v>4. Мамонтовский район</c:v>
                </c:pt>
                <c:pt idx="4">
                  <c:v>5. Павловский район</c:v>
                </c:pt>
                <c:pt idx="5">
                  <c:v>6. Топчихинский район</c:v>
                </c:pt>
                <c:pt idx="6">
                  <c:v>7. Залесовский муниципальный округ</c:v>
                </c:pt>
                <c:pt idx="7">
                  <c:v>8. Быстроисктокский район</c:v>
                </c:pt>
                <c:pt idx="8">
                  <c:v>9. Первомайский район</c:v>
                </c:pt>
                <c:pt idx="9">
                  <c:v>10. Панкрушихинский район</c:v>
                </c:pt>
              </c:strCache>
            </c:strRef>
          </c:cat>
          <c:val>
            <c:numRef>
              <c:f>Лист1!$B$2:$B$11</c:f>
              <c:numCache>
                <c:formatCode>General</c:formatCode>
                <c:ptCount val="10"/>
                <c:pt idx="0">
                  <c:v>36.6</c:v>
                </c:pt>
                <c:pt idx="1">
                  <c:v>30.9</c:v>
                </c:pt>
                <c:pt idx="2">
                  <c:v>29.8</c:v>
                </c:pt>
                <c:pt idx="3">
                  <c:v>29.1</c:v>
                </c:pt>
                <c:pt idx="4">
                  <c:v>28.6</c:v>
                </c:pt>
                <c:pt idx="5">
                  <c:v>28.4</c:v>
                </c:pt>
                <c:pt idx="6">
                  <c:v>28</c:v>
                </c:pt>
                <c:pt idx="7">
                  <c:v>27.1</c:v>
                </c:pt>
                <c:pt idx="8">
                  <c:v>25.7</c:v>
                </c:pt>
                <c:pt idx="9">
                  <c:v>25.5</c:v>
                </c:pt>
              </c:numCache>
            </c:numRef>
          </c:val>
        </c:ser>
        <c:gapWidth val="182"/>
        <c:axId val="97081216"/>
        <c:axId val="98104448"/>
      </c:barChart>
      <c:catAx>
        <c:axId val="97081216"/>
        <c:scaling>
          <c:orientation val="maxMin"/>
        </c:scaling>
        <c:axPos val="l"/>
        <c:numFmt formatCode="General" sourceLinked="1"/>
        <c:majorTickMark val="none"/>
        <c:tickLblPos val="nextTo"/>
        <c:spPr>
          <a:noFill/>
          <a:ln w="9512" cap="flat" cmpd="sng" algn="ctr">
            <a:solidFill>
              <a:schemeClr val="tx1">
                <a:lumMod val="15000"/>
                <a:lumOff val="85000"/>
              </a:schemeClr>
            </a:solidFill>
            <a:round/>
          </a:ln>
          <a:effectLst/>
        </c:spPr>
        <c:txPr>
          <a:bodyPr rot="-60000000" spcFirstLastPara="1" vertOverflow="ellipsis" vert="horz" wrap="square" anchor="ctr" anchorCtr="1"/>
          <a:lstStyle/>
          <a:p>
            <a:pPr>
              <a:defRPr sz="999"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ru-RU"/>
          </a:p>
        </c:txPr>
        <c:crossAx val="98104448"/>
        <c:crosses val="autoZero"/>
        <c:auto val="1"/>
        <c:lblAlgn val="ctr"/>
        <c:lblOffset val="100"/>
      </c:catAx>
      <c:valAx>
        <c:axId val="98104448"/>
        <c:scaling>
          <c:orientation val="minMax"/>
        </c:scaling>
        <c:delete val="1"/>
        <c:axPos val="t"/>
        <c:numFmt formatCode="General" sourceLinked="1"/>
        <c:tickLblPos val="nextTo"/>
        <c:crossAx val="97081216"/>
        <c:crosses val="autoZero"/>
        <c:crossBetween val="between"/>
      </c:valAx>
      <c:spPr>
        <a:noFill/>
        <a:ln w="25366">
          <a:noFill/>
        </a:ln>
      </c:spPr>
    </c:plotArea>
    <c:plotVisOnly val="1"/>
    <c:dispBlanksAs val="gap"/>
  </c:chart>
  <c:spPr>
    <a:solidFill>
      <a:schemeClr val="bg1"/>
    </a:solidFill>
    <a:ln>
      <a:solidFill>
        <a:srgbClr val="4F81BD"/>
      </a:solidFill>
    </a:ln>
    <a:effectLst/>
  </c:spPr>
  <c:txPr>
    <a:bodyPr/>
    <a:lstStyle/>
    <a:p>
      <a:pPr>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lgn="ctr">
              <a:defRPr/>
            </a:pPr>
            <a:r>
              <a:rPr lang="ru-RU" sz="998" b="1" i="0" baseline="0">
                <a:latin typeface="Times New Roman" pitchFamily="18" charset="0"/>
                <a:cs typeface="Times New Roman" pitchFamily="18" charset="0"/>
              </a:rPr>
              <a:t>ТЕРРИТОРИИ, ВОШЕДШИЕ В ПЕРВУЮ ДЕСЯТКУ ПО ВВОДУ ОБЩЕЙ ПЛОЩАДИ ЖИЛЫХ ДОМОВ НА 1000 ЧЕЛОВЕК НАСЕЛЕНИЯ
в январе-декабре 2024 года 
(кв. метров)</a:t>
            </a:r>
          </a:p>
        </c:rich>
      </c:tx>
      <c:layout>
        <c:manualLayout>
          <c:xMode val="edge"/>
          <c:yMode val="edge"/>
          <c:x val="0.10020618010983952"/>
          <c:y val="2.5619239455533273E-2"/>
        </c:manualLayout>
      </c:layout>
    </c:title>
    <c:plotArea>
      <c:layout>
        <c:manualLayout>
          <c:layoutTarget val="inner"/>
          <c:xMode val="edge"/>
          <c:yMode val="edge"/>
          <c:x val="0.39118200156921795"/>
          <c:y val="0.27505507774791732"/>
          <c:w val="0.57987449609542796"/>
          <c:h val="0.68682540269822689"/>
        </c:manualLayout>
      </c:layout>
      <c:barChart>
        <c:barDir val="bar"/>
        <c:grouping val="clustered"/>
        <c:ser>
          <c:idx val="0"/>
          <c:order val="0"/>
          <c:spPr>
            <a:solidFill>
              <a:schemeClr val="accent4">
                <a:lumMod val="60000"/>
                <a:lumOff val="40000"/>
              </a:schemeClr>
            </a:solidFill>
            <a:ln w="19809">
              <a:solidFill>
                <a:srgbClr val="7030A0"/>
              </a:solidFill>
              <a:prstDash val="solid"/>
            </a:ln>
          </c:spPr>
          <c:dLbls>
            <c:dLbl>
              <c:idx val="0"/>
              <c:layout>
                <c:manualLayout>
                  <c:x val="0"/>
                  <c:y val="-4.7619047619047884E-3"/>
                </c:manualLayout>
              </c:layout>
              <c:tx>
                <c:rich>
                  <a:bodyPr/>
                  <a:lstStyle/>
                  <a:p>
                    <a:r>
                      <a:rPr lang="en-US"/>
                      <a:t>2741</a:t>
                    </a:r>
                  </a:p>
                </c:rich>
              </c:tx>
              <c:dLblPos val="outEnd"/>
            </c:dLbl>
            <c:dLbl>
              <c:idx val="9"/>
              <c:layout>
                <c:manualLayout>
                  <c:x val="-1.8048505358150464E-3"/>
                  <c:y val="5.4123198499109084E-4"/>
                </c:manualLayout>
              </c:layout>
              <c:dLblPos val="outEnd"/>
              <c:showVal val="1"/>
            </c:dLbl>
            <c:spPr>
              <a:noFill/>
              <a:ln w="9299">
                <a:noFill/>
              </a:ln>
            </c:spPr>
            <c:txPr>
              <a:bodyPr/>
              <a:lstStyle/>
              <a:p>
                <a:pPr>
                  <a:defRPr sz="998" b="0" i="0" u="none" strike="noStrike" baseline="0">
                    <a:solidFill>
                      <a:srgbClr val="000000"/>
                    </a:solidFill>
                    <a:latin typeface="Times New Roman" pitchFamily="18" charset="0"/>
                    <a:ea typeface="Arial Narrow"/>
                    <a:cs typeface="Times New Roman" pitchFamily="18" charset="0"/>
                  </a:defRPr>
                </a:pPr>
                <a:endParaRPr lang="ru-RU"/>
              </a:p>
            </c:txPr>
            <c:dLblPos val="outEnd"/>
            <c:showVal val="1"/>
          </c:dLbls>
          <c:cat>
            <c:strRef>
              <c:f>Лист1!$A$1:$A$10</c:f>
              <c:strCache>
                <c:ptCount val="10"/>
                <c:pt idx="0">
                  <c:v>1. Первомайский район</c:v>
                </c:pt>
                <c:pt idx="1">
                  <c:v>2. г. Белокуриха</c:v>
                </c:pt>
                <c:pt idx="2">
                  <c:v>3. г. Барнаул</c:v>
                </c:pt>
                <c:pt idx="3">
                  <c:v>4. Павловский район</c:v>
                </c:pt>
                <c:pt idx="4">
                  <c:v>5. Алтайский район</c:v>
                </c:pt>
                <c:pt idx="5">
                  <c:v>6. Бийский район</c:v>
                </c:pt>
                <c:pt idx="6">
                  <c:v>7. Смоленский район</c:v>
                </c:pt>
                <c:pt idx="7">
                  <c:v>8. г. Новоалтайск</c:v>
                </c:pt>
                <c:pt idx="8">
                  <c:v>9. Целнный район</c:v>
                </c:pt>
                <c:pt idx="9">
                  <c:v>10. г. Бийск</c:v>
                </c:pt>
              </c:strCache>
            </c:strRef>
          </c:cat>
          <c:val>
            <c:numRef>
              <c:f>Лист1!$B$1:$B$10</c:f>
              <c:numCache>
                <c:formatCode>General</c:formatCode>
                <c:ptCount val="10"/>
                <c:pt idx="0">
                  <c:v>2741</c:v>
                </c:pt>
                <c:pt idx="1">
                  <c:v>1822</c:v>
                </c:pt>
                <c:pt idx="2">
                  <c:v>670</c:v>
                </c:pt>
                <c:pt idx="3">
                  <c:v>664</c:v>
                </c:pt>
                <c:pt idx="4">
                  <c:v>568</c:v>
                </c:pt>
                <c:pt idx="5">
                  <c:v>491</c:v>
                </c:pt>
                <c:pt idx="6">
                  <c:v>440</c:v>
                </c:pt>
                <c:pt idx="7">
                  <c:v>373</c:v>
                </c:pt>
                <c:pt idx="8">
                  <c:v>358</c:v>
                </c:pt>
                <c:pt idx="9">
                  <c:v>300</c:v>
                </c:pt>
              </c:numCache>
            </c:numRef>
          </c:val>
        </c:ser>
        <c:gapWidth val="100"/>
        <c:axId val="78330880"/>
        <c:axId val="78332672"/>
      </c:barChart>
      <c:catAx>
        <c:axId val="78330880"/>
        <c:scaling>
          <c:orientation val="maxMin"/>
        </c:scaling>
        <c:axPos val="l"/>
        <c:numFmt formatCode="General" sourceLinked="1"/>
        <c:tickLblPos val="nextTo"/>
        <c:spPr>
          <a:ln w="19809">
            <a:solidFill>
              <a:srgbClr val="7030A0"/>
            </a:solidFill>
            <a:prstDash val="solid"/>
          </a:ln>
        </c:spPr>
        <c:txPr>
          <a:bodyPr rot="0" vert="horz"/>
          <a:lstStyle/>
          <a:p>
            <a:pPr>
              <a:defRPr sz="998" b="0" i="0" u="none" strike="noStrike" baseline="0">
                <a:solidFill>
                  <a:srgbClr val="000000"/>
                </a:solidFill>
                <a:latin typeface="Times New Roman" pitchFamily="18" charset="0"/>
                <a:ea typeface="Arial Narrow"/>
                <a:cs typeface="Times New Roman" pitchFamily="18" charset="0"/>
              </a:defRPr>
            </a:pPr>
            <a:endParaRPr lang="ru-RU"/>
          </a:p>
        </c:txPr>
        <c:crossAx val="78332672"/>
        <c:crosses val="autoZero"/>
        <c:auto val="1"/>
        <c:lblAlgn val="ctr"/>
        <c:lblOffset val="100"/>
        <c:tickLblSkip val="1"/>
        <c:tickMarkSkip val="1"/>
      </c:catAx>
      <c:valAx>
        <c:axId val="78332672"/>
        <c:scaling>
          <c:orientation val="minMax"/>
        </c:scaling>
        <c:delete val="1"/>
        <c:axPos val="t"/>
        <c:numFmt formatCode="General" sourceLinked="1"/>
        <c:tickLblPos val="nextTo"/>
        <c:crossAx val="78330880"/>
        <c:crosses val="autoZero"/>
        <c:crossBetween val="between"/>
      </c:valAx>
      <c:spPr>
        <a:solidFill>
          <a:srgbClr val="FFFFFF"/>
        </a:solidFill>
        <a:ln w="9299">
          <a:noFill/>
        </a:ln>
      </c:spPr>
    </c:plotArea>
    <c:plotVisOnly val="1"/>
    <c:dispBlanksAs val="gap"/>
  </c:chart>
  <c:spPr>
    <a:solidFill>
      <a:srgbClr val="FFFFFF"/>
    </a:solidFill>
    <a:ln>
      <a:solidFill>
        <a:srgbClr val="4F81BD"/>
      </a:solidFill>
    </a:ln>
  </c:spPr>
  <c:txPr>
    <a:bodyPr/>
    <a:lstStyle/>
    <a:p>
      <a:pPr>
        <a:defRPr sz="375" b="1" i="0" u="none" strike="noStrike" baseline="0">
          <a:solidFill>
            <a:srgbClr val="000000"/>
          </a:solidFill>
          <a:latin typeface="Arial Narrow"/>
          <a:ea typeface="Arial Narrow"/>
          <a:cs typeface="Arial Narrow"/>
        </a:defRPr>
      </a:pPr>
      <a:endParaRPr lang="ru-RU"/>
    </a:p>
  </c:txPr>
  <c:externalData r:id="rId2"/>
  <c:userShapes r:id="rId3"/>
</c:chartSpace>
</file>

<file path=word/drawings/drawing1.xml><?xml version="1.0" encoding="utf-8"?>
<c:userShapes xmlns:c="http://schemas.openxmlformats.org/drawingml/2006/chart">
  <cdr:relSizeAnchor xmlns:cdr="http://schemas.openxmlformats.org/drawingml/2006/chartDrawing">
    <cdr:from>
      <cdr:x>0.01425</cdr:x>
      <cdr:y>0</cdr:y>
    </cdr:from>
    <cdr:to>
      <cdr:x>0.01725</cdr:x>
      <cdr:y>0</cdr:y>
    </cdr:to>
    <cdr:sp macro="" textlink="">
      <cdr:nvSpPr>
        <cdr:cNvPr id="5121" name="Rectangle 1"/>
        <cdr:cNvSpPr>
          <a:spLocks xmlns:a="http://schemas.openxmlformats.org/drawingml/2006/main" noChangeArrowheads="1"/>
        </cdr:cNvSpPr>
      </cdr:nvSpPr>
      <cdr:spPr bwMode="auto">
        <a:xfrm xmlns:a="http://schemas.openxmlformats.org/drawingml/2006/main">
          <a:off x="45763" y="0"/>
          <a:ext cx="5674553" cy="423442"/>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vertOverflow="clip" wrap="square" lIns="27432" tIns="22860" rIns="27432" bIns="0" anchor="t" upright="1"/>
        <a:lstStyle xmlns:a="http://schemas.openxmlformats.org/drawingml/2006/main"/>
        <a:p xmlns:a="http://schemas.openxmlformats.org/drawingml/2006/main">
          <a:pPr algn="ctr" rtl="0">
            <a:defRPr sz="1000"/>
          </a:pPr>
          <a:r>
            <a:rPr lang="ru-RU" sz="900" b="1" i="0" u="none" strike="noStrike" baseline="0">
              <a:solidFill>
                <a:srgbClr val="000000"/>
              </a:solidFill>
              <a:latin typeface="Arial Narrow"/>
            </a:rPr>
            <a:t>ТЕРРИТОРИИ, ВОШЕДШИЕ В ПЕРВУЮ ДЕСЯТКУ ПО ВВОДУ </a:t>
          </a:r>
        </a:p>
        <a:p xmlns:a="http://schemas.openxmlformats.org/drawingml/2006/main">
          <a:pPr algn="ctr" rtl="0">
            <a:defRPr sz="1000"/>
          </a:pPr>
          <a:r>
            <a:rPr lang="ru-RU" sz="900" b="1" i="0" u="none" strike="noStrike" baseline="0">
              <a:solidFill>
                <a:srgbClr val="000000"/>
              </a:solidFill>
              <a:latin typeface="Arial Narrow"/>
            </a:rPr>
            <a:t>ОБЩЕЙ ПЛОЩАДИ ЖИЛЫХ ДОМОВ НА 1000 ЧЕЛОВЕК  НАСЕЛЕНИЯ  (кв. метров)</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34167-A50B-4BCF-999E-22D707F2F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16</Pages>
  <Words>5337</Words>
  <Characters>30424</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СМОЛЕНСКОЕ РАЙОННОЕ СОБРАНИЕ ДЕПУТАТОВ</vt:lpstr>
    </vt:vector>
  </TitlesOfParts>
  <Company>UFK</Company>
  <LinksUpToDate>false</LinksUpToDate>
  <CharactersWithSpaces>35690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СМОЛЕНСКОЕ РАЙОННОЕ СОБРАНИЕ ДЕПУТАТОВ</dc:title>
  <dc:creator>СД2</dc:creator>
  <cp:lastModifiedBy>User UFK</cp:lastModifiedBy>
  <cp:revision>69</cp:revision>
  <cp:lastPrinted>2024-03-29T07:27:00Z</cp:lastPrinted>
  <dcterms:created xsi:type="dcterms:W3CDTF">2025-03-27T09:04:00Z</dcterms:created>
  <dcterms:modified xsi:type="dcterms:W3CDTF">2025-04-22T03:55:00Z</dcterms:modified>
</cp:coreProperties>
</file>