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4BA" w:rsidRDefault="00CA406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1C64BA" w:rsidRDefault="001C64B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C64BA" w:rsidRDefault="001C64B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32"/>
      <w:bookmarkEnd w:id="0"/>
    </w:p>
    <w:p w:rsidR="001C64BA" w:rsidRDefault="00CA406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МУНИЦИПАЛЬНАЯ ПРОГРАММА</w:t>
      </w:r>
    </w:p>
    <w:p w:rsidR="001C64BA" w:rsidRDefault="00CA406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«ИНФОРМАТИЗАЦИЯ ОРГАНОВ МЕСТНОГО САМОУПРАВЛЕНИЯ</w:t>
      </w:r>
    </w:p>
    <w:p w:rsidR="001C64BA" w:rsidRDefault="00CA406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СМОЛЕНСКОГО РАЙОНА АЛТАЙСКОГО КРАЯ»</w:t>
      </w:r>
    </w:p>
    <w:p w:rsidR="001C64BA" w:rsidRDefault="00CA4066">
      <w:pPr>
        <w:pStyle w:val="ConsPlusNormal"/>
        <w:spacing w:before="20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Паспорт</w:t>
      </w:r>
    </w:p>
    <w:p w:rsidR="001C64BA" w:rsidRDefault="00CA406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муниципальной программы «Информатизация органов местного</w:t>
      </w:r>
    </w:p>
    <w:p w:rsidR="001C64BA" w:rsidRDefault="00CA4066">
      <w:pPr>
        <w:pStyle w:val="ConsPlusNormal"/>
        <w:spacing w:after="1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самоуправления Смоленского района Алтайского края»</w:t>
      </w:r>
    </w:p>
    <w:tbl>
      <w:tblPr>
        <w:tblW w:w="9637" w:type="dxa"/>
        <w:tblLook w:val="04A0"/>
      </w:tblPr>
      <w:tblGrid>
        <w:gridCol w:w="2422"/>
        <w:gridCol w:w="7215"/>
      </w:tblGrid>
      <w:tr w:rsidR="001C64BA">
        <w:trPr>
          <w:cantSplit/>
          <w:tblHeader/>
        </w:trPr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64BA" w:rsidRDefault="00CA40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Ответственный исполнитель </w:t>
            </w:r>
          </w:p>
          <w:p w:rsidR="001C64BA" w:rsidRDefault="00CA40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64BA" w:rsidRDefault="00CA40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Смоленского района Алтайского края</w:t>
            </w:r>
          </w:p>
        </w:tc>
      </w:tr>
      <w:tr w:rsidR="001C64BA">
        <w:trPr>
          <w:cantSplit/>
          <w:tblHeader/>
        </w:trPr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64BA" w:rsidRDefault="00CA4066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Основание для р</w:t>
            </w:r>
            <w:r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зработ</w:t>
            </w:r>
            <w:r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и пр</w:t>
            </w:r>
            <w:r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грам</w:t>
            </w:r>
            <w:r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ы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64BA" w:rsidRDefault="00CA4066">
            <w:pPr>
              <w:spacing w:before="19"/>
              <w:ind w:left="105" w:right="88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Феде</w:t>
            </w:r>
            <w:r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ра</w:t>
            </w: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ый </w:t>
            </w:r>
            <w:r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з</w:t>
            </w: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ак</w:t>
            </w:r>
            <w:r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н </w:t>
            </w:r>
            <w:r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т 06.10.20</w:t>
            </w:r>
            <w:r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0</w:t>
            </w: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3 № </w:t>
            </w:r>
            <w:r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1</w:t>
            </w: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eastAsia="Arial" w:hAnsi="Times New Roman" w:cs="Times New Roman"/>
                <w:color w:val="000000"/>
                <w:spacing w:val="6"/>
                <w:sz w:val="24"/>
                <w:szCs w:val="24"/>
              </w:rPr>
              <w:t>1</w:t>
            </w:r>
            <w:r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ФЗ </w:t>
            </w:r>
            <w:r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«</w:t>
            </w: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Об </w:t>
            </w:r>
            <w:r>
              <w:rPr>
                <w:rFonts w:ascii="Times New Roman" w:eastAsia="Arial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щ</w:t>
            </w: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их принципах </w:t>
            </w:r>
            <w:r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рганиз</w:t>
            </w:r>
            <w:r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ции м</w:t>
            </w:r>
            <w:r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стн</w:t>
            </w:r>
            <w:r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го са</w:t>
            </w:r>
            <w:r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мо</w:t>
            </w:r>
            <w:r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прав</w:t>
            </w:r>
            <w:r>
              <w:rPr>
                <w:rFonts w:ascii="Times New Roman" w:eastAsia="Arial" w:hAnsi="Times New Roman" w:cs="Times New Roman"/>
                <w:color w:val="000000"/>
                <w:spacing w:val="4"/>
                <w:sz w:val="24"/>
                <w:szCs w:val="24"/>
              </w:rPr>
              <w:t>л</w:t>
            </w:r>
            <w:r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ния в Р</w:t>
            </w:r>
            <w:r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ссийской Ф</w:t>
            </w:r>
            <w:r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ц</w:t>
            </w: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ии</w:t>
            </w:r>
            <w:r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»</w:t>
            </w:r>
          </w:p>
          <w:p w:rsidR="001C64BA" w:rsidRDefault="00CA4066">
            <w:pPr>
              <w:spacing w:before="19"/>
              <w:ind w:left="105" w:right="88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Указ Президента Российской Федерации от 21.07.2020 № 474 «О национальных целях развития Российской Федерации на период до 2030 года»</w:t>
            </w:r>
          </w:p>
          <w:p w:rsidR="001C64BA" w:rsidRDefault="00CA4066">
            <w:pPr>
              <w:spacing w:before="19"/>
              <w:ind w:left="105" w:right="88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Постановления Правительства Российской Федерации от 16.11.2015 № 1236 «Об установлении запрета на допуск программного обеспечения, происходящего из иностранных государств, для целей осуществления закупок для обеспечения государственных и муниципальных нужд»</w:t>
            </w:r>
          </w:p>
          <w:p w:rsidR="001C64BA" w:rsidRDefault="00CA4066">
            <w:pPr>
              <w:spacing w:before="19"/>
              <w:ind w:left="105" w:right="88"/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Федеральный закон от 27.07.2006 № 149-ФЗ «Об информации, информационных технологиях и о защите информации»</w:t>
            </w:r>
          </w:p>
          <w:p w:rsidR="001C64BA" w:rsidRDefault="001C64BA">
            <w:pPr>
              <w:spacing w:before="19"/>
              <w:ind w:left="105" w:right="88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  <w:p w:rsidR="001C64BA" w:rsidRDefault="001C64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4BA">
        <w:trPr>
          <w:cantSplit/>
          <w:tblHeader/>
        </w:trPr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64BA" w:rsidRDefault="00CA40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 программы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64BA" w:rsidRDefault="00CA40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Смоленского района, главы администраций сельских поселений</w:t>
            </w:r>
          </w:p>
        </w:tc>
      </w:tr>
      <w:tr w:rsidR="001C64BA">
        <w:trPr>
          <w:cantSplit/>
          <w:tblHeader/>
        </w:trPr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64BA" w:rsidRDefault="00CA40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программы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64BA" w:rsidRDefault="00CA40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современной информационно-технологической инфраструктуры органов местного самоуправления Смоленского района, обеспечение ее надежного функционирования</w:t>
            </w:r>
          </w:p>
        </w:tc>
      </w:tr>
      <w:tr w:rsidR="001C64BA">
        <w:trPr>
          <w:cantSplit/>
          <w:tblHeader/>
        </w:trPr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64BA" w:rsidRDefault="00CA40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64BA" w:rsidRDefault="00CA40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Модернизация сети передачи данных, обновление парка вычислительной техники, оснащение помещения для видеоконференцсвязи в Администрации Смоленского района.</w:t>
            </w:r>
          </w:p>
          <w:p w:rsidR="001C64BA" w:rsidRDefault="00CA40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Выполнение мероприятий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импортозамещению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цифровых решений и программных продуктов.</w:t>
            </w:r>
          </w:p>
          <w:p w:rsidR="001C64BA" w:rsidRDefault="00CA40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Обеспечение информационной безопасности государственных информационных систем в органах местного самоуправления Смоленского района.</w:t>
            </w:r>
          </w:p>
        </w:tc>
      </w:tr>
      <w:tr w:rsidR="001C64BA">
        <w:trPr>
          <w:cantSplit/>
          <w:tblHeader/>
        </w:trPr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64BA" w:rsidRDefault="00CA40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Целевые индикаторы и показатели программы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64BA" w:rsidRDefault="00CA40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Доля обеспечения структурных подразделений Администрации района и глав администраций сельских поселений вычислительной техникой со сроком эксплуатации более 5 лет в общем объеме обеспечения(%).</w:t>
            </w:r>
          </w:p>
          <w:p w:rsidR="001C64BA" w:rsidRDefault="00CA40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Доля рабочих мест, подключенных к Единой системе электронного документооборота Алтайского края  от общего количества рабочих мест в органах местного самоуправления Смоленского района (%).</w:t>
            </w:r>
          </w:p>
          <w:p w:rsidR="001C64BA" w:rsidRDefault="00CA40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Доля рабочих мест подключенных к государственным информационным системам и удовлетворяющих требованиям по информационной безопасности от общего количества рабочих  мест, подключенных к государственным информационным системам в органах местного самоуправления Смоленского района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(%).</w:t>
            </w:r>
            <w:proofErr w:type="gramEnd"/>
          </w:p>
          <w:p w:rsidR="001C64BA" w:rsidRDefault="00CA4066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 Доля отечественного программного обеспечения, установленного и используемого Администрацией Смоленского района, от общего</w:t>
            </w:r>
          </w:p>
          <w:p w:rsidR="001C64BA" w:rsidRDefault="00CA40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объема, используемого программного обеспечения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(%).</w:t>
            </w:r>
            <w:proofErr w:type="gramEnd"/>
          </w:p>
        </w:tc>
      </w:tr>
      <w:tr w:rsidR="001C64BA">
        <w:trPr>
          <w:cantSplit/>
          <w:tblHeader/>
        </w:trPr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64BA" w:rsidRDefault="00CA40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и этапы реализации программы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64BA" w:rsidRDefault="00CA40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2023 года по 2027 год включительно.</w:t>
            </w:r>
          </w:p>
          <w:p w:rsidR="001C64BA" w:rsidRDefault="00CA40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Этапы реализации муниципальной программы отсутствуют</w:t>
            </w:r>
          </w:p>
        </w:tc>
      </w:tr>
      <w:tr w:rsidR="001C64BA">
        <w:trPr>
          <w:cantSplit/>
          <w:tblHeader/>
        </w:trPr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64BA" w:rsidRDefault="00CA40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Объемы финансирования программы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64BA" w:rsidRDefault="00CA40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Общий объем финансового обеспечения муниципальной программы составляет 1862 тыс. рублей из средств местного бюджета, в том числе:</w:t>
            </w:r>
          </w:p>
          <w:p w:rsidR="001C64BA" w:rsidRDefault="00CA40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2023 году - 293 тыс. руб.</w:t>
            </w:r>
          </w:p>
          <w:p w:rsidR="001C64BA" w:rsidRDefault="00CA40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2024 году - 512 тыс. руб.</w:t>
            </w:r>
          </w:p>
          <w:p w:rsidR="001C64BA" w:rsidRDefault="00CA40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2025 году - 327 тыс. руб.</w:t>
            </w:r>
          </w:p>
          <w:p w:rsidR="001C64BA" w:rsidRDefault="00CA40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2026 году - 364 тыс. руб.</w:t>
            </w:r>
          </w:p>
          <w:p w:rsidR="001C64BA" w:rsidRDefault="00CA40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2027 году - 366 тыс. руб. </w:t>
            </w:r>
          </w:p>
          <w:p w:rsidR="001C64BA" w:rsidRDefault="00CA40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Объемы финансирования могут уточняться ежегодно при формировании бюджета Администрации Смоленского района на соответствующий финансовый год</w:t>
            </w:r>
          </w:p>
        </w:tc>
      </w:tr>
      <w:tr w:rsidR="001C64BA">
        <w:trPr>
          <w:cantSplit/>
          <w:tblHeader/>
        </w:trPr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64BA" w:rsidRDefault="00CA40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реализации программы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64BA" w:rsidRDefault="00CA406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концу 2027 года: </w:t>
            </w:r>
          </w:p>
          <w:p w:rsidR="001C64BA" w:rsidRDefault="00CA40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Доля обеспечения структурных подразделений Администрации района и глав администраций сельских поселений вычислительной техникой со сроком эксплуатации более 5 лет в общем объеме обеспечения - 20%.</w:t>
            </w:r>
          </w:p>
          <w:p w:rsidR="001C64BA" w:rsidRDefault="00CA40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Доля рабочих мест, подключенных к Единой системе электронного документооборота Алтайского края  от общего количества рабочих мест в органах местного самоуправления Смоленского района - 90%.</w:t>
            </w:r>
          </w:p>
          <w:p w:rsidR="001C64BA" w:rsidRDefault="00CA40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Доля рабочих мест подключенных к государственным информационным системам и удовлетворяющих требованиям по информационной безопасности от общего количества рабочих  мест, подключенных к государственным информационным системам в органах местного самоуправления Смоленского района - 80%.</w:t>
            </w:r>
          </w:p>
          <w:p w:rsidR="001C64BA" w:rsidRDefault="00CA4066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 Доля отечественного программного обеспечения, установленного и используемого Администрацией Смоленского района, от общего</w:t>
            </w:r>
          </w:p>
          <w:p w:rsidR="001C64BA" w:rsidRDefault="00CA40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объема, используемого программного обеспечения - 90%.</w:t>
            </w:r>
          </w:p>
        </w:tc>
      </w:tr>
    </w:tbl>
    <w:p w:rsidR="001C64BA" w:rsidRDefault="001C64B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C64BA" w:rsidRDefault="001C64BA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1C64BA" w:rsidRDefault="001C64BA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CA4066" w:rsidRDefault="00CA4066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CA4066" w:rsidRDefault="00CA4066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CA4066" w:rsidRDefault="00CA4066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1C64BA" w:rsidRDefault="00CA4066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I. Общая характеристика сферы реализации муниципальной</w:t>
      </w:r>
    </w:p>
    <w:p w:rsidR="001C64BA" w:rsidRDefault="00CA406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программы</w:t>
      </w:r>
    </w:p>
    <w:p w:rsidR="001C64BA" w:rsidRDefault="001C64B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C64BA" w:rsidRDefault="00CA4066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 текущего состояния сферы реализации муниципальной</w:t>
      </w:r>
    </w:p>
    <w:p w:rsidR="001C64BA" w:rsidRDefault="00CA406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программы</w:t>
      </w:r>
    </w:p>
    <w:p w:rsidR="001C64BA" w:rsidRDefault="001C64B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C64BA" w:rsidRDefault="00CA40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 и информационные ресурсы играют важную роль в жизни жителей Смоленского района и работе органов местного самоуправления. В настоящее время особенно важным является координация деятельности федеральных органов исполнительной власти и органов исполнительной власти субъектов, органов местного самоуправления и взаимодействие их с представителями бизнеса, гражданского общества и научно-образовательного сообщества по вопросам развития цифровой экономики.</w:t>
      </w:r>
    </w:p>
    <w:p w:rsidR="001C64BA" w:rsidRDefault="00CA40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Главная цель информатизации на муниципальном уровне заключается в создании организационной, информационной, технической и телекоммуникационной основы для  решения задачи по обеспечению ускоренного внедрения цифровых технологий в экономике и социальной сфере, наиболее эффективного управления всеми звеньями районной инфраструктуры, взаимодействия между структурными подразделениями Администрации района и органами местного самоуправления. Данная задача требует обновление и модернизацию уже построенных информационных систем и сервисов, а также построение комплекса организационных мер и технических средств защиты информации, направленных на блокирование угроз безопасности информации в государственных информационных системах.</w:t>
      </w:r>
    </w:p>
    <w:p w:rsidR="001C64BA" w:rsidRDefault="00CA40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Социальная направленность информатизации выражается, прежде всего, в предоставлении гражданам доступа к открытым информационным ресурсам, размещенным в информационно-телекоммуникационной сети «Интернет», в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целях обеспечения защиты прав, свобод и законных интересов человека и гражданина, прогнозирования развития социально-экономических и общественно-политических процессов Смоленского района</w:t>
      </w:r>
      <w:r>
        <w:rPr>
          <w:rFonts w:ascii="Times New Roman" w:hAnsi="Times New Roman" w:cs="Times New Roman"/>
          <w:sz w:val="24"/>
          <w:szCs w:val="24"/>
        </w:rPr>
        <w:t>. В цифровом прорыве современного общества, направление которого определено национальным проектом «Цифровая экономика Российской Федерации», огромную роль играют социальные сети. В настоящее время социальные сети служат не только инструментом для сбора огромного количества данных. Благодаря широкому распространению социальных сетей появляются новые экономические функции этих сетей, к которым относятся: непосредственные, маркетинговые, общественно-значимые, социально-перспективные, использование которых, позволяет увеличить число связей между субъектами экономической деятельности и отдельными индивидуумами государства.</w:t>
      </w:r>
    </w:p>
    <w:p w:rsidR="001C64BA" w:rsidRDefault="001C64B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C64BA" w:rsidRDefault="00CA4066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проблемы в сфере реализации муниципальной программы</w:t>
      </w:r>
    </w:p>
    <w:p w:rsidR="001C64BA" w:rsidRDefault="001C64B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C64BA" w:rsidRDefault="00CA40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Цифровизация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экономики обеспечивается за счет автоматизации всех процессов и технологий обработки данных. Поэтому важной задачей является создание цифровых платформ управления экономикой.</w:t>
      </w:r>
    </w:p>
    <w:p w:rsidR="001C64BA" w:rsidRDefault="001C64B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C64BA" w:rsidRDefault="00CA40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Достижение   значения  показателя,  установленного подпунктом «</w:t>
      </w: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sz w:val="24"/>
          <w:szCs w:val="24"/>
        </w:rPr>
        <w:t>» пункта 1 Указа Президента Российской Федерации от 21.07.2020 № 474 «О национальных целях развития Российской Федерации на период до 2030 года» сопряжено с задачами:</w:t>
      </w:r>
    </w:p>
    <w:p w:rsidR="001C64BA" w:rsidRDefault="00CA40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обеспечение хранения и обработки всей информации, создаваемой органами государственной власти и местного самоуправления, в государственной единой облачной платформе;</w:t>
      </w:r>
    </w:p>
    <w:p w:rsidR="001C64BA" w:rsidRDefault="00CA40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обеспечение устойчивости и безопасности функционирования информационных систем и технологий;</w:t>
      </w:r>
    </w:p>
    <w:p w:rsidR="001C64BA" w:rsidRDefault="00CA40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обеспечение преимущественной доли закупаемого органами государственной власти и местного самоуправления, государственными корпорациями, компаниями с государственным участием российского программного обеспечения.</w:t>
      </w:r>
    </w:p>
    <w:p w:rsidR="001C64BA" w:rsidRDefault="00CA4066">
      <w:pPr>
        <w:pStyle w:val="ConsPlusNormal"/>
        <w:spacing w:before="22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Работа с большим объемом документов и информации, требующая значительного </w:t>
      </w:r>
      <w:r>
        <w:rPr>
          <w:rFonts w:ascii="Times New Roman" w:hAnsi="Times New Roman" w:cs="Times New Roman"/>
          <w:sz w:val="24"/>
          <w:szCs w:val="24"/>
        </w:rPr>
        <w:lastRenderedPageBreak/>
        <w:t>времени, является актуальной проблемой современного муниципалитета. Одним из путей решения данной проблемы является использование единой системы межведомственного электронного взаимодействия и системы электронного документооборота в органах местного самоуправления района.</w:t>
      </w:r>
    </w:p>
    <w:p w:rsidR="001C64BA" w:rsidRDefault="00CA40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Полноценное использование системы электронного документооборота позволит экономить бумагу, ресурсы печатающих устройств и заправочных материалов для них, увеличит скорость обработки документов, в том числе обеспечит передачу информационных писем, проектов распоряжений и постановлений для согласования.</w:t>
      </w:r>
    </w:p>
    <w:p w:rsidR="001C64BA" w:rsidRDefault="00CA4066">
      <w:pPr>
        <w:spacing w:before="220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Реализация Указ Президента РФ от 17 апреля 2017 г. № 171 «О мониторинге и анализе результатов рассмотрения обращений граждан и организаций» требует активного внедрения системы электронного документооборота не только в Администрации Смоленского района, но и во всех органах местного самоуправления муниципального образования.</w:t>
      </w:r>
    </w:p>
    <w:p w:rsidR="001C64BA" w:rsidRDefault="00CA40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процессе развития информационных технологий повышается роль информационной безопасности и комплексной защиты информации и персональных данных. Согласно Федеральному </w:t>
      </w:r>
      <w:hyperlink r:id="rId4" w:history="1">
        <w:r>
          <w:rPr>
            <w:rFonts w:ascii="Times New Roman" w:hAnsi="Times New Roman" w:cs="Times New Roman"/>
            <w:sz w:val="24"/>
            <w:szCs w:val="24"/>
          </w:rPr>
          <w:t>закону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от 27.07.2006 N 152-ФЗ «О персональных данных» все информационные системы, в которых обрабатываются персональные данные, должны соответствовать требованиям, утвержденными действующими нормативно-правовыми актами. Для этого необходимо применение комплекса мер по защите информации, таких как осуществление организационных мероприятий, легализация программного обеспечения, модернизация программно-аппаратных комплексов защиты информации, предотвращение несанкционированного доступа и утечки конфиденциальной информации.</w:t>
      </w:r>
    </w:p>
    <w:p w:rsidR="001C64BA" w:rsidRDefault="00CA40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Согласно постановления правительства РФ от 16 ноября 2015 г. №1236 «Об установлении запрета на допуск программного обеспечения, происходящего из иностранных государств, для целей осуществления закупок для обеспечения государственных и муниципальных нужд» муниципальные органы, осуществляющие закупки в соответствии с требованиями Федерального закона от 5 апреля 2013 г. № 44-ФЗ «О контрактной системе в сфере закупок товаров, работ, услуг для обеспечения государственных 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муниципальных нужд», обязаны соблюдать запрет на допуск программного обеспечения, происходящего из иностранных государств, для целей осуществления закупок для обеспечения государственных и муниципальных нужд. Проблема реализации данного постановления правительства в органах местного самоуправления Смоленского района заключается не только в необходимости приобретения большого количества российского программного обеспечения, но и в сложности внедрения данного программного обеспечения на автоматизированных рабочих местах. Поэтому, задача </w:t>
      </w:r>
      <w:proofErr w:type="spellStart"/>
      <w:r>
        <w:rPr>
          <w:rFonts w:ascii="Times New Roman" w:hAnsi="Times New Roman" w:cs="Times New Roman"/>
          <w:sz w:val="24"/>
          <w:szCs w:val="24"/>
        </w:rPr>
        <w:t>импортозамещения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области программного обеспечения в органах местного самоуправления Смоленского района имеет эффективное решение в виде поэтапного процесса.</w:t>
      </w:r>
    </w:p>
    <w:p w:rsidR="001C64BA" w:rsidRDefault="00CA40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Актуальной является проблема устаревания парка вычислительной техники. Относительно компьютерной техники в последние годы сложился стандарт оптимальной конфигурации, подходящей под большинство задач, но для парка офисной техники невозможна простая замена вышедшего из строя принтера на принтер </w:t>
      </w:r>
      <w:proofErr w:type="gramStart"/>
      <w:r>
        <w:rPr>
          <w:rFonts w:ascii="Times New Roman" w:hAnsi="Times New Roman" w:cs="Times New Roman"/>
          <w:sz w:val="24"/>
          <w:szCs w:val="24"/>
        </w:rPr>
        <w:t>такой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же модели. Необходима разработка политики печати, направленной на экономию печатающих ресурсов и </w:t>
      </w:r>
      <w:proofErr w:type="gramStart"/>
      <w:r>
        <w:rPr>
          <w:rFonts w:ascii="Times New Roman" w:hAnsi="Times New Roman" w:cs="Times New Roman"/>
          <w:sz w:val="24"/>
          <w:szCs w:val="24"/>
        </w:rPr>
        <w:t>рациональное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использования потенциала современных печатающих многофункциональных устройств.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Информатизационная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деятельность органов местного самоуправления Смоленского района строится на следующих принципах:</w:t>
      </w:r>
    </w:p>
    <w:p w:rsidR="001C64BA" w:rsidRDefault="00CA40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самостоятельность органов местного самоуправления в пределах их полномочий в формировании и использовании муниципальных информационных ресурсов;</w:t>
      </w:r>
    </w:p>
    <w:p w:rsidR="001C64BA" w:rsidRDefault="00CA40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участие органов местного самоуправления в деятельности направленной на создание условий для эффективного и качественного информационного обеспечения решения важнейших задач социально-экономического развития нашего государства;</w:t>
      </w:r>
    </w:p>
    <w:p w:rsidR="001C64BA" w:rsidRDefault="00CA40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формирование информационных ресурсов в объемах, необходимых и достаточных для </w:t>
      </w:r>
      <w:r>
        <w:rPr>
          <w:rFonts w:ascii="Times New Roman" w:hAnsi="Times New Roman" w:cs="Times New Roman"/>
          <w:sz w:val="24"/>
          <w:szCs w:val="24"/>
        </w:rPr>
        <w:lastRenderedPageBreak/>
        <w:t>реализации органами местного самоуправления своих полномочий;</w:t>
      </w:r>
    </w:p>
    <w:p w:rsidR="001C64BA" w:rsidRDefault="00CA40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поддержание взаимодействия органов местного самоуправления и органов государственной власти в условиях информатизации общества;</w:t>
      </w:r>
    </w:p>
    <w:p w:rsidR="001C64BA" w:rsidRDefault="00CA40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открытость муниципальных информационных ресурсов;</w:t>
      </w:r>
    </w:p>
    <w:p w:rsidR="001C64BA" w:rsidRDefault="00CA40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обязательность обеспечения граждан необходимой и своевременной информацией в пределах компетенции органов местного самоуправления.</w:t>
      </w:r>
    </w:p>
    <w:p w:rsidR="001C64BA" w:rsidRDefault="00CA40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Мероприятия муниципальной программы имеют социальную и гуманитарную направленность, предполагают комплексный и системный подход в решении проблем продвижения Смоленского района к информационному обществу. </w:t>
      </w:r>
    </w:p>
    <w:p w:rsidR="001C64BA" w:rsidRDefault="001C64B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C64BA" w:rsidRDefault="00CA4066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II. Приоритетные направления реализации муниципальной</w:t>
      </w:r>
    </w:p>
    <w:p w:rsidR="001C64BA" w:rsidRDefault="00CA406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программы, цели и задачи, описание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основных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ожидаемых</w:t>
      </w:r>
    </w:p>
    <w:p w:rsidR="001C64BA" w:rsidRDefault="00CA406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конечных результатов муниципальной программы, сроков</w:t>
      </w:r>
    </w:p>
    <w:p w:rsidR="001C64BA" w:rsidRDefault="00CA406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этапов ее реализации</w:t>
      </w:r>
    </w:p>
    <w:p w:rsidR="001C64BA" w:rsidRDefault="001C64B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C64BA" w:rsidRDefault="00CA4066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Приоритеты политики в сфере реализации муниципальной</w:t>
      </w:r>
    </w:p>
    <w:p w:rsidR="001C64BA" w:rsidRDefault="00CA406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программы</w:t>
      </w:r>
    </w:p>
    <w:p w:rsidR="001C64BA" w:rsidRDefault="001C64B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C64BA" w:rsidRDefault="00CA40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Настоящая муниципальная программа направлена на реализацию приоритетных направлений государственной политики Российской Федерации, повышение эффективности деятельности органов местного самоуправления Смоленского района, развитие экономической, социально-политической, культурной и духовной сфер жизни общества.</w:t>
      </w:r>
    </w:p>
    <w:p w:rsidR="001C64BA" w:rsidRDefault="001C64B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C64BA" w:rsidRDefault="00CA4066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 и задачи муниципальной программы</w:t>
      </w:r>
    </w:p>
    <w:p w:rsidR="001C64BA" w:rsidRDefault="001C64B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C64BA" w:rsidRDefault="00CA40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Целью муниципальной программы является формирование современной информационно-технологической инфраструктуры органов местного самоуправления Смоленского района, повышение качества управления социально-экономическим развитием района посредством использования информационных и телекоммуникационных технологий.</w:t>
      </w:r>
    </w:p>
    <w:p w:rsidR="001C64BA" w:rsidRDefault="00CA40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Достижение этой цели возможно на основе создания единого информационного пространства путем объединения информационных ресурсов, информационных систем и развитой инфраструктуры электросвязи.</w:t>
      </w:r>
    </w:p>
    <w:p w:rsidR="001C64BA" w:rsidRDefault="00CA40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Задачи муниципальной программы:</w:t>
      </w:r>
    </w:p>
    <w:p w:rsidR="001C64BA" w:rsidRDefault="00CA40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модернизация сети передачи данных, обновление парка компьютерной и офисной техники, оснащение помещения для видеоконференцсвязи в Администрации Смоленского района;</w:t>
      </w:r>
    </w:p>
    <w:p w:rsidR="001C64BA" w:rsidRDefault="00CA40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выполнение мероприятий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импортозамещению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цифровых решений и программных продуктов;</w:t>
      </w:r>
    </w:p>
    <w:p w:rsidR="001C64BA" w:rsidRDefault="00CA40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обеспечение информационной безопасности государственных информационных систем в органах местного самоуправления Смоленского района.</w:t>
      </w:r>
    </w:p>
    <w:p w:rsidR="001C64BA" w:rsidRDefault="001C64B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C64BA" w:rsidRDefault="001C64B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C64BA" w:rsidRDefault="00CA4066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Конечные результаты реализации муниципальной программы</w:t>
      </w:r>
    </w:p>
    <w:p w:rsidR="001C64BA" w:rsidRDefault="001C64B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C64BA" w:rsidRDefault="00CA40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реализации муниципальной программы предполагается:</w:t>
      </w:r>
    </w:p>
    <w:p w:rsidR="001C64BA" w:rsidRDefault="00CA40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повышение эффективности управления органов местного самоуправления, взаимодействия гражданского общества и бизнеса с органами местного самоуправления, качества и оперативности предоставления муниципальных услуг;</w:t>
      </w:r>
    </w:p>
    <w:p w:rsidR="001C64BA" w:rsidRDefault="00CA40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- обеспечение требований информационной безопасности к государственной информационной системе «Единая информационная система Алтайского края предоставления государственных  и  муниципальных  услуг  в  электронном  форме,   используемой  при предоставлении государственных и муниципальных услуг, утвержденных Администрацией Смоленского района Алтайского края;</w:t>
      </w:r>
      <w:proofErr w:type="gramEnd"/>
    </w:p>
    <w:p w:rsidR="001C64BA" w:rsidRDefault="00CA40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запуск в эксплуатацию в органах местного самоуправления Смоленского района государственной информационной системы «Единая система электронного документооборота Алтайского края»;</w:t>
      </w:r>
    </w:p>
    <w:p w:rsidR="001C64BA" w:rsidRDefault="00CA40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достижение показателя национальной цели РФ «Цифровая трансформация»: увеличение вложений в отечественные решения в сфере информационных технологий в четыре раза по сравнению с показателем 2019 года;</w:t>
      </w:r>
    </w:p>
    <w:p w:rsidR="001C64BA" w:rsidRDefault="00CA40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анализа указанных конечных результатов реализации муниципальной программы принимаются следующие индикаторы (показатели) настоящей муниципальной программы:</w:t>
      </w:r>
    </w:p>
    <w:p w:rsidR="001C64BA" w:rsidRDefault="00CA40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доля обеспечения структурных подразделений Администрации района и глав администраций сельских поселений вычислительной техникой со сроком эксплуатации более 5 лет в общем объеме обеспечения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(%);</w:t>
      </w:r>
      <w:proofErr w:type="gramEnd"/>
    </w:p>
    <w:p w:rsidR="001C64BA" w:rsidRDefault="00CA40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доля рабочих мест, подключенных к Единой системе электронного документооборота Алтайского края  от общего количества рабочих мест в органах местного самоуправления Смоленского района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(%);</w:t>
      </w:r>
      <w:proofErr w:type="gramEnd"/>
    </w:p>
    <w:p w:rsidR="001C64BA" w:rsidRDefault="00CA40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доля рабочих мест подключенных к государственным информационным системам и удовлетворяющих требованиям по информационной безопасности от общего количества рабочих  мест, подключенных к государственным информационным системам в органах местного самоуправления Смоленского района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(%);</w:t>
      </w:r>
      <w:proofErr w:type="gramEnd"/>
    </w:p>
    <w:p w:rsidR="001C64BA" w:rsidRDefault="00CA40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доля отечественного программного обеспечения, установленного и используемого Администрацией Смоленского района, от общего объема, используемого программного обеспечения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(%).</w:t>
      </w:r>
      <w:proofErr w:type="gramEnd"/>
    </w:p>
    <w:p w:rsidR="001C64BA" w:rsidRDefault="00CA40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Значения перечисленных индикаторов приведены в </w:t>
      </w:r>
      <w:hyperlink w:anchor="P189" w:history="1">
        <w:r>
          <w:rPr>
            <w:rFonts w:ascii="Times New Roman" w:hAnsi="Times New Roman" w:cs="Times New Roman"/>
            <w:sz w:val="24"/>
            <w:szCs w:val="24"/>
          </w:rPr>
          <w:t>приложении 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к настоящей муниципальной программе.</w:t>
      </w:r>
    </w:p>
    <w:p w:rsidR="001C64BA" w:rsidRDefault="001C64B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C64BA" w:rsidRDefault="00CA4066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Сроки и этапы реализации муниципальной программы</w:t>
      </w:r>
    </w:p>
    <w:p w:rsidR="001C64BA" w:rsidRDefault="001C64B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C64BA" w:rsidRDefault="00CA40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Муниципальная программа рассчитана на реализацию мероприятий с 2023 года по 2027 год включительно. Этапы реализации программы отсутствуют.</w:t>
      </w:r>
    </w:p>
    <w:p w:rsidR="001C64BA" w:rsidRDefault="001C64B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C64BA" w:rsidRDefault="00CA4066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III. Обобщенная характеристика мероприятий </w:t>
      </w:r>
      <w:proofErr w:type="gramStart"/>
      <w:r>
        <w:rPr>
          <w:rFonts w:ascii="Times New Roman" w:hAnsi="Times New Roman" w:cs="Times New Roman"/>
          <w:sz w:val="24"/>
          <w:szCs w:val="24"/>
        </w:rPr>
        <w:t>муниципальной</w:t>
      </w:r>
      <w:proofErr w:type="gramEnd"/>
    </w:p>
    <w:p w:rsidR="001C64BA" w:rsidRDefault="00CA406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программы</w:t>
      </w:r>
    </w:p>
    <w:p w:rsidR="001C64BA" w:rsidRDefault="001C64B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C64BA" w:rsidRDefault="00CA40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Муниципальная программа представляет собой систему мероприятий, направленных на создание и развитие в муниципальном образовании Смоленский район Алтайского края единого информационного пространства и инфраструктуры информатизации с учетом современного состояния средств вычислительной техники и телекоммуникаций. Это позволит органам местного самоуправления Смоленского района проводить единую информационную политику, скоординировать действия структурных подразделений Администрации Смоленского района, более тесно сотрудничать с населением для достижения социально значимых результатов в ходе реализации планов социально-экономического развития района.</w:t>
      </w:r>
    </w:p>
    <w:p w:rsidR="001C64BA" w:rsidRDefault="00CA40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Решение задач муниципальной программы позволит Администрации района повысить оперативность и эффективность анализа обстановки и прогнозирования развития района, решения вопросов местного значения и исполнения переданных государственных </w:t>
      </w:r>
      <w:r>
        <w:rPr>
          <w:rFonts w:ascii="Times New Roman" w:hAnsi="Times New Roman" w:cs="Times New Roman"/>
          <w:sz w:val="24"/>
          <w:szCs w:val="24"/>
        </w:rPr>
        <w:lastRenderedPageBreak/>
        <w:t>полномочий, контроля выполнения принятых решений, а также обеспечения гласности деятельности органов местного самоуправления, непосредственного участия граждан в самоуправлении. Выделенные направления реализации программных мероприятий связаны между собой, некоторые направления пересекаются. Однако структурирование мероприятий муниципальной программы по направлениям позволит более эффективно организовать их реализацию и контроль.</w:t>
      </w:r>
    </w:p>
    <w:p w:rsidR="001C64BA" w:rsidRDefault="00CA40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Мероприятия муниципальной программы:</w:t>
      </w:r>
    </w:p>
    <w:p w:rsidR="001C64BA" w:rsidRDefault="00CA40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</w:rPr>
        <w:t>приобретение аппаратного обеспечения, в том числе вычислительной техники, комплектующих и расходных материалов к вычислительной технике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C64BA" w:rsidRDefault="00CA40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</w:rPr>
        <w:t>приобретение оборудования для видеоконференцсвязи в помещении Администрации Смоленского района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C64BA" w:rsidRDefault="00CA40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>
        <w:rPr>
          <w:rFonts w:ascii="Times New Roman" w:eastAsia="Times New Roman" w:hAnsi="Times New Roman" w:cs="Times New Roman"/>
          <w:sz w:val="24"/>
          <w:szCs w:val="24"/>
        </w:rPr>
        <w:t>проведение работ по модернизации локальной вычислительного сети в здании Администрации Смоленского района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C64BA" w:rsidRDefault="00CA4066">
      <w:pPr>
        <w:spacing w:before="22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</w:rPr>
        <w:t>приобретение российского программного обеспечения общего назначения: операционных систем, офисных пакетов, антивирусного программного обеспечения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C64BA" w:rsidRDefault="00CA40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подключение к Единой системе электронного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документооборота Алтайского края автоматизированных рабочих мест органов местного самоуправления Смоленского района</w:t>
      </w:r>
      <w:proofErr w:type="gramEnd"/>
      <w:r>
        <w:rPr>
          <w:rFonts w:ascii="Times New Roman" w:hAnsi="Times New Roman" w:cs="Times New Roman"/>
          <w:sz w:val="24"/>
          <w:szCs w:val="24"/>
        </w:rPr>
        <w:t>;</w:t>
      </w:r>
    </w:p>
    <w:p w:rsidR="001C64BA" w:rsidRDefault="00CA40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приобретение комплектов программного обеспечения для обеспечения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защиты рабочих мест структурных подразделений Администрации района глав администраций сельских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поселений, подключенных к Единой системе электронного документооборота Алтайского края.</w:t>
      </w:r>
    </w:p>
    <w:p w:rsidR="001C64BA" w:rsidRDefault="00336FA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w:anchor="P256" w:history="1">
        <w:r w:rsidR="00CA4066">
          <w:rPr>
            <w:rFonts w:ascii="Times New Roman" w:hAnsi="Times New Roman" w:cs="Times New Roman"/>
            <w:sz w:val="24"/>
            <w:szCs w:val="24"/>
          </w:rPr>
          <w:t>Перечень</w:t>
        </w:r>
      </w:hyperlink>
      <w:r w:rsidR="00CA4066">
        <w:rPr>
          <w:rFonts w:ascii="Times New Roman" w:hAnsi="Times New Roman" w:cs="Times New Roman"/>
          <w:sz w:val="24"/>
          <w:szCs w:val="24"/>
        </w:rPr>
        <w:t xml:space="preserve"> мероприятий муниципальной программы прилагается (приложение 2).</w:t>
      </w:r>
    </w:p>
    <w:p w:rsidR="001C64BA" w:rsidRDefault="001C64B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C64BA" w:rsidRDefault="00CA4066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IV. Общий объем финансовых ресурсов, необходимых</w:t>
      </w:r>
    </w:p>
    <w:p w:rsidR="001C64BA" w:rsidRDefault="00CA406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реализации муниципальной программы</w:t>
      </w:r>
    </w:p>
    <w:p w:rsidR="001C64BA" w:rsidRDefault="001C64B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C64BA" w:rsidRDefault="00CA40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Финансирование муниципальной программы осуществляется за счет средств бюджета муниципального образования Смоленский район Алтайского края.</w:t>
      </w:r>
    </w:p>
    <w:p w:rsidR="001C64BA" w:rsidRDefault="00CA40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Общий объем финансового обеспечения муниципальной программы составляет 1862 тыс. рублей, в том числе:</w:t>
      </w:r>
    </w:p>
    <w:p w:rsidR="001C64BA" w:rsidRDefault="00CA40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2023 году - 293 тыс. руб.;</w:t>
      </w:r>
    </w:p>
    <w:p w:rsidR="001C64BA" w:rsidRDefault="00CA40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2024 году - 512 тыс. руб.;</w:t>
      </w:r>
    </w:p>
    <w:p w:rsidR="001C64BA" w:rsidRDefault="00CA40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2025 году - 327 тыс. руб.;</w:t>
      </w:r>
    </w:p>
    <w:p w:rsidR="001C64BA" w:rsidRDefault="00CA40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2026 году - 364 тыс. руб.;</w:t>
      </w:r>
    </w:p>
    <w:p w:rsidR="001C64BA" w:rsidRDefault="00CA40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2027 году - 366 тыс. руб.</w:t>
      </w:r>
    </w:p>
    <w:p w:rsidR="001C64BA" w:rsidRDefault="00CA40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Объемы финансирования мероприятий муниципальной программы могут корректироваться и уточняться ежегодно при формировании бюджета Смоленского района на очередной финансовый год.</w:t>
      </w:r>
    </w:p>
    <w:p w:rsidR="001C64BA" w:rsidRDefault="00336FA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w:anchor="P374" w:history="1">
        <w:r w:rsidR="00CA4066">
          <w:rPr>
            <w:rFonts w:ascii="Times New Roman" w:hAnsi="Times New Roman" w:cs="Times New Roman"/>
            <w:sz w:val="24"/>
            <w:szCs w:val="24"/>
          </w:rPr>
          <w:t>Объемы</w:t>
        </w:r>
      </w:hyperlink>
      <w:r w:rsidR="00CA4066">
        <w:rPr>
          <w:rFonts w:ascii="Times New Roman" w:hAnsi="Times New Roman" w:cs="Times New Roman"/>
          <w:sz w:val="24"/>
          <w:szCs w:val="24"/>
        </w:rPr>
        <w:t xml:space="preserve"> и источники финансирования муниципальной программы указаны в приложении 3 к настоящей муниципальной программе.</w:t>
      </w:r>
    </w:p>
    <w:p w:rsidR="001C64BA" w:rsidRDefault="001C64B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C64BA" w:rsidRDefault="001C64BA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1C64BA" w:rsidRDefault="001C64BA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1C64BA" w:rsidRDefault="001C64BA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1C64BA" w:rsidRDefault="001C64BA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1C64BA" w:rsidRDefault="001C64BA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1C64BA" w:rsidRDefault="001C64BA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1C64BA" w:rsidRDefault="00CA4066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V. Анализ рисков реализации муниципальной программы</w:t>
      </w:r>
    </w:p>
    <w:p w:rsidR="001C64BA" w:rsidRDefault="00CA406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описание мер управления рисками реализации муниципальной</w:t>
      </w:r>
    </w:p>
    <w:p w:rsidR="001C64BA" w:rsidRDefault="00CA406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программы</w:t>
      </w:r>
    </w:p>
    <w:p w:rsidR="001C64BA" w:rsidRDefault="001C64B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C64BA" w:rsidRDefault="00CA40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реализацию настоящей муниципальной программы влияет множество экономических и социальных факторов, в связи с чем, имеются следующие риски, способные негативно повлиять на ход ее реализации:</w:t>
      </w:r>
    </w:p>
    <w:p w:rsidR="001C64BA" w:rsidRDefault="00CA40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нарушение плановых сроков реализации мероприятий программы из-за невыполнения исполнителями обязательств по муниципальным контрактам;</w:t>
      </w:r>
    </w:p>
    <w:p w:rsidR="001C64BA" w:rsidRDefault="00CA40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сокращение финансирования мероприятий муниципальной программы, (снижение риска возможно путем своевременной корректировки мероприятий муниципальной программы, перераспределения бюджетных ассигнований между мероприятиями);</w:t>
      </w:r>
    </w:p>
    <w:p w:rsidR="001C64BA" w:rsidRDefault="00CA40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организационные риски, связанные с необходимостью обучения специалистов и согласованности действий при работе в новейших информационных системах.</w:t>
      </w:r>
    </w:p>
    <w:p w:rsidR="001C64BA" w:rsidRDefault="00CA40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Данные риски могут привести к изменению показателей настоящей муниципальной программы. Управление данными рисками возможно путем их оперативного анализа и принятия органами местного самоуправления Смоленского района нормативных актов в пределах их установленных полномочий.</w:t>
      </w:r>
    </w:p>
    <w:p w:rsidR="001C64BA" w:rsidRDefault="001C64B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C64BA" w:rsidRDefault="001C64B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C64BA" w:rsidRDefault="001C64B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C64BA" w:rsidRDefault="001C64B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C64BA" w:rsidRDefault="001C64B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C64BA" w:rsidRDefault="001C64B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C64BA" w:rsidRDefault="001C64B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C64BA" w:rsidRDefault="001C64B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C64BA" w:rsidRDefault="001C64B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C64BA" w:rsidRDefault="001C64B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C64BA" w:rsidRDefault="001C64B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C64BA" w:rsidRDefault="001C64B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C64BA" w:rsidRDefault="001C64B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C64BA" w:rsidRDefault="001C64B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C64BA" w:rsidRDefault="001C64B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C64BA" w:rsidRDefault="001C64B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C64BA" w:rsidRDefault="001C64B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C64BA" w:rsidRDefault="001C64B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C64BA" w:rsidRDefault="001C64B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C64BA" w:rsidRDefault="001C64B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C64BA" w:rsidRDefault="001C64B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C64BA" w:rsidRDefault="001C64B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C64BA" w:rsidRDefault="001C64B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C64BA" w:rsidRDefault="001C64B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C64BA" w:rsidRDefault="001C64B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C64BA" w:rsidRDefault="001C64B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C64BA" w:rsidRDefault="001C64B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C64BA" w:rsidRDefault="001C64B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C64BA" w:rsidRDefault="001C64B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C64BA" w:rsidRDefault="001C64B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C64BA" w:rsidRDefault="001C64B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C64BA" w:rsidRDefault="001C64B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C64BA" w:rsidRDefault="001C64B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C64BA" w:rsidRDefault="001C64B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C64BA" w:rsidRDefault="001C64B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C64BA" w:rsidRDefault="00CA406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1</w:t>
      </w:r>
    </w:p>
    <w:p w:rsidR="001C64BA" w:rsidRDefault="00CA406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1C64BA" w:rsidRDefault="00CA406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«Информатизация органов местного</w:t>
      </w:r>
    </w:p>
    <w:p w:rsidR="001C64BA" w:rsidRDefault="00CA406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самоуправления Смоленского района</w:t>
      </w:r>
    </w:p>
    <w:p w:rsidR="001C64BA" w:rsidRDefault="00CA406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Алтайского края»</w:t>
      </w:r>
    </w:p>
    <w:p w:rsidR="001C64BA" w:rsidRDefault="001C64B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C64BA" w:rsidRDefault="001C64B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189"/>
      <w:bookmarkEnd w:id="1"/>
    </w:p>
    <w:p w:rsidR="001C64BA" w:rsidRDefault="00CA406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</w:t>
      </w:r>
    </w:p>
    <w:p w:rsidR="001C64BA" w:rsidRDefault="00CA406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ИНДИКАТОРАХ МУНИЦИПАЛЬНОЙ ПРОГРАММЫ И ИХ</w:t>
      </w:r>
    </w:p>
    <w:p w:rsidR="001C64BA" w:rsidRDefault="00CA406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ЗНАЧЕНИЯХ</w:t>
      </w:r>
      <w:proofErr w:type="gramEnd"/>
    </w:p>
    <w:p w:rsidR="001C64BA" w:rsidRDefault="001C64B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40" w:type="dxa"/>
        <w:tblLook w:val="04A0"/>
      </w:tblPr>
      <w:tblGrid>
        <w:gridCol w:w="453"/>
        <w:gridCol w:w="3442"/>
        <w:gridCol w:w="1200"/>
        <w:gridCol w:w="684"/>
        <w:gridCol w:w="792"/>
        <w:gridCol w:w="792"/>
        <w:gridCol w:w="792"/>
        <w:gridCol w:w="792"/>
        <w:gridCol w:w="793"/>
      </w:tblGrid>
      <w:tr w:rsidR="001C64BA">
        <w:trPr>
          <w:cantSplit/>
          <w:tblHeader/>
        </w:trPr>
        <w:tc>
          <w:tcPr>
            <w:tcW w:w="4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64BA" w:rsidRDefault="00CA40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4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64BA" w:rsidRDefault="00CA40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индикатора (показателя)</w:t>
            </w:r>
          </w:p>
        </w:tc>
        <w:tc>
          <w:tcPr>
            <w:tcW w:w="12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64BA" w:rsidRDefault="00CA40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46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64BA" w:rsidRDefault="00CA40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по годам</w:t>
            </w:r>
          </w:p>
        </w:tc>
      </w:tr>
      <w:tr w:rsidR="001C64BA">
        <w:trPr>
          <w:cantSplit/>
          <w:tblHeader/>
        </w:trPr>
        <w:tc>
          <w:tcPr>
            <w:tcW w:w="4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64BA" w:rsidRDefault="001C64BA"/>
        </w:tc>
        <w:tc>
          <w:tcPr>
            <w:tcW w:w="34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64BA" w:rsidRDefault="001C64BA"/>
        </w:tc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64BA" w:rsidRDefault="001C64BA"/>
        </w:tc>
        <w:tc>
          <w:tcPr>
            <w:tcW w:w="6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64BA" w:rsidRDefault="00CA40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г.</w:t>
            </w:r>
          </w:p>
        </w:tc>
        <w:tc>
          <w:tcPr>
            <w:tcW w:w="39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64BA" w:rsidRDefault="00CA40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Годы реализации муниципальной программы</w:t>
            </w:r>
          </w:p>
        </w:tc>
      </w:tr>
      <w:tr w:rsidR="001C64BA">
        <w:trPr>
          <w:cantSplit/>
          <w:tblHeader/>
        </w:trPr>
        <w:tc>
          <w:tcPr>
            <w:tcW w:w="4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64BA" w:rsidRDefault="001C64BA"/>
        </w:tc>
        <w:tc>
          <w:tcPr>
            <w:tcW w:w="34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64BA" w:rsidRDefault="001C64BA"/>
        </w:tc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64BA" w:rsidRDefault="001C64BA"/>
        </w:tc>
        <w:tc>
          <w:tcPr>
            <w:tcW w:w="6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64BA" w:rsidRDefault="001C64BA"/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64BA" w:rsidRDefault="00CA40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г.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64BA" w:rsidRDefault="00CA40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64BA" w:rsidRDefault="00CA40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г.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64BA" w:rsidRDefault="00CA40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 г.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64BA" w:rsidRDefault="00CA40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 г.</w:t>
            </w:r>
          </w:p>
        </w:tc>
      </w:tr>
      <w:tr w:rsidR="001C64BA">
        <w:trPr>
          <w:cantSplit/>
          <w:tblHeader/>
        </w:trPr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64BA" w:rsidRDefault="00CA40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64BA" w:rsidRDefault="00CA40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64BA" w:rsidRDefault="00CA40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64BA" w:rsidRDefault="00CA40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64BA" w:rsidRDefault="00CA40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64BA" w:rsidRDefault="00CA40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64BA" w:rsidRDefault="00CA40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64BA" w:rsidRDefault="00CA40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64BA" w:rsidRDefault="00CA40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1C64BA">
        <w:trPr>
          <w:cantSplit/>
          <w:tblHeader/>
        </w:trPr>
        <w:tc>
          <w:tcPr>
            <w:tcW w:w="974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64BA" w:rsidRDefault="00CA40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«Информатизация органов местного самоуправления Смоленского района Алтайского края»</w:t>
            </w:r>
          </w:p>
        </w:tc>
      </w:tr>
      <w:tr w:rsidR="001C64BA">
        <w:trPr>
          <w:cantSplit/>
          <w:tblHeader/>
        </w:trPr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64BA" w:rsidRDefault="00CA40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64BA" w:rsidRDefault="00CA40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обеспечения структурных подразделений Администрации района и глав администраций сельских поселений вычислительной техникой со сроком эксплуатации более 5 лет в общем объеме обеспечения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64BA" w:rsidRDefault="00CA40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64BA" w:rsidRDefault="00CA40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64BA" w:rsidRDefault="00CA40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64BA" w:rsidRDefault="00CA40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64BA" w:rsidRDefault="00CA40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64BA" w:rsidRDefault="00CA40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64BA" w:rsidRDefault="00CA40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1C64BA">
        <w:trPr>
          <w:cantSplit/>
          <w:tblHeader/>
        </w:trPr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64BA" w:rsidRDefault="00CA40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64BA" w:rsidRDefault="00CA40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Доля рабочих мест, подключенных к Единой системе электронного документооборота Алтайского края  от общего количества рабочих мест в органах местного самоуправления Смоленского района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64BA" w:rsidRDefault="00CA40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64BA" w:rsidRDefault="00CA40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64BA" w:rsidRDefault="00CA40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64BA" w:rsidRDefault="00CA40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64BA" w:rsidRDefault="00CA40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64BA" w:rsidRDefault="00CA40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64BA" w:rsidRDefault="00CA40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1C64BA">
        <w:trPr>
          <w:cantSplit/>
          <w:tblHeader/>
        </w:trPr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64BA" w:rsidRDefault="00CA40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64BA" w:rsidRDefault="00CA40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Доля рабочих мест подключенных к государственным информационным системам и удовлетворяющих требованиям по информационной безопасности от общего количества рабочих  мест, подключенных к государственным информационным системам в органах местного самоуправления Смоленского района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64BA" w:rsidRDefault="00CA40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64BA" w:rsidRDefault="00CA40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64BA" w:rsidRDefault="00CA40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64BA" w:rsidRDefault="00CA40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64BA" w:rsidRDefault="00CA40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64BA" w:rsidRDefault="00CA40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64BA" w:rsidRDefault="00CA40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1C64BA">
        <w:trPr>
          <w:cantSplit/>
          <w:tblHeader/>
        </w:trPr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64BA" w:rsidRDefault="00CA40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64BA" w:rsidRDefault="00CA40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отечественного программного обеспечения, установленного и используемого Администрацией Смоленского района, от общего объема, используемого программного обеспечения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64BA" w:rsidRDefault="00CA40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64BA" w:rsidRDefault="00CA40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64BA" w:rsidRDefault="00CA40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64BA" w:rsidRDefault="00CA40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64BA" w:rsidRDefault="00CA40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64BA" w:rsidRDefault="00CA40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64BA" w:rsidRDefault="00CA40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</w:tbl>
    <w:p w:rsidR="001C64BA" w:rsidRDefault="001C64B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C64BA" w:rsidRDefault="001C64B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C64BA" w:rsidRDefault="001C64B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C64BA" w:rsidRDefault="001C64B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C64BA" w:rsidRDefault="001C64B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C64BA" w:rsidRDefault="001C64B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C64BA" w:rsidRDefault="001C64B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C64BA" w:rsidRDefault="001C64B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C64BA" w:rsidRDefault="001C64B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C64BA" w:rsidRDefault="001C64B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C64BA" w:rsidRDefault="001C64B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C64BA" w:rsidRDefault="001C64B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C64BA" w:rsidRDefault="001C64B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C64BA" w:rsidRDefault="001C64B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C64BA" w:rsidRDefault="001C64B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C64BA" w:rsidRDefault="001C64B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C64BA" w:rsidRDefault="001C64B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C64BA" w:rsidRDefault="001C64B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C64BA" w:rsidRDefault="001C64B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C64BA" w:rsidRDefault="001C64B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C64BA" w:rsidRDefault="001C64B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C64BA" w:rsidRDefault="001C64B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C64BA" w:rsidRDefault="001C64B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C64BA" w:rsidRDefault="001C64B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C64BA" w:rsidRDefault="001C64B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C64BA" w:rsidRDefault="001C64B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C64BA" w:rsidRDefault="001C64B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C64BA" w:rsidRDefault="001C64B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C64BA" w:rsidRDefault="001C64B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C64BA" w:rsidRDefault="001C64B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C64BA" w:rsidRDefault="001C64B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C64BA" w:rsidRDefault="001C64B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C64BA" w:rsidRDefault="001C64B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C64BA" w:rsidRDefault="001C64B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C64BA" w:rsidRDefault="001C64B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C64BA" w:rsidRDefault="001C64B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C64BA" w:rsidRDefault="001C64B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C64BA" w:rsidRDefault="001C64B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C64BA" w:rsidRDefault="001C64B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C64BA" w:rsidRDefault="001C64B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C64BA" w:rsidRDefault="001C64B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C64BA" w:rsidRDefault="001C64B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C64BA" w:rsidRDefault="001C64B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C64BA" w:rsidRDefault="001C64B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C64BA" w:rsidRDefault="001C64B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C64BA" w:rsidRDefault="001C64B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C64BA" w:rsidRDefault="001C64B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C64BA" w:rsidRDefault="001C64B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C64BA" w:rsidRDefault="001C64BA">
      <w:pPr>
        <w:sectPr w:rsidR="001C64BA">
          <w:pgSz w:w="11906" w:h="16838"/>
          <w:pgMar w:top="567" w:right="851" w:bottom="567" w:left="1418" w:header="0" w:footer="0" w:gutter="0"/>
          <w:cols w:space="720"/>
        </w:sectPr>
      </w:pPr>
    </w:p>
    <w:p w:rsidR="001C64BA" w:rsidRDefault="00CA406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1C64BA" w:rsidRDefault="00CA406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1C64BA" w:rsidRDefault="00CA406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«Информатизация органов местного</w:t>
      </w:r>
    </w:p>
    <w:p w:rsidR="001C64BA" w:rsidRDefault="00CA406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самоуправления Смоленского района</w:t>
      </w:r>
    </w:p>
    <w:p w:rsidR="001C64BA" w:rsidRDefault="00CA406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Алтайского края»</w:t>
      </w:r>
    </w:p>
    <w:p w:rsidR="001C64BA" w:rsidRDefault="001C64B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C64BA" w:rsidRDefault="00CA406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P256"/>
      <w:bookmarkEnd w:id="2"/>
      <w:r>
        <w:rPr>
          <w:rFonts w:ascii="Times New Roman" w:hAnsi="Times New Roman" w:cs="Times New Roman"/>
          <w:sz w:val="24"/>
          <w:szCs w:val="24"/>
        </w:rPr>
        <w:t>ПЕРЕЧЕНЬ</w:t>
      </w:r>
    </w:p>
    <w:p w:rsidR="001C64BA" w:rsidRDefault="00CA406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МЕРОПРИЯТИЙ МУНИЦИПАЛЬНОЙ ПРОГРАММЫ</w:t>
      </w:r>
    </w:p>
    <w:p w:rsidR="001C64BA" w:rsidRDefault="001C64B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458" w:type="dxa"/>
        <w:tblInd w:w="1055" w:type="dxa"/>
        <w:tblLook w:val="04A0"/>
      </w:tblPr>
      <w:tblGrid>
        <w:gridCol w:w="5004"/>
        <w:gridCol w:w="1292"/>
        <w:gridCol w:w="2184"/>
        <w:gridCol w:w="667"/>
        <w:gridCol w:w="667"/>
        <w:gridCol w:w="667"/>
        <w:gridCol w:w="762"/>
        <w:gridCol w:w="667"/>
        <w:gridCol w:w="714"/>
        <w:gridCol w:w="1834"/>
      </w:tblGrid>
      <w:tr w:rsidR="001C64BA">
        <w:trPr>
          <w:cantSplit/>
          <w:tblHeader/>
        </w:trPr>
        <w:tc>
          <w:tcPr>
            <w:tcW w:w="50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64BA" w:rsidRDefault="00CA4066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Цель, задача, мероприятие</w:t>
            </w:r>
          </w:p>
        </w:tc>
        <w:tc>
          <w:tcPr>
            <w:tcW w:w="12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64BA" w:rsidRDefault="00CA4066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21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64BA" w:rsidRDefault="00CA4066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Участники программы</w:t>
            </w:r>
          </w:p>
        </w:tc>
        <w:tc>
          <w:tcPr>
            <w:tcW w:w="41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64BA" w:rsidRDefault="00CA4066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затрат (тыс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уб.)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64BA" w:rsidRDefault="00CA4066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</w:tr>
      <w:tr w:rsidR="001C64BA">
        <w:trPr>
          <w:cantSplit/>
          <w:tblHeader/>
        </w:trPr>
        <w:tc>
          <w:tcPr>
            <w:tcW w:w="50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64BA" w:rsidRDefault="001C64BA"/>
        </w:tc>
        <w:tc>
          <w:tcPr>
            <w:tcW w:w="12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64BA" w:rsidRDefault="001C64BA"/>
        </w:tc>
        <w:tc>
          <w:tcPr>
            <w:tcW w:w="21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64BA" w:rsidRDefault="001C64BA"/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64BA" w:rsidRDefault="00CA4066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 г.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64BA" w:rsidRDefault="00CA4066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 г.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64BA" w:rsidRDefault="00CA4066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 г.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64BA" w:rsidRDefault="00CA4066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2026 г.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64BA" w:rsidRDefault="00CA4066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2027 г.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64BA" w:rsidRDefault="00CA4066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64BA" w:rsidRDefault="001C64BA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C64BA">
        <w:trPr>
          <w:cantSplit/>
          <w:tblHeader/>
        </w:trPr>
        <w:tc>
          <w:tcPr>
            <w:tcW w:w="5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64BA" w:rsidRDefault="00CA4066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64BA" w:rsidRDefault="00CA4066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64BA" w:rsidRDefault="00CA4066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64BA" w:rsidRDefault="00CA4066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64BA" w:rsidRDefault="00CA4066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64BA" w:rsidRDefault="00CA4066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64BA" w:rsidRDefault="00CA4066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64BA" w:rsidRDefault="00CA4066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64BA" w:rsidRDefault="00CA4066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64BA" w:rsidRDefault="00CA4066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C64BA">
        <w:trPr>
          <w:cantSplit/>
          <w:tblHeader/>
        </w:trPr>
        <w:tc>
          <w:tcPr>
            <w:tcW w:w="5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64BA" w:rsidRDefault="00CA4066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Формирование современной информационно-технологической инфраструктуры органов местного самоуправления Смоленского района, обеспечение ее надежного функционирования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64BA" w:rsidRDefault="00CA4066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2023 - 2027 гг.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64BA" w:rsidRDefault="00CA4066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Смоленского района, главы администраций сельских поселений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64BA" w:rsidRDefault="00CA4066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293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64BA" w:rsidRDefault="00CA4066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512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64BA" w:rsidRDefault="00CA4066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327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64BA" w:rsidRDefault="00CA4066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364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64BA" w:rsidRDefault="00CA4066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366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64BA" w:rsidRDefault="00CA4066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1862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64BA" w:rsidRDefault="00CA4066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</w:tr>
      <w:tr w:rsidR="001C64BA">
        <w:trPr>
          <w:cantSplit/>
          <w:tblHeader/>
        </w:trPr>
        <w:tc>
          <w:tcPr>
            <w:tcW w:w="1445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64BA" w:rsidRDefault="00CA4066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Задача 1: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сети передачи данных, обновление парка вычислительной техники, оснащение помещения для видеоконференцсвязи в Администрации Смоленского района</w:t>
            </w:r>
          </w:p>
        </w:tc>
      </w:tr>
      <w:tr w:rsidR="001C64BA">
        <w:trPr>
          <w:cantSplit/>
          <w:tblHeader/>
        </w:trPr>
        <w:tc>
          <w:tcPr>
            <w:tcW w:w="5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64BA" w:rsidRDefault="00CA4066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1.1:</w:t>
            </w:r>
          </w:p>
          <w:p w:rsidR="001C64BA" w:rsidRDefault="00CA40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приобретение </w:t>
            </w:r>
            <w:r w:rsidR="000245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установка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аппаратного обеспечения, в том числе вычислительной техники, комплектующих и расходных материалов к вычислительной технике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64BA" w:rsidRDefault="00CA4066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2023 - 2027 гг.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64BA" w:rsidRDefault="00CA4066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Смоленского района, главы администраций сельских поселений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64BA" w:rsidRDefault="00CA4066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64BA" w:rsidRDefault="00CA4066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64BA" w:rsidRDefault="00CA4066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64BA" w:rsidRDefault="00CA4066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285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64BA" w:rsidRDefault="00CA4066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64BA" w:rsidRDefault="00CA40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735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64BA" w:rsidRDefault="00CA4066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</w:tr>
      <w:tr w:rsidR="001C64BA">
        <w:trPr>
          <w:cantSplit/>
          <w:tblHeader/>
        </w:trPr>
        <w:tc>
          <w:tcPr>
            <w:tcW w:w="5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64BA" w:rsidRDefault="00CA4066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1.2:</w:t>
            </w:r>
          </w:p>
          <w:p w:rsidR="001C64BA" w:rsidRDefault="000245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CA4066">
              <w:rPr>
                <w:rFonts w:ascii="Times New Roman" w:eastAsia="Times New Roman" w:hAnsi="Times New Roman" w:cs="Times New Roman"/>
                <w:sz w:val="24"/>
                <w:szCs w:val="24"/>
              </w:rPr>
              <w:t>риобретение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установка</w:t>
            </w:r>
            <w:r w:rsidR="00CA40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оборудования для видеоконференцсвязи в помещении Администрации Смоленского района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64BA" w:rsidRDefault="0095196F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  <w:r w:rsidR="00354576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64BA" w:rsidRDefault="0095196F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Смоленского района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64BA" w:rsidRDefault="00CA4066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64BA" w:rsidRDefault="00CA4066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64BA" w:rsidRDefault="00CA4066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64BA" w:rsidRDefault="00CA4066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64BA" w:rsidRDefault="00CA4066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64BA" w:rsidRDefault="00CA40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64BA" w:rsidRDefault="00CA4066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</w:tr>
      <w:tr w:rsidR="001C64BA">
        <w:trPr>
          <w:cantSplit/>
          <w:tblHeader/>
        </w:trPr>
        <w:tc>
          <w:tcPr>
            <w:tcW w:w="5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64BA" w:rsidRDefault="00CA4066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Мероприятие 1.3:</w:t>
            </w:r>
          </w:p>
          <w:p w:rsidR="001C64BA" w:rsidRDefault="00CA4066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работ по модернизации локальной вычислительного сети в здании Администрации Смоленского района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64BA" w:rsidRDefault="00CA4066" w:rsidP="00354576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35457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64BA" w:rsidRDefault="00CA4066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Смоленского района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64BA" w:rsidRDefault="00CA4066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64BA" w:rsidRDefault="00CA4066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340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64BA" w:rsidRDefault="00CA4066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64BA" w:rsidRDefault="00CA4066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64BA" w:rsidRDefault="00CA4066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64BA" w:rsidRDefault="00CA40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340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64BA" w:rsidRDefault="00CA4066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</w:tr>
      <w:tr w:rsidR="001C64BA">
        <w:trPr>
          <w:cantSplit/>
          <w:tblHeader/>
        </w:trPr>
        <w:tc>
          <w:tcPr>
            <w:tcW w:w="1445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64BA" w:rsidRDefault="00CA4066">
            <w:pPr>
              <w:pStyle w:val="ConsPlusNormal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Задача 2: Выполнение мероприятий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импортозамещению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цифровых решений и программных продуктов</w:t>
            </w:r>
          </w:p>
        </w:tc>
      </w:tr>
      <w:tr w:rsidR="001C64BA">
        <w:trPr>
          <w:cantSplit/>
          <w:tblHeader/>
        </w:trPr>
        <w:tc>
          <w:tcPr>
            <w:tcW w:w="5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64BA" w:rsidRDefault="00CA4066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2.1:</w:t>
            </w:r>
          </w:p>
          <w:p w:rsidR="001C64BA" w:rsidRDefault="000245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CA4066">
              <w:rPr>
                <w:rFonts w:ascii="Times New Roman" w:eastAsia="Times New Roman" w:hAnsi="Times New Roman" w:cs="Times New Roman"/>
                <w:sz w:val="24"/>
                <w:szCs w:val="24"/>
              </w:rPr>
              <w:t>риобретение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установка</w:t>
            </w:r>
            <w:r w:rsidR="00CA40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российского программного обеспечения общего назначения: операционных систем, офисных пакетов, антивирусного программного обеспечения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64BA" w:rsidRDefault="00CA4066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2023 - 2027 гг.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64BA" w:rsidRDefault="00CA4066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Смоленского района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64BA" w:rsidRDefault="00CA4066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64BA" w:rsidRDefault="00CA4066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64BA" w:rsidRDefault="00CA40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64BA" w:rsidRDefault="00CA40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64BA" w:rsidRDefault="00CA40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64BA" w:rsidRDefault="00CA40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346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64BA" w:rsidRDefault="00CA4066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</w:tr>
      <w:tr w:rsidR="001C64BA">
        <w:trPr>
          <w:cantSplit/>
          <w:tblHeader/>
        </w:trPr>
        <w:tc>
          <w:tcPr>
            <w:tcW w:w="1445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64BA" w:rsidRDefault="00CA4066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Задача 3: Обеспечение информационной безопасности государственных информационных систем в органах местного самоуправления Смоленского района</w:t>
            </w:r>
          </w:p>
        </w:tc>
      </w:tr>
      <w:tr w:rsidR="001C64BA">
        <w:trPr>
          <w:cantSplit/>
          <w:tblHeader/>
        </w:trPr>
        <w:tc>
          <w:tcPr>
            <w:tcW w:w="5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64BA" w:rsidRDefault="00CA4066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3.1:</w:t>
            </w:r>
          </w:p>
          <w:p w:rsidR="001C64BA" w:rsidRDefault="00CA40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подключение к Единой системе электронного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документооборота Алтайского края автоматизированных рабочих мест органов местного самоуправления Смоленского района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64BA" w:rsidRDefault="00CA4066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2023 - 2027 гг.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64BA" w:rsidRDefault="00CA4066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Смоленского района, главы администраций сельских поселений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64BA" w:rsidRDefault="00CA4066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64BA" w:rsidRDefault="00CA4066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64BA" w:rsidRDefault="00CA4066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64BA" w:rsidRDefault="00CA40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64BA" w:rsidRDefault="00CA40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64BA" w:rsidRDefault="00CA40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64BA" w:rsidRDefault="00CA4066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</w:tr>
      <w:tr w:rsidR="001C64BA">
        <w:trPr>
          <w:cantSplit/>
          <w:tblHeader/>
        </w:trPr>
        <w:tc>
          <w:tcPr>
            <w:tcW w:w="5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64BA" w:rsidRDefault="00CA4066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3.2:</w:t>
            </w:r>
          </w:p>
          <w:p w:rsidR="001C64BA" w:rsidRDefault="000245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CA4066">
              <w:rPr>
                <w:rFonts w:ascii="Times New Roman" w:eastAsia="Times New Roman" w:hAnsi="Times New Roman" w:cs="Times New Roman"/>
                <w:sz w:val="24"/>
                <w:szCs w:val="24"/>
              </w:rPr>
              <w:t>риобретение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установка</w:t>
            </w:r>
            <w:r w:rsidR="00CA40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комплектов программного обеспечения для обеспечения защиты рабочих ме</w:t>
            </w:r>
            <w:proofErr w:type="gramStart"/>
            <w:r w:rsidR="00CA4066">
              <w:rPr>
                <w:rFonts w:ascii="Times New Roman" w:eastAsia="Times New Roman" w:hAnsi="Times New Roman" w:cs="Times New Roman"/>
                <w:sz w:val="24"/>
                <w:szCs w:val="24"/>
              </w:rPr>
              <w:t>ст стр</w:t>
            </w:r>
            <w:proofErr w:type="gramEnd"/>
            <w:r w:rsidR="00CA4066">
              <w:rPr>
                <w:rFonts w:ascii="Times New Roman" w:eastAsia="Times New Roman" w:hAnsi="Times New Roman" w:cs="Times New Roman"/>
                <w:sz w:val="24"/>
                <w:szCs w:val="24"/>
              </w:rPr>
              <w:t>уктурных подразделений Администрации района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CA40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глав администраций сельских поселений, подключенных к Единой системе электронного документооборота Алтайского края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64BA" w:rsidRDefault="00CA4066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2023 - 2027 гг.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64BA" w:rsidRDefault="00CA4066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Смоленского района, главы администраций сельских поселений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64BA" w:rsidRDefault="00CA4066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64BA" w:rsidRDefault="00CA4066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64BA" w:rsidRDefault="00CA4066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64BA" w:rsidRDefault="00CA40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64BA" w:rsidRDefault="00CA40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64BA" w:rsidRDefault="00CA40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64BA" w:rsidRDefault="00CA4066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</w:tr>
    </w:tbl>
    <w:p w:rsidR="001C64BA" w:rsidRDefault="001C64BA">
      <w:pPr>
        <w:sectPr w:rsidR="001C64BA">
          <w:pgSz w:w="16838" w:h="11906" w:orient="landscape"/>
          <w:pgMar w:top="1134" w:right="567" w:bottom="851" w:left="567" w:header="0" w:footer="0" w:gutter="0"/>
          <w:cols w:space="720"/>
        </w:sectPr>
      </w:pPr>
    </w:p>
    <w:p w:rsidR="001C64BA" w:rsidRDefault="00CA406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3</w:t>
      </w:r>
    </w:p>
    <w:p w:rsidR="001C64BA" w:rsidRDefault="00CA406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1C64BA" w:rsidRDefault="00CA406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«Информатизация органов местного</w:t>
      </w:r>
    </w:p>
    <w:p w:rsidR="001C64BA" w:rsidRDefault="00CA406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самоуправления Смоленского района</w:t>
      </w:r>
    </w:p>
    <w:p w:rsidR="001C64BA" w:rsidRDefault="00CA406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Алтайского края»</w:t>
      </w:r>
    </w:p>
    <w:p w:rsidR="001C64BA" w:rsidRDefault="001C64B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C64BA" w:rsidRDefault="00CA406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P374"/>
      <w:bookmarkEnd w:id="3"/>
      <w:r>
        <w:rPr>
          <w:rFonts w:ascii="Times New Roman" w:hAnsi="Times New Roman" w:cs="Times New Roman"/>
          <w:sz w:val="24"/>
          <w:szCs w:val="24"/>
        </w:rPr>
        <w:t>ОБЪЕМ</w:t>
      </w:r>
    </w:p>
    <w:p w:rsidR="001C64BA" w:rsidRDefault="00CA406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ФИНАНСОВЫХ РЕСУРСОВ, НЕОБХОДИМЫХ ДЛЯ РЕАЛИЗАЦИИ</w:t>
      </w:r>
    </w:p>
    <w:p w:rsidR="001C64BA" w:rsidRDefault="00CA406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МУНИЦИПАЛЬНОЙ ПРОГРАММЫ «ИНФОРМАТИЗАЦИЯ ОРГАНОВ МЕСТНОГО</w:t>
      </w:r>
    </w:p>
    <w:p w:rsidR="001C64BA" w:rsidRDefault="00CA406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САМОУПРАВЛЕНИЯ СМОЛЕНСКОГО РАЙОНА АЛТАЙСКОГО КРАЯ»</w:t>
      </w:r>
    </w:p>
    <w:p w:rsidR="001C64BA" w:rsidRDefault="001C64B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071" w:type="dxa"/>
        <w:tblInd w:w="346" w:type="dxa"/>
        <w:tblLook w:val="04A0"/>
      </w:tblPr>
      <w:tblGrid>
        <w:gridCol w:w="3345"/>
        <w:gridCol w:w="1020"/>
        <w:gridCol w:w="964"/>
        <w:gridCol w:w="907"/>
        <w:gridCol w:w="907"/>
        <w:gridCol w:w="964"/>
        <w:gridCol w:w="964"/>
      </w:tblGrid>
      <w:tr w:rsidR="001C64BA">
        <w:trPr>
          <w:cantSplit/>
          <w:tblHeader/>
        </w:trPr>
        <w:tc>
          <w:tcPr>
            <w:tcW w:w="33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64BA" w:rsidRDefault="00CA4066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 и направления расходов</w:t>
            </w:r>
          </w:p>
        </w:tc>
        <w:tc>
          <w:tcPr>
            <w:tcW w:w="57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64BA" w:rsidRDefault="00CA4066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Суммы расходов, тыс. руб.</w:t>
            </w:r>
          </w:p>
        </w:tc>
      </w:tr>
      <w:tr w:rsidR="001C64BA">
        <w:trPr>
          <w:cantSplit/>
          <w:tblHeader/>
        </w:trPr>
        <w:tc>
          <w:tcPr>
            <w:tcW w:w="3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64BA" w:rsidRDefault="001C64BA"/>
        </w:tc>
        <w:tc>
          <w:tcPr>
            <w:tcW w:w="10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64BA" w:rsidRDefault="00CA4066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7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64BA" w:rsidRDefault="00CA4066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по годам</w:t>
            </w:r>
          </w:p>
        </w:tc>
      </w:tr>
      <w:tr w:rsidR="001C64BA">
        <w:trPr>
          <w:cantSplit/>
          <w:tblHeader/>
        </w:trPr>
        <w:tc>
          <w:tcPr>
            <w:tcW w:w="3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64BA" w:rsidRDefault="001C64BA"/>
        </w:tc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64BA" w:rsidRDefault="001C64BA"/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64BA" w:rsidRDefault="00CA4066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 г.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64BA" w:rsidRDefault="00CA4066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 г.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64BA" w:rsidRDefault="00CA4066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 г.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64BA" w:rsidRDefault="00CA4066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2026 г.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64BA" w:rsidRDefault="00CA4066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2027 г.</w:t>
            </w:r>
          </w:p>
        </w:tc>
      </w:tr>
      <w:tr w:rsidR="001C64BA">
        <w:trPr>
          <w:cantSplit/>
          <w:tblHeader/>
        </w:trPr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64BA" w:rsidRDefault="00CA4066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финансовых затрат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64BA" w:rsidRDefault="00CA40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1862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64BA" w:rsidRDefault="00CA4066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293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64BA" w:rsidRDefault="00CA4066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512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64BA" w:rsidRDefault="00CA4066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327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64BA" w:rsidRDefault="00CA4066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364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64BA" w:rsidRDefault="00CA4066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366</w:t>
            </w:r>
          </w:p>
        </w:tc>
      </w:tr>
      <w:tr w:rsidR="001C64BA">
        <w:trPr>
          <w:cantSplit/>
          <w:tblHeader/>
        </w:trPr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64BA" w:rsidRDefault="00CA4066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64BA" w:rsidRDefault="001C64BA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64BA" w:rsidRDefault="001C64BA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64BA" w:rsidRDefault="001C64BA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64BA" w:rsidRDefault="001C64BA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64BA" w:rsidRDefault="001C64BA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64BA" w:rsidRDefault="001C64BA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C64BA">
        <w:trPr>
          <w:cantSplit/>
          <w:tblHeader/>
        </w:trPr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64BA" w:rsidRDefault="00CA4066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 бюджета района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64BA" w:rsidRDefault="00CA40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1862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64BA" w:rsidRDefault="00CA4066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293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64BA" w:rsidRDefault="00CA4066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512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64BA" w:rsidRDefault="00CA4066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327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64BA" w:rsidRDefault="00CA4066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364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64BA" w:rsidRDefault="00CA4066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366</w:t>
            </w:r>
          </w:p>
        </w:tc>
      </w:tr>
      <w:tr w:rsidR="001C64BA">
        <w:trPr>
          <w:cantSplit/>
          <w:tblHeader/>
        </w:trPr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64BA" w:rsidRDefault="00CA4066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 краевого бюджета (на условиях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софинансирования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64BA" w:rsidRDefault="00CA4066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64BA" w:rsidRDefault="00CA4066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64BA" w:rsidRDefault="00CA4066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64BA" w:rsidRDefault="00CA4066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64BA" w:rsidRDefault="00CA4066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64BA" w:rsidRDefault="00CA4066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C64BA">
        <w:trPr>
          <w:cantSplit/>
          <w:tblHeader/>
        </w:trPr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64BA" w:rsidRDefault="00CA4066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 федерального бюджета (на условиях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софинансирования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64BA" w:rsidRDefault="00CA4066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64BA" w:rsidRDefault="00CA4066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64BA" w:rsidRDefault="00CA4066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64BA" w:rsidRDefault="00CA4066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64BA" w:rsidRDefault="00CA4066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64BA" w:rsidRDefault="00CA4066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C64BA">
        <w:trPr>
          <w:cantSplit/>
          <w:tblHeader/>
        </w:trPr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64BA" w:rsidRDefault="00CA4066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 внебюджетных источников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64BA" w:rsidRDefault="00CA4066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64BA" w:rsidRDefault="00CA4066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64BA" w:rsidRDefault="00CA4066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64BA" w:rsidRDefault="00CA4066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64BA" w:rsidRDefault="00CA4066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64BA" w:rsidRDefault="00CA4066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1C64BA" w:rsidRDefault="001C64BA">
      <w:pPr>
        <w:rPr>
          <w:rFonts w:ascii="Times New Roman" w:hAnsi="Times New Roman" w:cs="Times New Roman"/>
          <w:sz w:val="24"/>
          <w:szCs w:val="24"/>
        </w:rPr>
      </w:pPr>
    </w:p>
    <w:sectPr w:rsidR="001C64BA" w:rsidSect="001C64BA">
      <w:pgSz w:w="11905" w:h="16838"/>
      <w:pgMar w:top="567" w:right="567" w:bottom="567" w:left="1418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rawingGridVerticalSpacing w:val="283"/>
  <w:characterSpacingControl w:val="doNotCompress"/>
  <w:compat/>
  <w:rsids>
    <w:rsidRoot w:val="001C64BA"/>
    <w:rsid w:val="000245F6"/>
    <w:rsid w:val="001C64BA"/>
    <w:rsid w:val="00336FA4"/>
    <w:rsid w:val="00354576"/>
    <w:rsid w:val="0058791A"/>
    <w:rsid w:val="0095196F"/>
    <w:rsid w:val="00CA40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uiPriority="5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4BA"/>
  </w:style>
  <w:style w:type="paragraph" w:styleId="2">
    <w:name w:val="heading 2"/>
    <w:basedOn w:val="a"/>
    <w:qFormat/>
    <w:rsid w:val="001C64BA"/>
    <w:pPr>
      <w:spacing w:before="100" w:beforeAutospacing="1" w:after="100" w:afterAutospacing="1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1C64BA"/>
    <w:pPr>
      <w:widowControl w:val="0"/>
      <w:jc w:val="left"/>
    </w:pPr>
    <w:rPr>
      <w:lang w:eastAsia="ru-RU"/>
    </w:rPr>
  </w:style>
  <w:style w:type="paragraph" w:customStyle="1" w:styleId="ConsPlusTitle">
    <w:name w:val="ConsPlusTitle"/>
    <w:qFormat/>
    <w:rsid w:val="001C64BA"/>
    <w:pPr>
      <w:widowControl w:val="0"/>
      <w:jc w:val="left"/>
    </w:pPr>
    <w:rPr>
      <w:b/>
      <w:lang w:eastAsia="ru-RU"/>
    </w:rPr>
  </w:style>
  <w:style w:type="paragraph" w:customStyle="1" w:styleId="ConsPlusTitlePage">
    <w:name w:val="ConsPlusTitlePage"/>
    <w:qFormat/>
    <w:rsid w:val="001C64BA"/>
    <w:pPr>
      <w:widowControl w:val="0"/>
      <w:jc w:val="left"/>
    </w:pPr>
    <w:rPr>
      <w:rFonts w:ascii="Tahoma" w:hAnsi="Tahoma" w:cs="Tahoma"/>
      <w:lang w:eastAsia="ru-RU"/>
    </w:rPr>
  </w:style>
  <w:style w:type="paragraph" w:customStyle="1" w:styleId="ConsPlusCell">
    <w:name w:val="ConsPlusCell"/>
    <w:qFormat/>
    <w:rsid w:val="001C64BA"/>
    <w:pPr>
      <w:widowControl w:val="0"/>
      <w:jc w:val="left"/>
    </w:pPr>
    <w:rPr>
      <w:rFonts w:ascii="Arial" w:hAnsi="Arial" w:cs="Arial"/>
      <w:lang w:eastAsia="ru-RU"/>
    </w:rPr>
  </w:style>
  <w:style w:type="character" w:customStyle="1" w:styleId="20">
    <w:name w:val="Заголовок 2 Знак"/>
    <w:basedOn w:val="a0"/>
    <w:rsid w:val="001C64B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1C64B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docDefaults>
    <w:rPrDefault>
      <w:rPr>
        <w:rFonts w:ascii="Calibri" w:hAnsi="Calibri" w:eastAsia="Calibri" w:cs="Calibri"/>
        <w:sz w:val="22"/>
        <w:szCs w:val="22"/>
        <w:lang w:val="ru-ru" w:eastAsia="en-us" w:bidi="ar-sa"/>
      </w:rPr>
    </w:rPrDefault>
    <w:pPrDefault>
      <w:pPr>
        <w:spacing/>
        <w:jc w:val="both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</w:style>
  <w:style w:type="paragraph" w:styleId="para1">
    <w:name w:val="heading 2"/>
    <w:qFormat/>
    <w:basedOn w:val="para0"/>
    <w:pPr>
      <w:spacing w:before="100" w:after="100" w:beforeAutospacing="1" w:afterAutospacing="1"/>
      <w:jc w:val="left"/>
      <w:outlineLvl w:val="1"/>
    </w:pPr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paragraph" w:styleId="para2" w:customStyle="1">
    <w:name w:val="ConsPlusNormal"/>
    <w:qFormat/>
    <w:pPr>
      <w:spacing/>
      <w:jc w:val="left"/>
      <w:widowControl w:val="0"/>
    </w:pPr>
    <w:rPr>
      <w:rFonts w:ascii="Calibri" w:hAnsi="Calibri" w:eastAsia="Calibri" w:cs="Calibri"/>
      <w:sz w:val="22"/>
      <w:szCs w:val="22"/>
      <w:lang w:val="ru-ru" w:eastAsia="ru-ru" w:bidi="ar-sa"/>
    </w:rPr>
  </w:style>
  <w:style w:type="paragraph" w:styleId="para3" w:customStyle="1">
    <w:name w:val="ConsPlusTitle"/>
    <w:qFormat/>
    <w:pPr>
      <w:spacing/>
      <w:jc w:val="left"/>
      <w:widowControl w:val="0"/>
    </w:pPr>
    <w:rPr>
      <w:rFonts w:ascii="Calibri" w:hAnsi="Calibri" w:eastAsia="Calibri" w:cs="Calibri"/>
      <w:b/>
      <w:sz w:val="22"/>
      <w:szCs w:val="22"/>
      <w:lang w:val="ru-ru" w:eastAsia="ru-ru" w:bidi="ar-sa"/>
    </w:rPr>
  </w:style>
  <w:style w:type="paragraph" w:styleId="para4" w:customStyle="1">
    <w:name w:val="ConsPlusTitlePage"/>
    <w:qFormat/>
    <w:pPr>
      <w:spacing/>
      <w:jc w:val="left"/>
      <w:widowControl w:val="0"/>
    </w:pPr>
    <w:rPr>
      <w:rFonts w:ascii="Tahoma" w:hAnsi="Tahoma" w:eastAsia="Calibri" w:cs="Tahoma"/>
      <w:sz w:val="22"/>
      <w:szCs w:val="22"/>
      <w:lang w:val="ru-ru" w:eastAsia="ru-ru" w:bidi="ar-sa"/>
    </w:rPr>
  </w:style>
  <w:style w:type="paragraph" w:styleId="para5" w:customStyle="1">
    <w:name w:val="ConsPlusCell"/>
    <w:qFormat/>
    <w:pPr>
      <w:spacing/>
      <w:jc w:val="left"/>
      <w:widowControl w:val="0"/>
    </w:pPr>
    <w:rPr>
      <w:rFonts w:ascii="Arial" w:hAnsi="Arial" w:eastAsia="Calibri" w:cs="Arial"/>
      <w:sz w:val="22"/>
      <w:szCs w:val="22"/>
      <w:lang w:val="ru-ru" w:eastAsia="ru-ru" w:bidi="ar-sa"/>
    </w:rPr>
  </w:style>
  <w:style w:type="character" w:styleId="char0" w:default="1">
    <w:name w:val="Default Paragraph Font"/>
  </w:style>
  <w:style w:type="character" w:styleId="char1" w:customStyle="1">
    <w:name w:val="Заголовок 2 Знак"/>
    <w:basedOn w:val="char0"/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character" w:styleId="char2" w:customStyle="1">
    <w:name w:val="apple-converted-space"/>
    <w:basedOn w:val="char0"/>
  </w:style>
  <w:style w:type="table" w:default="1" w:styleId="TableNormal">
    <w:name w:val="Обычная таблица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NormalTable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2522B00EF685B56BBC22892FB4333736322B422838D387EC761C6C878959k5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Times New Roman"/>
        <a:cs typeface="Times New Roman"/>
      </a:majorFont>
      <a:minorFont>
        <a:latin typeface="Calibri"/>
        <a:ea typeface="Calibri"/>
        <a:cs typeface="Calibr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3743</Words>
  <Characters>21340</Characters>
  <Application>Microsoft Office Word</Application>
  <DocSecurity>0</DocSecurity>
  <Lines>177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UFK</Company>
  <LinksUpToDate>false</LinksUpToDate>
  <CharactersWithSpaces>25033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 UFK</cp:lastModifiedBy>
  <cp:revision>91</cp:revision>
  <cp:lastPrinted>2022-10-18T02:56:00Z</cp:lastPrinted>
  <dcterms:created xsi:type="dcterms:W3CDTF">2018-05-11T02:49:00Z</dcterms:created>
  <dcterms:modified xsi:type="dcterms:W3CDTF">2022-10-18T02:57:00Z</dcterms:modified>
</cp:coreProperties>
</file>