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45" w:rsidRPr="00565907"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5138C3"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 xml:space="preserve">                                                                                                            Проект</w:t>
      </w:r>
    </w:p>
    <w:p w:rsidR="005138C3" w:rsidRDefault="005138C3" w:rsidP="005A7931">
      <w:pPr>
        <w:keepNext/>
        <w:spacing w:after="0" w:line="240" w:lineRule="auto"/>
        <w:ind w:right="-1"/>
        <w:jc w:val="center"/>
        <w:outlineLvl w:val="0"/>
        <w:rPr>
          <w:rFonts w:ascii="Times New Roman" w:hAnsi="Times New Roman"/>
          <w:b/>
          <w:bCs/>
          <w:sz w:val="28"/>
          <w:szCs w:val="20"/>
          <w:lang w:eastAsia="zh-CN"/>
        </w:rPr>
      </w:pPr>
    </w:p>
    <w:p w:rsidR="005138C3" w:rsidRDefault="005138C3"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5138C3"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5A7931">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E4F9D" w:rsidRPr="00565907">
        <w:rPr>
          <w:rFonts w:ascii="Times New Roman" w:hAnsi="Times New Roman"/>
          <w:i/>
          <w:sz w:val="28"/>
          <w:szCs w:val="28"/>
        </w:rPr>
        <w:t>(</w:t>
      </w:r>
      <w:r w:rsidR="002260A0">
        <w:rPr>
          <w:sz w:val="28"/>
          <w:szCs w:val="28"/>
        </w:rPr>
        <w:t>(https://www.gosuslugi.ru/)</w:t>
      </w:r>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(http</w:t>
      </w:r>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00CD0CF9">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lastRenderedPageBreak/>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CD0CF9" w:rsidP="005A7931">
      <w:pPr>
        <w:autoSpaceDE w:val="0"/>
        <w:autoSpaceDN w:val="0"/>
        <w:adjustRightInd w:val="0"/>
        <w:spacing w:after="0" w:line="240" w:lineRule="auto"/>
        <w:ind w:right="-1" w:firstLine="709"/>
        <w:jc w:val="both"/>
        <w:rPr>
          <w:rFonts w:ascii="Times New Roman" w:hAnsi="Times New Roman"/>
          <w:i/>
          <w:sz w:val="28"/>
          <w:szCs w:val="28"/>
        </w:rPr>
      </w:pPr>
      <w:r>
        <w:rPr>
          <w:rFonts w:ascii="Times New Roman" w:hAnsi="Times New Roman"/>
          <w:i/>
          <w:sz w:val="28"/>
          <w:szCs w:val="28"/>
        </w:rPr>
        <w:t>Администрация Смоленского района Алтайского края</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CD0CF9"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w:t>
      </w:r>
      <w:r w:rsidR="007F0643" w:rsidRPr="00565907">
        <w:rPr>
          <w:rFonts w:ascii="Times New Roman" w:hAnsi="Times New Roman"/>
          <w:sz w:val="28"/>
        </w:rPr>
        <w:t>ешение</w:t>
      </w:r>
      <w:r>
        <w:rPr>
          <w:rFonts w:ascii="Times New Roman" w:hAnsi="Times New Roman"/>
          <w:sz w:val="28"/>
        </w:rPr>
        <w:t xml:space="preserve"> </w:t>
      </w:r>
      <w:r w:rsidR="004D5B7B" w:rsidRPr="00565907">
        <w:rPr>
          <w:rFonts w:ascii="Times New Roman" w:hAnsi="Times New Roman"/>
          <w:sz w:val="28"/>
          <w:szCs w:val="28"/>
        </w:rPr>
        <w:t>о пред</w:t>
      </w:r>
      <w:r w:rsidR="007F0643"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D02665" w:rsidRPr="00565907">
        <w:rPr>
          <w:rFonts w:ascii="Times New Roman" w:hAnsi="Times New Roman"/>
          <w:sz w:val="28"/>
          <w:szCs w:val="28"/>
          <w:lang w:bidi="ru-RU"/>
        </w:rPr>
        <w:t>государственной (муниципальной)</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CD0CF9">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w:t>
      </w:r>
      <w:r w:rsidR="00A07212" w:rsidRPr="00565907">
        <w:rPr>
          <w:rFonts w:ascii="Times New Roman" w:hAnsi="Times New Roman"/>
          <w:sz w:val="28"/>
          <w:szCs w:val="28"/>
          <w:lang w:bidi="ru-RU"/>
        </w:rPr>
        <w:lastRenderedPageBreak/>
        <w:t xml:space="preserve">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CD0CF9">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3D628A" w:rsidRPr="00565907">
        <w:rPr>
          <w:rFonts w:ascii="Times New Roman" w:hAnsi="Times New Roman"/>
          <w:sz w:val="28"/>
          <w:szCs w:val="28"/>
        </w:rPr>
        <w:t xml:space="preserve">государственной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государственной (муниципальной)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CD0CF9">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 xml:space="preserve">нных указанной </w:t>
      </w:r>
      <w:r>
        <w:rPr>
          <w:rFonts w:ascii="Times New Roman" w:hAnsi="Times New Roman"/>
          <w:sz w:val="28"/>
          <w:szCs w:val="28"/>
        </w:rPr>
        <w:lastRenderedPageBreak/>
        <w:t>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CD0CF9">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CD0CF9">
        <w:rPr>
          <w:rFonts w:ascii="Times New Roman" w:hAnsi="Times New Roman"/>
          <w:sz w:val="28"/>
          <w:szCs w:val="28"/>
        </w:rPr>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00CD0CF9">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государственной (муниципальной)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xml:space="preserve">) земельный участок или объект капитального строительства не соответствует режиму использования земель и градостроительному регламенту, </w:t>
      </w:r>
      <w:r w:rsidR="00EF710F" w:rsidRPr="00565907">
        <w:rPr>
          <w:rFonts w:ascii="Times New Roman" w:hAnsi="Times New Roman"/>
          <w:sz w:val="28"/>
          <w:szCs w:val="28"/>
        </w:rPr>
        <w:lastRenderedPageBreak/>
        <w:t>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565907" w:rsidRDefault="00CD0CF9" w:rsidP="004058F5">
      <w:pPr>
        <w:tabs>
          <w:tab w:val="num" w:pos="370"/>
        </w:tabs>
        <w:spacing w:after="0" w:line="240" w:lineRule="auto"/>
        <w:ind w:right="-1" w:firstLine="709"/>
        <w:jc w:val="both"/>
        <w:rPr>
          <w:rFonts w:ascii="Times New Roman" w:hAnsi="Times New Roman"/>
          <w:sz w:val="28"/>
          <w:szCs w:val="28"/>
        </w:rPr>
      </w:pPr>
      <w:r>
        <w:rPr>
          <w:rFonts w:ascii="Times New Roman" w:hAnsi="Times New Roman"/>
          <w:i/>
          <w:sz w:val="28"/>
          <w:szCs w:val="28"/>
        </w:rPr>
        <w:t>У</w:t>
      </w:r>
      <w:r w:rsidR="00613925" w:rsidRPr="00565907">
        <w:rPr>
          <w:rFonts w:ascii="Times New Roman" w:hAnsi="Times New Roman"/>
          <w:i/>
          <w:sz w:val="28"/>
          <w:szCs w:val="28"/>
        </w:rPr>
        <w:t xml:space="preserve">слуга предоставляется </w:t>
      </w:r>
      <w:r w:rsidR="00FD4984" w:rsidRPr="00565907">
        <w:rPr>
          <w:rFonts w:ascii="Times New Roman" w:hAnsi="Times New Roman"/>
          <w:i/>
          <w:sz w:val="28"/>
          <w:szCs w:val="28"/>
        </w:rPr>
        <w:t>заявителям бесплатно</w:t>
      </w:r>
      <w:r w:rsidR="00FD4984" w:rsidRPr="00565907">
        <w:rPr>
          <w:rFonts w:ascii="Times New Roman" w:hAnsi="Times New Roman"/>
          <w:sz w:val="28"/>
          <w:szCs w:val="28"/>
        </w:rPr>
        <w:t>.</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lastRenderedPageBreak/>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 допуск сурдопереводчика и тифлосурдопереводчика;</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lastRenderedPageBreak/>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00CD0CF9">
        <w:rPr>
          <w:rFonts w:ascii="Times New Roman" w:hAnsi="Times New Roman"/>
          <w:sz w:val="28"/>
          <w:szCs w:val="28"/>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CD0CF9">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565907">
        <w:rPr>
          <w:rFonts w:ascii="Times New Roman" w:hAnsi="Times New Roman"/>
          <w:sz w:val="28"/>
          <w:szCs w:val="28"/>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5A7931" w:rsidRPr="00565907" w:rsidRDefault="005A7931" w:rsidP="009D0121">
      <w:pPr>
        <w:suppressAutoHyphens/>
        <w:spacing w:after="0" w:line="240" w:lineRule="auto"/>
        <w:ind w:right="-1" w:firstLine="709"/>
        <w:jc w:val="both"/>
        <w:rPr>
          <w:rFonts w:ascii="Times New Roman" w:hAnsi="Times New Roman"/>
          <w:i/>
          <w:sz w:val="28"/>
          <w:szCs w:val="28"/>
        </w:rPr>
      </w:pP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 </w:t>
      </w:r>
      <w:r w:rsidR="00CD0CF9">
        <w:rPr>
          <w:rFonts w:ascii="Times New Roman" w:hAnsi="Times New Roman"/>
          <w:i/>
          <w:sz w:val="28"/>
          <w:szCs w:val="28"/>
        </w:rPr>
        <w:t>Заместителем главы Администрации района</w:t>
      </w:r>
    </w:p>
    <w:p w:rsidR="0049187F" w:rsidRPr="00565907"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65907">
        <w:rPr>
          <w:rFonts w:ascii="Times New Roman" w:eastAsia="Calibri" w:hAnsi="Times New Roman"/>
          <w:sz w:val="28"/>
          <w:szCs w:val="28"/>
          <w:lang w:eastAsia="en-US"/>
        </w:rPr>
        <w:lastRenderedPageBreak/>
        <w:t>4.1.1</w:t>
      </w:r>
      <w:r w:rsidR="0049187F" w:rsidRPr="00565907">
        <w:rPr>
          <w:rFonts w:ascii="Times New Roman" w:eastAsia="Calibri" w:hAnsi="Times New Roman"/>
          <w:sz w:val="28"/>
          <w:szCs w:val="28"/>
          <w:lang w:eastAsia="en-US"/>
        </w:rPr>
        <w:t xml:space="preserve">. </w:t>
      </w:r>
      <w:r w:rsidR="0049187F" w:rsidRPr="00565907">
        <w:rPr>
          <w:rFonts w:ascii="Times New Roman" w:hAnsi="Times New Roman"/>
          <w:sz w:val="28"/>
          <w:szCs w:val="28"/>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осуществляется </w:t>
      </w:r>
      <w:r w:rsidR="00CD0CF9">
        <w:rPr>
          <w:rFonts w:ascii="Times New Roman" w:hAnsi="Times New Roman"/>
          <w:sz w:val="28"/>
          <w:szCs w:val="28"/>
        </w:rPr>
        <w:t>Градостроительная инспекция Алтайского края.</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r w:rsidR="0049187F" w:rsidRPr="00565907">
        <w:rPr>
          <w:rFonts w:ascii="Times New Roman" w:hAnsi="Times New Roman"/>
          <w:sz w:val="28"/>
          <w:szCs w:val="28"/>
        </w:rPr>
        <w:t xml:space="preserve">Контроль за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CD0CF9">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органа, но не реже (</w:t>
      </w:r>
      <w:r w:rsidRPr="00565907">
        <w:rPr>
          <w:rFonts w:ascii="Times New Roman" w:hAnsi="Times New Roman"/>
          <w:i/>
          <w:sz w:val="28"/>
          <w:szCs w:val="28"/>
        </w:rPr>
        <w:t>указать периодичность).</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D0CF9">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 xml:space="preserve">орган заявлений, иных документов, принятых от заявителя, а также за своевременную выдачу заявителю </w:t>
      </w:r>
      <w:r w:rsidRPr="00565907">
        <w:rPr>
          <w:rFonts w:ascii="Times New Roman" w:hAnsi="Times New Roman" w:cs="Times New Roman"/>
          <w:sz w:val="28"/>
          <w:szCs w:val="28"/>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CD0CF9">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CD0CF9">
        <w:rPr>
          <w:rFonts w:ascii="Times New Roman" w:hAnsi="Times New Roman"/>
          <w:b/>
          <w:sz w:val="28"/>
          <w:szCs w:val="28"/>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4"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4"/>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 xml:space="preserve">субъекта Российской </w:t>
      </w:r>
      <w:r w:rsidR="00AC4BF2" w:rsidRPr="00565907">
        <w:rPr>
          <w:rFonts w:ascii="Times New Roman" w:hAnsi="Times New Roman"/>
          <w:sz w:val="28"/>
          <w:szCs w:val="28"/>
        </w:rPr>
        <w:lastRenderedPageBreak/>
        <w:t>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CD0CF9">
        <w:rPr>
          <w:rFonts w:ascii="Times New Roman" w:hAnsi="Times New Roman"/>
          <w:sz w:val="28"/>
          <w:szCs w:val="28"/>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6500B4" w:rsidRPr="00565907">
        <w:rPr>
          <w:rFonts w:ascii="Times New Roman" w:hAnsi="Times New Roman"/>
          <w:sz w:val="28"/>
          <w:szCs w:val="28"/>
        </w:rPr>
        <w:t xml:space="preserve"> </w:t>
      </w:r>
      <w:r w:rsidR="00CD0CF9">
        <w:rPr>
          <w:rFonts w:ascii="Times New Roman" w:hAnsi="Times New Roman"/>
          <w:i/>
          <w:sz w:val="28"/>
          <w:szCs w:val="28"/>
        </w:rPr>
        <w:t>одного дня</w:t>
      </w:r>
      <w:r w:rsidR="006500B4" w:rsidRPr="00565907">
        <w:rPr>
          <w:rFonts w:ascii="Times New Roman" w:hAnsi="Times New Roman"/>
          <w:i/>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 xml:space="preserve">муниципальную услугу, многофункционального центра, организаций, </w:t>
      </w:r>
      <w:r w:rsidRPr="00565907">
        <w:rPr>
          <w:rFonts w:ascii="Times New Roman" w:hAnsi="Times New Roman"/>
          <w:sz w:val="28"/>
          <w:szCs w:val="28"/>
        </w:rPr>
        <w:lastRenderedPageBreak/>
        <w:t xml:space="preserve">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D0CF9">
        <w:rPr>
          <w:rFonts w:ascii="Times New Roman" w:hAnsi="Times New Roman"/>
          <w:sz w:val="28"/>
          <w:szCs w:val="28"/>
        </w:rPr>
        <w:t>пяти дней</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CD0CF9">
        <w:rPr>
          <w:rFonts w:ascii="Times New Roman" w:hAnsi="Times New Roman"/>
          <w:sz w:val="28"/>
          <w:szCs w:val="28"/>
        </w:rPr>
        <w:t xml:space="preserve"> пяти рабочих дней</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государственной (муниципальной) услуги « </w:t>
      </w:r>
      <w:r w:rsidR="00CD11B9" w:rsidRPr="00565907">
        <w:rPr>
          <w:color w:val="000000"/>
          <w:lang w:bidi="ru-RU"/>
        </w:rPr>
        <w:t>_____________________</w:t>
      </w:r>
      <w:r w:rsidRPr="00565907">
        <w:rPr>
          <w:color w:val="000000"/>
          <w:lang w:bidi="ru-RU"/>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CD0CF9">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lastRenderedPageBreak/>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D02665" w:rsidRPr="00565907">
        <w:rPr>
          <w:rFonts w:ascii="Times New Roman" w:hAnsi="Times New Roman"/>
          <w:i/>
          <w:color w:val="000000"/>
          <w:sz w:val="28"/>
          <w:szCs w:val="28"/>
        </w:rPr>
        <w:t>государственной (муниципальной)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к Административному регламенту по предоставлению государственной (муниципальной)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CD0CF9">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10" w:name="_GoBack"/>
      <w:bookmarkEnd w:id="10"/>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C62CA7" w:rsidRPr="00901CDD" w:rsidRDefault="00C62CA7" w:rsidP="00C62CA7">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государственной (муниципальной)</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государственной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8"/>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t xml:space="preserve">государственной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государственной (муниципаль</w:t>
            </w:r>
            <w:r w:rsidR="00BE79F4" w:rsidRPr="00BE79F4">
              <w:rPr>
                <w:rFonts w:ascii="Times New Roman" w:hAnsi="Times New Roman"/>
                <w:sz w:val="24"/>
                <w:szCs w:val="24"/>
              </w:rPr>
              <w:lastRenderedPageBreak/>
              <w:t xml:space="preserve">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w:t>
            </w:r>
            <w:r w:rsidR="00BE79F4" w:rsidRPr="00BE79F4">
              <w:rPr>
                <w:rFonts w:ascii="Times New Roman" w:hAnsi="Times New Roman"/>
                <w:sz w:val="24"/>
                <w:szCs w:val="24"/>
              </w:rPr>
              <w:lastRenderedPageBreak/>
              <w:t xml:space="preserve">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w:t>
            </w:r>
            <w:r>
              <w:rPr>
                <w:rFonts w:ascii="Times New Roman" w:hAnsi="Times New Roman"/>
                <w:sz w:val="24"/>
                <w:szCs w:val="24"/>
              </w:rPr>
              <w:lastRenderedPageBreak/>
              <w:t>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w:t>
            </w:r>
            <w:r w:rsidR="0056645E">
              <w:rPr>
                <w:rFonts w:ascii="Times New Roman" w:hAnsi="Times New Roman"/>
                <w:sz w:val="24"/>
                <w:szCs w:val="24"/>
              </w:rPr>
              <w:t>-</w:t>
            </w:r>
            <w:r w:rsidRPr="009D024C">
              <w:rPr>
                <w:rFonts w:ascii="Times New Roman" w:hAnsi="Times New Roman"/>
                <w:sz w:val="24"/>
                <w:szCs w:val="24"/>
              </w:rPr>
              <w:t>ченного 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Pr="001F52BB">
              <w:rPr>
                <w:rFonts w:ascii="Times New Roman" w:eastAsia="Calibri" w:hAnsi="Times New Roman"/>
                <w:color w:val="000000"/>
                <w:sz w:val="24"/>
                <w:szCs w:val="24"/>
              </w:rPr>
              <w:lastRenderedPageBreak/>
              <w:t>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697" w:rsidRDefault="00A83697" w:rsidP="00485885">
      <w:pPr>
        <w:spacing w:after="0" w:line="240" w:lineRule="auto"/>
      </w:pPr>
      <w:r>
        <w:separator/>
      </w:r>
    </w:p>
  </w:endnote>
  <w:endnote w:type="continuationSeparator" w:id="1">
    <w:p w:rsidR="00A83697" w:rsidRDefault="00A83697"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697" w:rsidRDefault="00A83697" w:rsidP="00485885">
      <w:pPr>
        <w:spacing w:after="0" w:line="240" w:lineRule="auto"/>
      </w:pPr>
      <w:r>
        <w:separator/>
      </w:r>
    </w:p>
  </w:footnote>
  <w:footnote w:type="continuationSeparator" w:id="1">
    <w:p w:rsidR="00A83697" w:rsidRDefault="00A83697"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2A7565" w:rsidRDefault="007B445C">
        <w:pPr>
          <w:pStyle w:val="a3"/>
          <w:jc w:val="center"/>
        </w:pPr>
        <w:r>
          <w:rPr>
            <w:noProof/>
          </w:rPr>
          <w:fldChar w:fldCharType="begin"/>
        </w:r>
        <w:r w:rsidR="002A7565">
          <w:rPr>
            <w:noProof/>
          </w:rPr>
          <w:instrText>PAGE   \* MERGEFORMAT</w:instrText>
        </w:r>
        <w:r>
          <w:rPr>
            <w:noProof/>
          </w:rPr>
          <w:fldChar w:fldCharType="separate"/>
        </w:r>
        <w:r w:rsidR="005138C3">
          <w:rPr>
            <w:noProof/>
          </w:rPr>
          <w:t>11</w:t>
        </w:r>
        <w:r>
          <w:rPr>
            <w:noProof/>
          </w:rPr>
          <w:fldChar w:fldCharType="end"/>
        </w:r>
      </w:p>
    </w:sdtContent>
  </w:sdt>
  <w:p w:rsidR="002A7565" w:rsidRDefault="002A75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260A0"/>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138C3"/>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C41"/>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45C"/>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697"/>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CF9"/>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4FB5"/>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A2-9536-402A-B2E3-F7DC45E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30</Pages>
  <Words>8272</Words>
  <Characters>47154</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 UFK</cp:lastModifiedBy>
  <cp:revision>400</cp:revision>
  <cp:lastPrinted>2021-08-05T14:00:00Z</cp:lastPrinted>
  <dcterms:created xsi:type="dcterms:W3CDTF">2021-04-05T08:27:00Z</dcterms:created>
  <dcterms:modified xsi:type="dcterms:W3CDTF">2023-11-09T03:08:00Z</dcterms:modified>
</cp:coreProperties>
</file>