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1" w:rsidRDefault="00CD1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декабре 2021 года в</w:t>
      </w:r>
      <w:r w:rsidR="001F062A" w:rsidRPr="001F062A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«Развитие туризма в Смоленском районе</w:t>
      </w:r>
      <w:r w:rsidR="004C25F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1F062A" w:rsidRPr="001F062A">
        <w:rPr>
          <w:rFonts w:ascii="Times New Roman" w:hAnsi="Times New Roman" w:cs="Times New Roman"/>
          <w:sz w:val="24"/>
          <w:szCs w:val="24"/>
        </w:rPr>
        <w:t>» в селе Катунском вдоль трассы Бийск-Белокуриха установлены баннеры с природными достопримечательностями Смоленского района. Баннеры</w:t>
      </w:r>
      <w:r w:rsidR="004C25F3">
        <w:rPr>
          <w:rFonts w:ascii="Times New Roman" w:hAnsi="Times New Roman" w:cs="Times New Roman"/>
          <w:sz w:val="24"/>
          <w:szCs w:val="24"/>
        </w:rPr>
        <w:t xml:space="preserve"> знакомят туристов с урочищем Щё</w:t>
      </w:r>
      <w:r w:rsidR="001F062A" w:rsidRPr="001F062A">
        <w:rPr>
          <w:rFonts w:ascii="Times New Roman" w:hAnsi="Times New Roman" w:cs="Times New Roman"/>
          <w:sz w:val="24"/>
          <w:szCs w:val="24"/>
        </w:rPr>
        <w:t>ки, островом Иконников, природным парком «Предгорье Алтая» и др., приглашают посетить и насладится природой этих мест.</w:t>
      </w:r>
    </w:p>
    <w:p w:rsidR="00355B1A" w:rsidRDefault="00CD105A" w:rsidP="00CD105A">
      <w:pPr>
        <w:tabs>
          <w:tab w:val="left" w:pos="166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62690" cy="2244217"/>
            <wp:effectExtent l="19050" t="0" r="9110" b="0"/>
            <wp:docPr id="4" name="Рисунок 7" descr="D:\Мои документы\Герасимова О.В\Туризм\Баннеры\Фото баннеров в Катунс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Герасимова О.В\Туризм\Баннеры\Фото баннеров в Катунск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01" cy="22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CD105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92632" cy="2258171"/>
            <wp:effectExtent l="19050" t="0" r="0" b="0"/>
            <wp:docPr id="3" name="Рисунок 6" descr="D:\Мои документы\Герасимова О.В\Туризм\Баннеры\Баннер Слияние Бии и Кату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Герасимова О.В\Туризм\Баннеры\Баннер Слияние Бии и Катун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63" cy="226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1A" w:rsidRPr="001F062A" w:rsidRDefault="00105921" w:rsidP="00CD105A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  <w:r w:rsidR="00CD105A">
        <w:tab/>
      </w:r>
    </w:p>
    <w:sectPr w:rsidR="00355B1A" w:rsidRPr="001F062A" w:rsidSect="00CD10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062A"/>
    <w:rsid w:val="00105921"/>
    <w:rsid w:val="001F062A"/>
    <w:rsid w:val="002928EF"/>
    <w:rsid w:val="00355B1A"/>
    <w:rsid w:val="004C25F3"/>
    <w:rsid w:val="006F5D9B"/>
    <w:rsid w:val="00CD105A"/>
    <w:rsid w:val="00D1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8</cp:revision>
  <cp:lastPrinted>2021-12-13T05:42:00Z</cp:lastPrinted>
  <dcterms:created xsi:type="dcterms:W3CDTF">2021-12-13T05:33:00Z</dcterms:created>
  <dcterms:modified xsi:type="dcterms:W3CDTF">2021-12-22T09:16:00Z</dcterms:modified>
</cp:coreProperties>
</file>