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AF" w:rsidRPr="003807AF" w:rsidRDefault="003807AF" w:rsidP="003807AF">
      <w:pPr>
        <w:ind w:firstLine="540"/>
        <w:jc w:val="right"/>
        <w:rPr>
          <w:b/>
          <w:color w:val="000000"/>
        </w:rPr>
      </w:pPr>
      <w:r w:rsidRPr="003807AF">
        <w:rPr>
          <w:b/>
          <w:color w:val="000000"/>
        </w:rPr>
        <w:t>«УТВЕРЖДАЮ»</w:t>
      </w:r>
    </w:p>
    <w:p w:rsidR="003807AF" w:rsidRPr="003807AF" w:rsidRDefault="003807AF" w:rsidP="003807AF">
      <w:pPr>
        <w:ind w:firstLine="540"/>
        <w:jc w:val="right"/>
        <w:rPr>
          <w:b/>
          <w:color w:val="000000"/>
        </w:rPr>
      </w:pPr>
      <w:r w:rsidRPr="003807AF">
        <w:rPr>
          <w:b/>
          <w:color w:val="000000"/>
        </w:rPr>
        <w:t>Глава района _______________ Л.В. Моисеева</w:t>
      </w:r>
    </w:p>
    <w:p w:rsidR="003807AF" w:rsidRPr="003807AF" w:rsidRDefault="003807AF" w:rsidP="003807AF">
      <w:pPr>
        <w:jc w:val="right"/>
        <w:rPr>
          <w:b/>
          <w:color w:val="000000"/>
        </w:rPr>
      </w:pPr>
    </w:p>
    <w:p w:rsidR="008565D9" w:rsidRPr="00496987" w:rsidRDefault="008565D9" w:rsidP="00790B13">
      <w:pPr>
        <w:contextualSpacing/>
        <w:jc w:val="center"/>
      </w:pPr>
      <w:r w:rsidRPr="00496987">
        <w:rPr>
          <w:b/>
          <w:bCs/>
        </w:rPr>
        <w:t>ИЗВЕЩЕНИЕ О ПРОВЕДЕНИИ ОТКРЫТОГО</w:t>
      </w:r>
      <w:r w:rsidR="006520AF">
        <w:rPr>
          <w:b/>
          <w:bCs/>
        </w:rPr>
        <w:t xml:space="preserve"> </w:t>
      </w:r>
      <w:r w:rsidRPr="00496987">
        <w:rPr>
          <w:b/>
          <w:bCs/>
        </w:rPr>
        <w:t>АУКЦИОНА В ЭЛЕКТРОННОЙ ФОРМЕ</w:t>
      </w:r>
    </w:p>
    <w:p w:rsidR="008565D9" w:rsidRPr="00496987" w:rsidRDefault="008565D9" w:rsidP="008565D9">
      <w:pPr>
        <w:widowControl w:val="0"/>
        <w:contextualSpacing/>
        <w:jc w:val="center"/>
        <w:rPr>
          <w:b/>
        </w:rPr>
      </w:pPr>
      <w:r w:rsidRPr="00496987">
        <w:rPr>
          <w:b/>
        </w:rPr>
        <w:t xml:space="preserve">на право заключения договора </w:t>
      </w:r>
      <w:r w:rsidR="00857896">
        <w:rPr>
          <w:b/>
        </w:rPr>
        <w:t>купли-продажи</w:t>
      </w:r>
      <w:r w:rsidRPr="00496987">
        <w:rPr>
          <w:b/>
        </w:rPr>
        <w:t xml:space="preserve"> земельного участка</w:t>
      </w:r>
    </w:p>
    <w:p w:rsidR="008565D9" w:rsidRPr="00496987" w:rsidRDefault="008565D9" w:rsidP="006520AF">
      <w:pPr>
        <w:contextualSpacing/>
      </w:pPr>
    </w:p>
    <w:p w:rsidR="008565D9" w:rsidRPr="00496987" w:rsidRDefault="00946202" w:rsidP="008565D9">
      <w:pPr>
        <w:widowControl w:val="0"/>
        <w:tabs>
          <w:tab w:val="left" w:pos="900"/>
          <w:tab w:val="left" w:pos="3600"/>
        </w:tabs>
        <w:contextualSpacing/>
        <w:jc w:val="both"/>
      </w:pPr>
      <w:r>
        <w:rPr>
          <w:b/>
        </w:rPr>
        <w:tab/>
      </w:r>
      <w:r w:rsidR="008565D9" w:rsidRPr="00496987">
        <w:rPr>
          <w:b/>
        </w:rPr>
        <w:t>Продавец и организатор аукциона:</w:t>
      </w:r>
      <w:r w:rsidR="008565D9" w:rsidRPr="00496987">
        <w:t xml:space="preserve"> Администрация </w:t>
      </w:r>
      <w:r w:rsidR="00E4290C">
        <w:t>Смоленского</w:t>
      </w:r>
      <w:r w:rsidR="008565D9" w:rsidRPr="00496987">
        <w:t xml:space="preserve"> района </w:t>
      </w:r>
      <w:r w:rsidR="00E4290C">
        <w:t>Алтайского края</w:t>
      </w:r>
      <w:r w:rsidR="008565D9" w:rsidRPr="00496987">
        <w:t xml:space="preserve"> Адрес: </w:t>
      </w:r>
      <w:r w:rsidR="00E4290C">
        <w:t>659600, Алтайский край</w:t>
      </w:r>
      <w:r w:rsidR="008565D9" w:rsidRPr="00496987">
        <w:t xml:space="preserve">, </w:t>
      </w:r>
      <w:r w:rsidR="00E4290C">
        <w:t>Смоленский</w:t>
      </w:r>
      <w:r w:rsidR="008565D9" w:rsidRPr="00496987">
        <w:t xml:space="preserve"> район, село </w:t>
      </w:r>
      <w:r w:rsidR="00E4290C">
        <w:t>Смоленское, ул. Титова, 40</w:t>
      </w:r>
    </w:p>
    <w:p w:rsidR="008565D9" w:rsidRPr="00496987" w:rsidRDefault="008565D9" w:rsidP="008565D9">
      <w:pPr>
        <w:widowControl w:val="0"/>
        <w:tabs>
          <w:tab w:val="left" w:pos="900"/>
          <w:tab w:val="left" w:pos="3600"/>
        </w:tabs>
        <w:contextualSpacing/>
        <w:jc w:val="both"/>
        <w:rPr>
          <w:b/>
          <w:color w:val="000000"/>
        </w:rPr>
      </w:pPr>
      <w:r w:rsidRPr="00496987">
        <w:rPr>
          <w:b/>
        </w:rPr>
        <w:t xml:space="preserve">Оператор электронной площадки: </w:t>
      </w:r>
      <w:r w:rsidRPr="00496987">
        <w:t>«РТС-тендер»,</w:t>
      </w:r>
      <w:r w:rsidRPr="00496987">
        <w:rPr>
          <w:color w:val="000000"/>
        </w:rPr>
        <w:t xml:space="preserve"> владеющее сайтом </w:t>
      </w:r>
      <w:r w:rsidRPr="00496987">
        <w:t xml:space="preserve">http://www.rts-tender.ru </w:t>
      </w:r>
      <w:r w:rsidRPr="00496987">
        <w:rPr>
          <w:color w:val="000000"/>
        </w:rPr>
        <w:t>в информационно-телекоммуникационной сети «Интернет».</w:t>
      </w:r>
    </w:p>
    <w:p w:rsidR="008565D9" w:rsidRPr="00496987" w:rsidRDefault="008565D9" w:rsidP="00946202">
      <w:pPr>
        <w:widowControl w:val="0"/>
        <w:tabs>
          <w:tab w:val="left" w:pos="567"/>
          <w:tab w:val="left" w:pos="3600"/>
        </w:tabs>
        <w:ind w:firstLine="567"/>
        <w:contextualSpacing/>
        <w:jc w:val="center"/>
        <w:rPr>
          <w:b/>
          <w:color w:val="000000"/>
        </w:rPr>
      </w:pPr>
      <w:r w:rsidRPr="00496987">
        <w:rPr>
          <w:b/>
          <w:color w:val="000000"/>
        </w:rPr>
        <w:t>Законодательное регулирование:</w:t>
      </w:r>
    </w:p>
    <w:p w:rsidR="008565D9" w:rsidRPr="00496987" w:rsidRDefault="008565D9" w:rsidP="008565D9">
      <w:pPr>
        <w:widowControl w:val="0"/>
        <w:tabs>
          <w:tab w:val="left" w:pos="567"/>
          <w:tab w:val="left" w:pos="3600"/>
        </w:tabs>
        <w:ind w:firstLine="709"/>
        <w:contextualSpacing/>
        <w:jc w:val="both"/>
        <w:rPr>
          <w:color w:val="000000"/>
        </w:rPr>
      </w:pPr>
      <w:r w:rsidRPr="00496987">
        <w:rPr>
          <w:color w:val="000000"/>
        </w:rPr>
        <w:t>Аукцион проводится в соответствии с Земельным кодек</w:t>
      </w:r>
      <w:r w:rsidR="00094B61">
        <w:rPr>
          <w:color w:val="000000"/>
        </w:rPr>
        <w:t>сом Российской Федерации</w:t>
      </w:r>
      <w:r w:rsidR="00790B13">
        <w:rPr>
          <w:color w:val="000000"/>
        </w:rPr>
        <w:t>,</w:t>
      </w:r>
      <w:r w:rsidRPr="00496987">
        <w:rPr>
          <w:color w:val="000000"/>
        </w:rPr>
        <w:t xml:space="preserve"> </w:t>
      </w:r>
      <w:r w:rsidR="00790B13">
        <w:rPr>
          <w:color w:val="000000"/>
        </w:rPr>
        <w:t>р</w:t>
      </w:r>
      <w:r w:rsidRPr="00496987">
        <w:rPr>
          <w:color w:val="000000"/>
        </w:rPr>
        <w:t>егламентом электронной площадки «</w:t>
      </w:r>
      <w:r w:rsidRPr="00496987">
        <w:rPr>
          <w:rFonts w:eastAsia="Calibri"/>
          <w:color w:val="000000"/>
        </w:rPr>
        <w:t>РТС-тендер»</w:t>
      </w:r>
      <w:r w:rsidR="00094B61">
        <w:rPr>
          <w:rFonts w:eastAsia="Calibri"/>
          <w:color w:val="000000"/>
        </w:rPr>
        <w:t>.</w:t>
      </w:r>
    </w:p>
    <w:p w:rsidR="008565D9" w:rsidRPr="00496987" w:rsidRDefault="008565D9" w:rsidP="008565D9">
      <w:pPr>
        <w:ind w:firstLine="709"/>
        <w:contextualSpacing/>
        <w:jc w:val="both"/>
      </w:pPr>
      <w:r w:rsidRPr="00496987">
        <w:t xml:space="preserve">Открытый аукцион на право заключения договора </w:t>
      </w:r>
      <w:r w:rsidR="00857896">
        <w:t>купли-продажи</w:t>
      </w:r>
      <w:r w:rsidRPr="00496987">
        <w:t xml:space="preserve"> земельного участка</w:t>
      </w:r>
      <w:r w:rsidR="007C11F1">
        <w:t>, государственной собственности до разграничения,</w:t>
      </w:r>
      <w:r w:rsidRPr="00496987">
        <w:t xml:space="preserve"> проводится на основании постановления Администрации </w:t>
      </w:r>
      <w:r w:rsidR="00094B61">
        <w:t>Смоленского</w:t>
      </w:r>
      <w:r w:rsidRPr="00496987">
        <w:t xml:space="preserve"> района </w:t>
      </w:r>
      <w:r w:rsidR="00094B61">
        <w:t xml:space="preserve">Алтайского края </w:t>
      </w:r>
      <w:r w:rsidRPr="00496987">
        <w:t xml:space="preserve">от </w:t>
      </w:r>
      <w:r w:rsidR="00857896" w:rsidRPr="00857896">
        <w:t>28</w:t>
      </w:r>
      <w:r w:rsidR="007825A7" w:rsidRPr="00857896">
        <w:t xml:space="preserve"> </w:t>
      </w:r>
      <w:r w:rsidR="00857896" w:rsidRPr="00857896">
        <w:t>мая</w:t>
      </w:r>
      <w:r w:rsidR="007825A7" w:rsidRPr="00857896">
        <w:t xml:space="preserve"> </w:t>
      </w:r>
      <w:r w:rsidRPr="00857896">
        <w:t>202</w:t>
      </w:r>
      <w:r w:rsidR="00C369FB" w:rsidRPr="00857896">
        <w:t>4</w:t>
      </w:r>
      <w:r w:rsidRPr="00857896">
        <w:t xml:space="preserve"> года №</w:t>
      </w:r>
      <w:r w:rsidR="00857896" w:rsidRPr="00857896">
        <w:t>395</w:t>
      </w:r>
    </w:p>
    <w:p w:rsidR="008565D9" w:rsidRPr="00496987" w:rsidRDefault="00946202" w:rsidP="006520AF">
      <w:pPr>
        <w:ind w:firstLine="567"/>
        <w:contextualSpacing/>
        <w:jc w:val="both"/>
        <w:rPr>
          <w:b/>
        </w:rPr>
      </w:pPr>
      <w:r>
        <w:rPr>
          <w:b/>
        </w:rPr>
        <w:t>1</w:t>
      </w:r>
      <w:r w:rsidR="008565D9" w:rsidRPr="00496987">
        <w:rPr>
          <w:b/>
        </w:rPr>
        <w:t>.</w:t>
      </w:r>
      <w:r w:rsidR="00E4290C">
        <w:rPr>
          <w:b/>
        </w:rPr>
        <w:t xml:space="preserve"> </w:t>
      </w:r>
      <w:r>
        <w:rPr>
          <w:b/>
        </w:rPr>
        <w:t>Предмет аукциона: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28"/>
        <w:gridCol w:w="3686"/>
      </w:tblGrid>
      <w:tr w:rsidR="008565D9" w:rsidRPr="00496987" w:rsidTr="001B26FA">
        <w:tc>
          <w:tcPr>
            <w:tcW w:w="817" w:type="dxa"/>
            <w:shd w:val="clear" w:color="auto" w:fill="auto"/>
          </w:tcPr>
          <w:p w:rsidR="008565D9" w:rsidRPr="00496987" w:rsidRDefault="008565D9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№ п/п</w:t>
            </w:r>
          </w:p>
        </w:tc>
        <w:tc>
          <w:tcPr>
            <w:tcW w:w="5528" w:type="dxa"/>
            <w:shd w:val="clear" w:color="auto" w:fill="auto"/>
          </w:tcPr>
          <w:p w:rsidR="008565D9" w:rsidRPr="00496987" w:rsidRDefault="008565D9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 объекта</w:t>
            </w:r>
          </w:p>
        </w:tc>
        <w:tc>
          <w:tcPr>
            <w:tcW w:w="3686" w:type="dxa"/>
            <w:shd w:val="clear" w:color="auto" w:fill="auto"/>
          </w:tcPr>
          <w:p w:rsidR="008565D9" w:rsidRPr="00094B61" w:rsidRDefault="00857896" w:rsidP="00857896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094B61">
              <w:t>Н</w:t>
            </w:r>
            <w:r w:rsidR="00094B61" w:rsidRPr="00094B61">
              <w:t>ачальн</w:t>
            </w:r>
            <w:r>
              <w:t>ая цена продажи земельного участка</w:t>
            </w:r>
          </w:p>
        </w:tc>
      </w:tr>
      <w:tr w:rsidR="008565D9" w:rsidRPr="00496987" w:rsidTr="001B26FA">
        <w:tc>
          <w:tcPr>
            <w:tcW w:w="817" w:type="dxa"/>
            <w:shd w:val="clear" w:color="auto" w:fill="auto"/>
          </w:tcPr>
          <w:p w:rsidR="008565D9" w:rsidRPr="00496987" w:rsidRDefault="008565D9" w:rsidP="00F81F8D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8565D9" w:rsidRPr="00496987" w:rsidRDefault="008565D9" w:rsidP="00F81F8D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ЛОТ 1</w:t>
            </w:r>
            <w:r w:rsidR="006E1B24">
              <w:rPr>
                <w:color w:val="000000"/>
              </w:rPr>
              <w:t>:</w:t>
            </w:r>
          </w:p>
          <w:p w:rsidR="008565D9" w:rsidRPr="00094B61" w:rsidRDefault="00094B61" w:rsidP="0085789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094B61">
              <w:t>земельный участок с кадастровым номером 22:41:0</w:t>
            </w:r>
            <w:r w:rsidR="00857896">
              <w:t>40532</w:t>
            </w:r>
            <w:r w:rsidRPr="00094B61">
              <w:t>:</w:t>
            </w:r>
            <w:r w:rsidR="00C369FB">
              <w:t>1</w:t>
            </w:r>
            <w:r w:rsidR="00857896">
              <w:t>96</w:t>
            </w:r>
            <w:r w:rsidRPr="00094B61">
              <w:t xml:space="preserve">, площадью </w:t>
            </w:r>
            <w:r w:rsidR="00C369FB">
              <w:t>200</w:t>
            </w:r>
            <w:r w:rsidR="00857896">
              <w:t>2</w:t>
            </w:r>
            <w:r w:rsidRPr="00094B61">
              <w:t xml:space="preserve"> кв. м, категория земель: земли </w:t>
            </w:r>
            <w:r w:rsidR="00EC54E2">
              <w:t>населенных пунктов</w:t>
            </w:r>
            <w:r w:rsidRPr="00094B61">
              <w:t xml:space="preserve">, разрешенное использование: </w:t>
            </w:r>
            <w:r w:rsidR="00EC54E2">
              <w:t>для ведения личного подсобного хозяйства</w:t>
            </w:r>
            <w:r w:rsidRPr="00094B61">
              <w:t>, местоположение:</w:t>
            </w:r>
            <w:r w:rsidR="00857896">
              <w:t xml:space="preserve"> Российская Федерация,</w:t>
            </w:r>
            <w:r w:rsidRPr="00094B61">
              <w:t xml:space="preserve"> Алтайский край, Смоленский</w:t>
            </w:r>
            <w:r w:rsidR="00C369FB">
              <w:t xml:space="preserve"> </w:t>
            </w:r>
            <w:r w:rsidRPr="00094B61">
              <w:t xml:space="preserve">район, </w:t>
            </w:r>
            <w:r w:rsidR="00EC54E2">
              <w:t xml:space="preserve">с. </w:t>
            </w:r>
            <w:r w:rsidR="00857896">
              <w:t>Сычевка</w:t>
            </w:r>
            <w:r w:rsidR="00EC54E2">
              <w:t xml:space="preserve">, </w:t>
            </w:r>
            <w:r w:rsidR="00857896">
              <w:t>пер</w:t>
            </w:r>
            <w:r w:rsidR="00EC54E2">
              <w:t xml:space="preserve">. </w:t>
            </w:r>
            <w:r w:rsidR="00857896">
              <w:t>Степной</w:t>
            </w:r>
            <w:r w:rsidRPr="00094B61">
              <w:t>,</w:t>
            </w:r>
            <w:r w:rsidR="00C369FB">
              <w:t xml:space="preserve"> </w:t>
            </w:r>
            <w:r w:rsidR="00857896">
              <w:t>3 «</w:t>
            </w:r>
            <w:r w:rsidR="00C369FB">
              <w:t>б</w:t>
            </w:r>
            <w:r w:rsidR="00857896">
              <w:t>»</w:t>
            </w:r>
            <w:r w:rsidR="00EC54E2">
              <w:t>,</w:t>
            </w:r>
            <w:r w:rsidRPr="00094B61">
              <w:t xml:space="preserve"> цель использования: </w:t>
            </w:r>
            <w:r w:rsidR="00EC54E2">
              <w:t>для ведения личного подсобного хозяйства</w:t>
            </w:r>
            <w:r w:rsidR="00857896">
              <w:t>.</w:t>
            </w:r>
          </w:p>
        </w:tc>
        <w:tc>
          <w:tcPr>
            <w:tcW w:w="3686" w:type="dxa"/>
            <w:shd w:val="clear" w:color="auto" w:fill="auto"/>
          </w:tcPr>
          <w:p w:rsidR="008565D9" w:rsidRPr="00094B61" w:rsidRDefault="00857896" w:rsidP="00857896">
            <w:pPr>
              <w:shd w:val="clear" w:color="auto" w:fill="FFFFFF"/>
              <w:contextualSpacing/>
              <w:rPr>
                <w:color w:val="000000"/>
              </w:rPr>
            </w:pPr>
            <w:r>
              <w:t>85465,38</w:t>
            </w:r>
            <w:r w:rsidR="00094B61" w:rsidRPr="00094B61">
              <w:t xml:space="preserve"> руб. (</w:t>
            </w:r>
            <w:r>
              <w:t>Восемьдесят пять</w:t>
            </w:r>
            <w:r w:rsidR="00094B61" w:rsidRPr="00094B61">
              <w:t xml:space="preserve"> тысяч </w:t>
            </w:r>
            <w:r>
              <w:t>четыреста шестьдесят пять</w:t>
            </w:r>
            <w:r w:rsidR="00094B61" w:rsidRPr="00094B61">
              <w:t xml:space="preserve"> рубл</w:t>
            </w:r>
            <w:r>
              <w:t>ей</w:t>
            </w:r>
            <w:r w:rsidR="00094B61" w:rsidRPr="00094B61">
              <w:t xml:space="preserve"> </w:t>
            </w:r>
            <w:r>
              <w:t>тридцать восемь</w:t>
            </w:r>
            <w:r w:rsidR="00094B61" w:rsidRPr="00094B61">
              <w:t xml:space="preserve"> копе</w:t>
            </w:r>
            <w:r w:rsidR="00BD6C29">
              <w:t>е</w:t>
            </w:r>
            <w:r w:rsidR="00094B61" w:rsidRPr="00094B61">
              <w:t>к)</w:t>
            </w:r>
            <w:r w:rsidR="008565D9" w:rsidRPr="00094B61">
              <w:rPr>
                <w:color w:val="000000"/>
              </w:rPr>
              <w:t xml:space="preserve"> НДС</w:t>
            </w:r>
            <w:r w:rsidR="00094B61" w:rsidRPr="00094B61">
              <w:rPr>
                <w:color w:val="000000"/>
              </w:rPr>
              <w:t xml:space="preserve"> не облагается</w:t>
            </w:r>
            <w:r w:rsidR="008565D9" w:rsidRPr="00094B61">
              <w:rPr>
                <w:color w:val="000000"/>
              </w:rPr>
              <w:t>.</w:t>
            </w:r>
          </w:p>
        </w:tc>
      </w:tr>
      <w:tr w:rsidR="003D3D35" w:rsidRPr="00496987" w:rsidTr="001B26FA">
        <w:tc>
          <w:tcPr>
            <w:tcW w:w="817" w:type="dxa"/>
            <w:shd w:val="clear" w:color="auto" w:fill="auto"/>
          </w:tcPr>
          <w:p w:rsidR="003D3D35" w:rsidRPr="00496987" w:rsidRDefault="003D3D35" w:rsidP="00F81F8D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3D3D35" w:rsidRPr="00496987" w:rsidRDefault="003D3D35" w:rsidP="00F81F8D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 xml:space="preserve">ЛОТ </w:t>
            </w:r>
            <w:r>
              <w:rPr>
                <w:color w:val="000000"/>
              </w:rPr>
              <w:t>2:</w:t>
            </w:r>
          </w:p>
          <w:p w:rsidR="003D3D35" w:rsidRPr="00094B61" w:rsidRDefault="003D3D35" w:rsidP="003D3D3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094B61">
              <w:t>земельный участок с кадастровым номером 22:41:0</w:t>
            </w:r>
            <w:r>
              <w:t>40532</w:t>
            </w:r>
            <w:r w:rsidRPr="00094B61">
              <w:t>:</w:t>
            </w:r>
            <w:r>
              <w:t>198</w:t>
            </w:r>
            <w:r w:rsidRPr="00094B61">
              <w:t xml:space="preserve">, площадью </w:t>
            </w:r>
            <w:r>
              <w:t>2095</w:t>
            </w:r>
            <w:r w:rsidRPr="00094B61">
              <w:t xml:space="preserve"> кв. м, категория земель: земли </w:t>
            </w:r>
            <w:r>
              <w:t>населенных пунктов</w:t>
            </w:r>
            <w:r w:rsidRPr="00094B61">
              <w:t xml:space="preserve">, разрешенное использование: </w:t>
            </w:r>
            <w:r>
              <w:t>для ведения личного подсобного хозяйства</w:t>
            </w:r>
            <w:r w:rsidRPr="00094B61">
              <w:t>, местоположение:</w:t>
            </w:r>
            <w:r>
              <w:t xml:space="preserve"> Российская Федерация,</w:t>
            </w:r>
            <w:r w:rsidRPr="00094B61">
              <w:t xml:space="preserve"> Алтайский край, Смоленский</w:t>
            </w:r>
            <w:r>
              <w:t xml:space="preserve"> </w:t>
            </w:r>
            <w:r w:rsidRPr="00094B61">
              <w:t xml:space="preserve">район, </w:t>
            </w:r>
            <w:r>
              <w:t>с. Сычевка, пер. Степной</w:t>
            </w:r>
            <w:r w:rsidRPr="00094B61">
              <w:t>,</w:t>
            </w:r>
            <w:r>
              <w:t xml:space="preserve"> 3 «в»,</w:t>
            </w:r>
            <w:r w:rsidRPr="00094B61">
              <w:t xml:space="preserve"> цель использования: </w:t>
            </w:r>
            <w:r>
              <w:t>для ведения личного подсобного хозяйства.</w:t>
            </w:r>
          </w:p>
        </w:tc>
        <w:tc>
          <w:tcPr>
            <w:tcW w:w="3686" w:type="dxa"/>
            <w:shd w:val="clear" w:color="auto" w:fill="auto"/>
          </w:tcPr>
          <w:p w:rsidR="003D3D35" w:rsidRPr="00094B61" w:rsidRDefault="003D3D35" w:rsidP="003D3D35">
            <w:pPr>
              <w:shd w:val="clear" w:color="auto" w:fill="FFFFFF"/>
              <w:contextualSpacing/>
              <w:rPr>
                <w:color w:val="000000"/>
              </w:rPr>
            </w:pPr>
            <w:r>
              <w:t>89435,55</w:t>
            </w:r>
            <w:r w:rsidRPr="00094B61">
              <w:t xml:space="preserve"> руб. (</w:t>
            </w:r>
            <w:r>
              <w:t>Восемьдесят девять</w:t>
            </w:r>
            <w:r w:rsidRPr="00094B61">
              <w:t xml:space="preserve"> тысяч </w:t>
            </w:r>
            <w:r>
              <w:t>четыреста тридцать пять</w:t>
            </w:r>
            <w:r w:rsidRPr="00094B61">
              <w:t xml:space="preserve"> рубл</w:t>
            </w:r>
            <w:r>
              <w:t>ей</w:t>
            </w:r>
            <w:r w:rsidRPr="00094B61">
              <w:t xml:space="preserve"> </w:t>
            </w:r>
            <w:r>
              <w:t>пятьдесят пять</w:t>
            </w:r>
            <w:r w:rsidRPr="00094B61">
              <w:t xml:space="preserve"> копе</w:t>
            </w:r>
            <w:r>
              <w:t>е</w:t>
            </w:r>
            <w:r w:rsidRPr="00094B61">
              <w:t>к)</w:t>
            </w:r>
            <w:r w:rsidRPr="00094B61">
              <w:rPr>
                <w:color w:val="000000"/>
              </w:rPr>
              <w:t xml:space="preserve"> НДС не облагается.</w:t>
            </w:r>
          </w:p>
        </w:tc>
      </w:tr>
    </w:tbl>
    <w:p w:rsidR="001B26FA" w:rsidRDefault="001B26FA" w:rsidP="003D3D35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3D3D35" w:rsidRDefault="007C11F1" w:rsidP="003D3D35">
      <w:pPr>
        <w:autoSpaceDE w:val="0"/>
        <w:autoSpaceDN w:val="0"/>
        <w:adjustRightInd w:val="0"/>
        <w:ind w:firstLine="567"/>
        <w:jc w:val="both"/>
        <w:rPr>
          <w:b/>
        </w:rPr>
      </w:pPr>
      <w:r w:rsidRPr="007C11F1">
        <w:rPr>
          <w:b/>
        </w:rPr>
        <w:t>максимально и (или) минимально допустимы</w:t>
      </w:r>
      <w:r>
        <w:rPr>
          <w:b/>
        </w:rPr>
        <w:t>е</w:t>
      </w:r>
      <w:r w:rsidRPr="007C11F1">
        <w:rPr>
          <w:b/>
        </w:rPr>
        <w:t xml:space="preserve"> параметр</w:t>
      </w:r>
      <w:r>
        <w:rPr>
          <w:b/>
        </w:rPr>
        <w:t>ы</w:t>
      </w:r>
      <w:r w:rsidRPr="007C11F1">
        <w:rPr>
          <w:b/>
        </w:rPr>
        <w:t xml:space="preserve"> разрешенного строительства объекта капитального строительства</w:t>
      </w:r>
      <w:r>
        <w:rPr>
          <w:b/>
        </w:rPr>
        <w:t xml:space="preserve">: </w:t>
      </w:r>
    </w:p>
    <w:p w:rsidR="003D3D35" w:rsidRPr="003D3D35" w:rsidRDefault="003D3D35" w:rsidP="003D3D3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3D3D35">
        <w:rPr>
          <w:bCs/>
          <w:i/>
          <w:color w:val="000000"/>
        </w:rPr>
        <w:t>Основные виды разрешенного использования</w:t>
      </w:r>
      <w:r w:rsidRPr="003D3D35">
        <w:rPr>
          <w:bCs/>
          <w:color w:val="000000"/>
        </w:rPr>
        <w:t xml:space="preserve"> земельных участков и объектов к</w:t>
      </w:r>
      <w:r w:rsidRPr="003D3D35">
        <w:rPr>
          <w:bCs/>
          <w:color w:val="000000"/>
        </w:rPr>
        <w:t>а</w:t>
      </w:r>
      <w:r w:rsidRPr="003D3D35">
        <w:rPr>
          <w:bCs/>
          <w:color w:val="000000"/>
        </w:rPr>
        <w:t>питального строительства в жилых зонах: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3"/>
        <w:gridCol w:w="2285"/>
        <w:gridCol w:w="3199"/>
        <w:gridCol w:w="2840"/>
      </w:tblGrid>
      <w:tr w:rsidR="003D3D35" w:rsidRPr="008C718C" w:rsidTr="00F81F8D">
        <w:trPr>
          <w:tblHeader/>
        </w:trPr>
        <w:tc>
          <w:tcPr>
            <w:tcW w:w="894" w:type="pct"/>
          </w:tcPr>
          <w:p w:rsidR="003D3D35" w:rsidRPr="008C718C" w:rsidRDefault="003D3D35" w:rsidP="00F81F8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lastRenderedPageBreak/>
              <w:t>Наименование вида разрешенного использования земельного учас</w:t>
            </w:r>
            <w:r w:rsidRPr="008C718C">
              <w:rPr>
                <w:sz w:val="20"/>
                <w:szCs w:val="20"/>
              </w:rPr>
              <w:t>т</w:t>
            </w:r>
            <w:r w:rsidRPr="008C718C">
              <w:rPr>
                <w:sz w:val="20"/>
                <w:szCs w:val="20"/>
              </w:rPr>
              <w:t>ка</w:t>
            </w:r>
          </w:p>
        </w:tc>
        <w:tc>
          <w:tcPr>
            <w:tcW w:w="1127" w:type="pct"/>
          </w:tcPr>
          <w:p w:rsidR="003D3D35" w:rsidRPr="008C718C" w:rsidRDefault="003D3D35" w:rsidP="00F81F8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Описание вида разрешенного использ</w:t>
            </w:r>
            <w:r w:rsidRPr="008C718C">
              <w:rPr>
                <w:sz w:val="20"/>
                <w:szCs w:val="20"/>
              </w:rPr>
              <w:t>о</w:t>
            </w:r>
            <w:r w:rsidRPr="008C718C">
              <w:rPr>
                <w:sz w:val="20"/>
                <w:szCs w:val="20"/>
              </w:rPr>
              <w:t>вания</w:t>
            </w:r>
          </w:p>
          <w:p w:rsidR="003D3D35" w:rsidRPr="008C718C" w:rsidRDefault="003D3D35" w:rsidP="00F81F8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578" w:type="pct"/>
          </w:tcPr>
          <w:p w:rsidR="003D3D35" w:rsidRPr="008C718C" w:rsidRDefault="003D3D35" w:rsidP="00F81F8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Параметры разрешенного использов</w:t>
            </w:r>
            <w:r w:rsidRPr="008C718C">
              <w:rPr>
                <w:sz w:val="20"/>
                <w:szCs w:val="20"/>
              </w:rPr>
              <w:t>а</w:t>
            </w:r>
            <w:r w:rsidRPr="008C718C">
              <w:rPr>
                <w:sz w:val="20"/>
                <w:szCs w:val="20"/>
              </w:rPr>
              <w:t>ния</w:t>
            </w:r>
          </w:p>
        </w:tc>
        <w:tc>
          <w:tcPr>
            <w:tcW w:w="1401" w:type="pct"/>
          </w:tcPr>
          <w:p w:rsidR="003D3D35" w:rsidRPr="008C718C" w:rsidRDefault="003D3D35" w:rsidP="00F81F8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Ограничения использования земельных участков и объектов капитального строительс</w:t>
            </w:r>
            <w:r w:rsidRPr="008C718C">
              <w:rPr>
                <w:sz w:val="20"/>
                <w:szCs w:val="20"/>
              </w:rPr>
              <w:t>т</w:t>
            </w:r>
            <w:r w:rsidRPr="008C718C">
              <w:rPr>
                <w:sz w:val="20"/>
                <w:szCs w:val="20"/>
              </w:rPr>
              <w:t>ва</w:t>
            </w:r>
          </w:p>
        </w:tc>
      </w:tr>
      <w:tr w:rsidR="003D3D35" w:rsidRPr="008C718C" w:rsidTr="00F81F8D">
        <w:trPr>
          <w:trHeight w:val="52"/>
        </w:trPr>
        <w:tc>
          <w:tcPr>
            <w:tcW w:w="894" w:type="pct"/>
          </w:tcPr>
          <w:p w:rsidR="003D3D35" w:rsidRPr="008C718C" w:rsidRDefault="003D3D35" w:rsidP="00F81F8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C718C">
              <w:rPr>
                <w:color w:val="2D2D2D"/>
                <w:sz w:val="20"/>
                <w:szCs w:val="20"/>
              </w:rPr>
              <w:t>Для индивидуального жилищного строител</w:t>
            </w:r>
            <w:r w:rsidRPr="008C718C">
              <w:rPr>
                <w:color w:val="2D2D2D"/>
                <w:sz w:val="20"/>
                <w:szCs w:val="20"/>
              </w:rPr>
              <w:t>ь</w:t>
            </w:r>
            <w:r w:rsidRPr="008C718C">
              <w:rPr>
                <w:color w:val="2D2D2D"/>
                <w:sz w:val="20"/>
                <w:szCs w:val="20"/>
              </w:rPr>
              <w:t>ства</w:t>
            </w:r>
            <w:r>
              <w:rPr>
                <w:color w:val="2D2D2D"/>
                <w:sz w:val="20"/>
                <w:szCs w:val="20"/>
              </w:rPr>
              <w:t xml:space="preserve"> (код 2.1)</w:t>
            </w:r>
          </w:p>
        </w:tc>
        <w:tc>
          <w:tcPr>
            <w:tcW w:w="1127" w:type="pct"/>
          </w:tcPr>
          <w:p w:rsidR="003D3D35" w:rsidRPr="0011295A" w:rsidRDefault="003D3D35" w:rsidP="00F81F8D">
            <w:pPr>
              <w:jc w:val="both"/>
              <w:textAlignment w:val="baseline"/>
              <w:rPr>
                <w:sz w:val="20"/>
                <w:szCs w:val="20"/>
                <w:highlight w:val="yellow"/>
              </w:rPr>
            </w:pPr>
            <w:r w:rsidRPr="004C0488">
              <w:rPr>
                <w:sz w:val="20"/>
                <w:szCs w:val="20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</w:t>
            </w:r>
            <w:r w:rsidRPr="004C0488">
              <w:rPr>
                <w:sz w:val="20"/>
                <w:szCs w:val="20"/>
              </w:rPr>
              <w:t>о</w:t>
            </w:r>
            <w:r w:rsidRPr="004C0488">
              <w:rPr>
                <w:sz w:val="20"/>
                <w:szCs w:val="20"/>
              </w:rPr>
              <w:t>строек</w:t>
            </w:r>
          </w:p>
        </w:tc>
        <w:tc>
          <w:tcPr>
            <w:tcW w:w="1578" w:type="pct"/>
            <w:vMerge w:val="restart"/>
          </w:tcPr>
          <w:p w:rsidR="003D3D35" w:rsidRPr="004751CA" w:rsidRDefault="003D3D35" w:rsidP="00F81F8D">
            <w:pPr>
              <w:keepNext/>
              <w:keepLines/>
              <w:jc w:val="both"/>
              <w:rPr>
                <w:bCs/>
                <w:sz w:val="20"/>
                <w:szCs w:val="20"/>
              </w:rPr>
            </w:pPr>
            <w:r w:rsidRPr="006569F0">
              <w:rPr>
                <w:bCs/>
                <w:sz w:val="20"/>
                <w:szCs w:val="2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</w:t>
            </w:r>
            <w:r w:rsidRPr="006569F0">
              <w:rPr>
                <w:bCs/>
                <w:sz w:val="20"/>
                <w:szCs w:val="20"/>
              </w:rPr>
              <w:t>т</w:t>
            </w:r>
            <w:r w:rsidRPr="006569F0">
              <w:rPr>
                <w:bCs/>
                <w:sz w:val="20"/>
                <w:szCs w:val="20"/>
              </w:rPr>
              <w:t xml:space="preserve">ка, </w:t>
            </w:r>
            <w:r>
              <w:rPr>
                <w:bCs/>
                <w:sz w:val="20"/>
                <w:szCs w:val="20"/>
              </w:rPr>
              <w:t>30%</w:t>
            </w:r>
            <w:r w:rsidRPr="008C718C">
              <w:rPr>
                <w:sz w:val="20"/>
                <w:szCs w:val="20"/>
              </w:rPr>
              <w:t>-</w:t>
            </w:r>
            <w:r w:rsidR="00D86F92">
              <w:rPr>
                <w:sz w:val="20"/>
                <w:szCs w:val="20"/>
              </w:rPr>
              <w:t xml:space="preserve"> </w:t>
            </w:r>
            <w:r w:rsidRPr="004751CA">
              <w:rPr>
                <w:bCs/>
                <w:sz w:val="20"/>
                <w:szCs w:val="20"/>
              </w:rPr>
              <w:t>Минимальная ширина вновь отводимых земельных участков вдоль фро</w:t>
            </w:r>
            <w:r w:rsidRPr="004751CA">
              <w:rPr>
                <w:bCs/>
                <w:sz w:val="20"/>
                <w:szCs w:val="20"/>
              </w:rPr>
              <w:t>н</w:t>
            </w:r>
            <w:r w:rsidRPr="004751CA">
              <w:rPr>
                <w:bCs/>
                <w:sz w:val="20"/>
                <w:szCs w:val="20"/>
              </w:rPr>
              <w:t>та улицы (проезда) – 2</w:t>
            </w:r>
            <w:r>
              <w:rPr>
                <w:bCs/>
                <w:sz w:val="20"/>
                <w:szCs w:val="20"/>
              </w:rPr>
              <w:t>0</w:t>
            </w:r>
            <w:r w:rsidRPr="004751CA">
              <w:rPr>
                <w:bCs/>
                <w:sz w:val="20"/>
                <w:szCs w:val="20"/>
              </w:rPr>
              <w:t xml:space="preserve"> м</w:t>
            </w:r>
          </w:p>
          <w:p w:rsidR="003D3D35" w:rsidRDefault="003D3D35" w:rsidP="00F81F8D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4751CA">
              <w:rPr>
                <w:bCs/>
                <w:sz w:val="20"/>
                <w:szCs w:val="20"/>
              </w:rPr>
              <w:t>- Предельные размеры земельных участков (далее</w:t>
            </w:r>
            <w:r w:rsidRPr="008C718C">
              <w:rPr>
                <w:sz w:val="20"/>
                <w:szCs w:val="20"/>
              </w:rPr>
              <w:t xml:space="preserve"> ЗУ) для индивидуального жилищного строительства (ИЖС) и личного подсобного хозяйства (ЛПХ) устанавливаются органами местного самоуправл</w:t>
            </w:r>
            <w:r w:rsidRPr="008C718C">
              <w:rPr>
                <w:sz w:val="20"/>
                <w:szCs w:val="20"/>
              </w:rPr>
              <w:t>е</w:t>
            </w:r>
            <w:r w:rsidRPr="008C718C">
              <w:rPr>
                <w:sz w:val="20"/>
                <w:szCs w:val="20"/>
              </w:rPr>
              <w:t>ния.</w:t>
            </w:r>
          </w:p>
          <w:p w:rsidR="003D3D35" w:rsidRPr="00DB2D75" w:rsidRDefault="003D3D35" w:rsidP="00F81F8D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DB2D75">
              <w:rPr>
                <w:color w:val="000000"/>
                <w:sz w:val="20"/>
                <w:szCs w:val="20"/>
              </w:rPr>
              <w:t>Предельные размеры земельных участков, предоставляемых гражданам в собственность из находящихся в государственной или муниципальной собственности земель Смоленского района:</w:t>
            </w:r>
          </w:p>
          <w:p w:rsidR="003D3D35" w:rsidRPr="00DB2D75" w:rsidRDefault="003D3D35" w:rsidP="00F81F8D">
            <w:pPr>
              <w:keepNext/>
              <w:tabs>
                <w:tab w:val="left" w:pos="851"/>
              </w:tabs>
              <w:suppressAutoHyphens/>
              <w:snapToGrid w:val="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B2D75">
              <w:rPr>
                <w:color w:val="000000"/>
                <w:sz w:val="20"/>
                <w:szCs w:val="20"/>
              </w:rPr>
              <w:t>– для ведения личного подсобного хозяйства или индивидуального жилищного строительства:</w:t>
            </w:r>
          </w:p>
          <w:p w:rsidR="003D3D35" w:rsidRPr="00DB2D75" w:rsidRDefault="003D3D35" w:rsidP="00F81F8D">
            <w:pPr>
              <w:keepNext/>
              <w:tabs>
                <w:tab w:val="left" w:pos="851"/>
              </w:tabs>
              <w:suppressAutoHyphens/>
              <w:snapToGrid w:val="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B2D75">
              <w:rPr>
                <w:color w:val="000000"/>
                <w:sz w:val="20"/>
                <w:szCs w:val="20"/>
              </w:rPr>
              <w:t xml:space="preserve">– минимальный размер – 0,04 га в населенных пунктах; </w:t>
            </w:r>
          </w:p>
          <w:p w:rsidR="003D3D35" w:rsidRDefault="003D3D35" w:rsidP="00F81F8D">
            <w:pPr>
              <w:keepNext/>
              <w:tabs>
                <w:tab w:val="left" w:pos="851"/>
              </w:tabs>
              <w:suppressAutoHyphens/>
              <w:snapToGrid w:val="0"/>
              <w:ind w:firstLine="709"/>
              <w:jc w:val="both"/>
              <w:rPr>
                <w:sz w:val="20"/>
                <w:szCs w:val="20"/>
              </w:rPr>
            </w:pPr>
            <w:r w:rsidRPr="00DB2D75">
              <w:rPr>
                <w:color w:val="000000"/>
                <w:sz w:val="20"/>
                <w:szCs w:val="20"/>
              </w:rPr>
              <w:t xml:space="preserve">– </w:t>
            </w:r>
            <w:r w:rsidRPr="00DB2D75">
              <w:rPr>
                <w:bCs/>
                <w:sz w:val="20"/>
                <w:szCs w:val="20"/>
              </w:rPr>
              <w:t>м</w:t>
            </w:r>
            <w:r w:rsidRPr="00DB2D75">
              <w:rPr>
                <w:sz w:val="20"/>
                <w:szCs w:val="20"/>
              </w:rPr>
              <w:t>аксимальные размеры земельных участков- 0, 25 га;</w:t>
            </w:r>
          </w:p>
          <w:p w:rsidR="003D3D35" w:rsidRPr="0097660F" w:rsidRDefault="003D3D35" w:rsidP="00F81F8D">
            <w:pPr>
              <w:rPr>
                <w:sz w:val="20"/>
                <w:szCs w:val="20"/>
              </w:rPr>
            </w:pPr>
            <w:r w:rsidRPr="0097660F">
              <w:rPr>
                <w:rFonts w:eastAsia="Calibri"/>
                <w:sz w:val="20"/>
                <w:szCs w:val="20"/>
              </w:rPr>
              <w:t>Д</w:t>
            </w:r>
            <w:r w:rsidRPr="0097660F">
              <w:rPr>
                <w:rFonts w:eastAsia="Calibri"/>
                <w:sz w:val="20"/>
                <w:szCs w:val="20"/>
              </w:rPr>
              <w:t>о</w:t>
            </w:r>
            <w:r w:rsidRPr="0097660F">
              <w:rPr>
                <w:rFonts w:eastAsia="Calibri"/>
                <w:sz w:val="20"/>
                <w:szCs w:val="20"/>
              </w:rPr>
              <w:t>пускается:</w:t>
            </w:r>
            <w:r w:rsidRPr="0097660F">
              <w:rPr>
                <w:sz w:val="20"/>
                <w:szCs w:val="20"/>
              </w:rPr>
              <w:t xml:space="preserve"> </w:t>
            </w:r>
          </w:p>
          <w:p w:rsidR="003D3D35" w:rsidRPr="00684D17" w:rsidRDefault="003D3D35" w:rsidP="00F81F8D">
            <w:pPr>
              <w:jc w:val="both"/>
              <w:rPr>
                <w:rFonts w:eastAsia="Calibri"/>
                <w:sz w:val="20"/>
                <w:szCs w:val="20"/>
              </w:rPr>
            </w:pPr>
            <w:r w:rsidRPr="0097660F">
              <w:rPr>
                <w:rFonts w:eastAsia="Calibri"/>
                <w:sz w:val="20"/>
                <w:szCs w:val="20"/>
              </w:rPr>
              <w:t>-минимальный размер земел</w:t>
            </w:r>
            <w:r w:rsidRPr="0097660F">
              <w:rPr>
                <w:rFonts w:eastAsia="Calibri"/>
                <w:sz w:val="20"/>
                <w:szCs w:val="20"/>
              </w:rPr>
              <w:t>ь</w:t>
            </w:r>
            <w:r w:rsidRPr="0097660F">
              <w:rPr>
                <w:rFonts w:eastAsia="Calibri"/>
                <w:sz w:val="20"/>
                <w:szCs w:val="20"/>
              </w:rPr>
              <w:t>ного участка, предоставляемого для ведения ЛПХ без права строительства жилого дома, не устанавливается.</w:t>
            </w:r>
          </w:p>
          <w:p w:rsidR="003D3D35" w:rsidRPr="008C718C" w:rsidRDefault="003D3D35" w:rsidP="00F81F8D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 xml:space="preserve">Допускается для ведения ЛПХ выделение части ЗУ  до установленной </w:t>
            </w:r>
            <w:r w:rsidRPr="008C718C">
              <w:rPr>
                <w:sz w:val="20"/>
                <w:szCs w:val="20"/>
                <w:lang w:val="en-US"/>
              </w:rPr>
              <w:t>max</w:t>
            </w:r>
            <w:r w:rsidRPr="008C718C">
              <w:rPr>
                <w:sz w:val="20"/>
                <w:szCs w:val="20"/>
              </w:rPr>
              <w:t xml:space="preserve"> нормы, за пределами жилой зоны (п.2.14 Нормат</w:t>
            </w:r>
            <w:r w:rsidRPr="008C718C">
              <w:rPr>
                <w:sz w:val="20"/>
                <w:szCs w:val="20"/>
              </w:rPr>
              <w:t>и</w:t>
            </w:r>
            <w:r w:rsidRPr="008C718C">
              <w:rPr>
                <w:sz w:val="20"/>
                <w:szCs w:val="20"/>
              </w:rPr>
              <w:t>вов).</w:t>
            </w:r>
          </w:p>
          <w:p w:rsidR="003D3D35" w:rsidRPr="008C718C" w:rsidRDefault="003D3D35" w:rsidP="00F81F8D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- Этажность - до 3 эт.</w:t>
            </w:r>
          </w:p>
          <w:p w:rsidR="003D3D35" w:rsidRPr="008C718C" w:rsidRDefault="003D3D35" w:rsidP="00F81F8D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- Минимальный отступ от красной линии улиц – 5 м, от прое</w:t>
            </w:r>
            <w:r w:rsidRPr="008C718C">
              <w:rPr>
                <w:sz w:val="20"/>
                <w:szCs w:val="20"/>
              </w:rPr>
              <w:t>з</w:t>
            </w:r>
            <w:r w:rsidRPr="008C718C">
              <w:rPr>
                <w:sz w:val="20"/>
                <w:szCs w:val="20"/>
              </w:rPr>
              <w:t>дов – 3 м.</w:t>
            </w:r>
          </w:p>
          <w:p w:rsidR="003D3D35" w:rsidRPr="008C718C" w:rsidRDefault="003D3D35" w:rsidP="00F81F8D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Расстояние от границ соседних участков жилого дома не менее 3м, вспомогательных строений не м</w:t>
            </w:r>
            <w:r w:rsidRPr="008C718C">
              <w:rPr>
                <w:sz w:val="20"/>
                <w:szCs w:val="20"/>
              </w:rPr>
              <w:t>е</w:t>
            </w:r>
            <w:r w:rsidRPr="008C718C">
              <w:rPr>
                <w:sz w:val="20"/>
                <w:szCs w:val="20"/>
              </w:rPr>
              <w:t>нее 1м.</w:t>
            </w:r>
          </w:p>
          <w:p w:rsidR="003D3D35" w:rsidRPr="008C718C" w:rsidRDefault="003D3D35" w:rsidP="00F81F8D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Расстояние от  окон жилых комнат до стен соседнего дома и вспомогательных построек, расположенных на соседнем ЗУ не м</w:t>
            </w:r>
            <w:r w:rsidRPr="008C718C">
              <w:rPr>
                <w:sz w:val="20"/>
                <w:szCs w:val="20"/>
              </w:rPr>
              <w:t>е</w:t>
            </w:r>
            <w:r w:rsidRPr="008C718C">
              <w:rPr>
                <w:sz w:val="20"/>
                <w:szCs w:val="20"/>
              </w:rPr>
              <w:t>нее 6м.</w:t>
            </w:r>
          </w:p>
          <w:p w:rsidR="003D3D35" w:rsidRPr="008C718C" w:rsidRDefault="003D3D35" w:rsidP="00F81F8D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 xml:space="preserve">При определении места расположения ОКС на ЗУ наряду с градостроительными требованиями необходимо учитывать противопожарные </w:t>
            </w:r>
            <w:r w:rsidRPr="008C718C">
              <w:rPr>
                <w:sz w:val="20"/>
                <w:szCs w:val="20"/>
              </w:rPr>
              <w:lastRenderedPageBreak/>
              <w:t>требования, согласно Своду правил СП 4.13130.2013 "Системы противопожарной защиты. Ограничение распростран</w:t>
            </w:r>
            <w:r w:rsidRPr="008C718C">
              <w:rPr>
                <w:sz w:val="20"/>
                <w:szCs w:val="20"/>
              </w:rPr>
              <w:t>е</w:t>
            </w:r>
            <w:r w:rsidRPr="008C718C">
              <w:rPr>
                <w:sz w:val="20"/>
                <w:szCs w:val="20"/>
              </w:rPr>
              <w:t>ния пожара</w:t>
            </w:r>
          </w:p>
          <w:p w:rsidR="003D3D35" w:rsidRPr="008C718C" w:rsidRDefault="003D3D35" w:rsidP="00F81F8D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на объектах защиты. Требов</w:t>
            </w:r>
            <w:r w:rsidRPr="008C718C">
              <w:rPr>
                <w:sz w:val="20"/>
                <w:szCs w:val="20"/>
              </w:rPr>
              <w:t>а</w:t>
            </w:r>
            <w:r w:rsidRPr="008C718C">
              <w:rPr>
                <w:sz w:val="20"/>
                <w:szCs w:val="20"/>
              </w:rPr>
              <w:t>ния к</w:t>
            </w:r>
            <w:r w:rsidR="00D86F92">
              <w:rPr>
                <w:sz w:val="20"/>
                <w:szCs w:val="20"/>
              </w:rPr>
              <w:t xml:space="preserve"> </w:t>
            </w:r>
            <w:r w:rsidRPr="008C718C">
              <w:rPr>
                <w:sz w:val="20"/>
                <w:szCs w:val="20"/>
              </w:rPr>
              <w:t>объемно-планировочным и конструктивным решениям" и Приложению1Федерального закона от 22 июля 2008 г. N 123-ФЗ "Технический регламент о требованиях пожарной  безопасн</w:t>
            </w:r>
            <w:r w:rsidRPr="008C718C">
              <w:rPr>
                <w:sz w:val="20"/>
                <w:szCs w:val="20"/>
              </w:rPr>
              <w:t>о</w:t>
            </w:r>
            <w:r w:rsidRPr="008C718C">
              <w:rPr>
                <w:sz w:val="20"/>
                <w:szCs w:val="20"/>
              </w:rPr>
              <w:t>сти."</w:t>
            </w:r>
          </w:p>
          <w:p w:rsidR="003D3D35" w:rsidRPr="008C718C" w:rsidRDefault="003D3D35" w:rsidP="00F81F8D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Противопожарный разрыв в зависимости от степени огнестойкости ОКС составл</w:t>
            </w:r>
            <w:r w:rsidRPr="008C718C">
              <w:rPr>
                <w:sz w:val="20"/>
                <w:szCs w:val="20"/>
              </w:rPr>
              <w:t>я</w:t>
            </w:r>
            <w:r w:rsidRPr="008C718C">
              <w:rPr>
                <w:sz w:val="20"/>
                <w:szCs w:val="20"/>
              </w:rPr>
              <w:t>ет 6-15 м.</w:t>
            </w:r>
          </w:p>
        </w:tc>
        <w:tc>
          <w:tcPr>
            <w:tcW w:w="1401" w:type="pct"/>
            <w:vMerge w:val="restart"/>
          </w:tcPr>
          <w:p w:rsidR="003D3D35" w:rsidRPr="008C718C" w:rsidRDefault="003D3D35" w:rsidP="00F81F8D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lastRenderedPageBreak/>
              <w:t>- Требуется соблюдение режима ограничений в пределах охранных зон объектов инженерной инфраструктуры: в том числе ЗСО источников и сетей питьевого водоснабжения, охранных зон ЛЭП, линий связи, согласно нормативным требованиям технических ре</w:t>
            </w:r>
            <w:r w:rsidRPr="008C718C">
              <w:rPr>
                <w:sz w:val="20"/>
                <w:szCs w:val="20"/>
              </w:rPr>
              <w:t>г</w:t>
            </w:r>
            <w:r w:rsidRPr="008C718C">
              <w:rPr>
                <w:sz w:val="20"/>
                <w:szCs w:val="20"/>
              </w:rPr>
              <w:t>ламентов</w:t>
            </w:r>
            <w:r w:rsidR="00D86F92">
              <w:rPr>
                <w:sz w:val="20"/>
                <w:szCs w:val="20"/>
              </w:rPr>
              <w:t>.</w:t>
            </w:r>
          </w:p>
          <w:p w:rsidR="003D3D35" w:rsidRPr="008C718C" w:rsidRDefault="003D3D35" w:rsidP="00F81F8D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- Не допускается развитие жилой застройки в санитарно-защитных зонах, установленных в предусмотренном действующим закон</w:t>
            </w:r>
            <w:r w:rsidRPr="008C718C">
              <w:rPr>
                <w:sz w:val="20"/>
                <w:szCs w:val="20"/>
              </w:rPr>
              <w:t>о</w:t>
            </w:r>
            <w:r w:rsidR="00D86F92">
              <w:rPr>
                <w:sz w:val="20"/>
                <w:szCs w:val="20"/>
              </w:rPr>
              <w:t xml:space="preserve">дательством порядке. </w:t>
            </w:r>
            <w:r w:rsidRPr="008C718C">
              <w:rPr>
                <w:sz w:val="20"/>
                <w:szCs w:val="20"/>
              </w:rPr>
              <w:t xml:space="preserve">В границах санитарного разрыва дороги регионального значения </w:t>
            </w:r>
            <w:r w:rsidRPr="008C718C">
              <w:rPr>
                <w:sz w:val="20"/>
                <w:szCs w:val="20"/>
                <w:lang w:val="en-US"/>
              </w:rPr>
              <w:t>IV</w:t>
            </w:r>
            <w:r w:rsidRPr="008C718C">
              <w:rPr>
                <w:sz w:val="20"/>
                <w:szCs w:val="20"/>
              </w:rPr>
              <w:t xml:space="preserve"> категории с целью уменьшения негативного воздействия на жилую застройку рекомендуется применение шумозащитных устройств и специального озеленения с последующими натурными исследованиями. В случае превышения предельно допустимых показателей вредного влияния на окружающую среду не развивать жилую з</w:t>
            </w:r>
            <w:r w:rsidRPr="008C718C">
              <w:rPr>
                <w:sz w:val="20"/>
                <w:szCs w:val="20"/>
              </w:rPr>
              <w:t>а</w:t>
            </w:r>
            <w:r w:rsidRPr="008C718C">
              <w:rPr>
                <w:sz w:val="20"/>
                <w:szCs w:val="20"/>
              </w:rPr>
              <w:t>стройку.</w:t>
            </w:r>
          </w:p>
          <w:p w:rsidR="003D3D35" w:rsidRPr="008C718C" w:rsidRDefault="003D3D35" w:rsidP="00F81F8D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- Требуется соблюдение ограничений пользование ЗУ и ОКС при осуществлении публичного серв</w:t>
            </w:r>
            <w:r w:rsidRPr="008C718C">
              <w:rPr>
                <w:sz w:val="20"/>
                <w:szCs w:val="20"/>
              </w:rPr>
              <w:t>и</w:t>
            </w:r>
            <w:r w:rsidRPr="008C718C">
              <w:rPr>
                <w:sz w:val="20"/>
                <w:szCs w:val="20"/>
              </w:rPr>
              <w:t>тута.</w:t>
            </w:r>
          </w:p>
          <w:p w:rsidR="003D3D35" w:rsidRPr="008C718C" w:rsidRDefault="003D3D35" w:rsidP="00F81F8D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- При размещении существующей застройки в границах прибрежной защитной полосы водных объектов требуется соблюдение части 17 и 15 ст.65 Водного кодекса РФ. При планируемой застройке необходимо  избегать размещения приусадебных участков, подвергаемых распашке, в границах прибрежной защи</w:t>
            </w:r>
            <w:r w:rsidRPr="008C718C">
              <w:rPr>
                <w:sz w:val="20"/>
                <w:szCs w:val="20"/>
              </w:rPr>
              <w:t>т</w:t>
            </w:r>
            <w:r w:rsidRPr="008C718C">
              <w:rPr>
                <w:sz w:val="20"/>
                <w:szCs w:val="20"/>
              </w:rPr>
              <w:t>ной полосы.</w:t>
            </w:r>
          </w:p>
          <w:p w:rsidR="003D3D35" w:rsidRPr="008C718C" w:rsidRDefault="003D3D35" w:rsidP="00F81F8D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 xml:space="preserve">- Не допускается размещение объектов, требующих установление СЗЗ, в том числе </w:t>
            </w:r>
            <w:r w:rsidRPr="008C718C">
              <w:rPr>
                <w:bCs/>
                <w:sz w:val="20"/>
                <w:szCs w:val="20"/>
              </w:rPr>
              <w:t>размещение в</w:t>
            </w:r>
            <w:r w:rsidRPr="008C718C">
              <w:rPr>
                <w:sz w:val="20"/>
                <w:szCs w:val="20"/>
              </w:rPr>
              <w:t xml:space="preserve">о встроенных или пристроенных к дому помещениях магазинов строительных материалов, магазинов с наличием в них взрывоопасных веществ и </w:t>
            </w:r>
            <w:r w:rsidRPr="008C718C">
              <w:rPr>
                <w:sz w:val="20"/>
                <w:szCs w:val="20"/>
              </w:rPr>
              <w:lastRenderedPageBreak/>
              <w:t>материалов, организаций бытового обслуживания, в которых применяются легковоспламеняющиеся жидкости (за исключением парикмахерских, мастерских по ремонту часов, об</w:t>
            </w:r>
            <w:r w:rsidRPr="008C718C">
              <w:rPr>
                <w:sz w:val="20"/>
                <w:szCs w:val="20"/>
              </w:rPr>
              <w:t>у</w:t>
            </w:r>
            <w:r w:rsidRPr="008C718C">
              <w:rPr>
                <w:sz w:val="20"/>
                <w:szCs w:val="20"/>
              </w:rPr>
              <w:t>ви).</w:t>
            </w:r>
          </w:p>
          <w:p w:rsidR="003D3D35" w:rsidRPr="008C718C" w:rsidRDefault="003D3D35" w:rsidP="00F81F8D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 xml:space="preserve">- Требуется соблюдение правил благоустройства </w:t>
            </w:r>
            <w:r>
              <w:rPr>
                <w:sz w:val="20"/>
                <w:szCs w:val="20"/>
              </w:rPr>
              <w:t>Сычевского</w:t>
            </w:r>
            <w:r w:rsidRPr="008C718C">
              <w:rPr>
                <w:sz w:val="20"/>
                <w:szCs w:val="20"/>
              </w:rPr>
              <w:t xml:space="preserve"> сельсовета, в том числе не допускается размещение хозяйственных построек со стороны улиц, за исключением гар</w:t>
            </w:r>
            <w:r w:rsidRPr="008C718C">
              <w:rPr>
                <w:sz w:val="20"/>
                <w:szCs w:val="20"/>
              </w:rPr>
              <w:t>а</w:t>
            </w:r>
            <w:r w:rsidRPr="008C718C">
              <w:rPr>
                <w:sz w:val="20"/>
                <w:szCs w:val="20"/>
              </w:rPr>
              <w:t>жей.</w:t>
            </w:r>
          </w:p>
          <w:p w:rsidR="003D3D35" w:rsidRPr="008B0A3D" w:rsidRDefault="003D3D35" w:rsidP="00F81F8D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>Не допускается размещение объектов общественно-деловой зоны с нормируемыми показателями</w:t>
            </w:r>
            <w:r w:rsidRPr="008B0A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0A3D">
              <w:rPr>
                <w:sz w:val="20"/>
                <w:szCs w:val="20"/>
              </w:rPr>
              <w:t>качества среды обитания в том числе: здравоохранения, образования и просвещения, отдыха в санитарно-защитных зонах, установленных в предусмотренном действующим законодательством п</w:t>
            </w:r>
            <w:r w:rsidRPr="008B0A3D">
              <w:rPr>
                <w:sz w:val="20"/>
                <w:szCs w:val="20"/>
              </w:rPr>
              <w:t>о</w:t>
            </w:r>
            <w:r w:rsidRPr="008B0A3D">
              <w:rPr>
                <w:sz w:val="20"/>
                <w:szCs w:val="20"/>
              </w:rPr>
              <w:t>рядке.</w:t>
            </w:r>
          </w:p>
          <w:p w:rsidR="003D3D35" w:rsidRPr="008B0A3D" w:rsidRDefault="003D3D35" w:rsidP="00F81F8D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>- Не допускается размещение объектов, требующих установления санитарно – защитных зон на земельных участках, граничащих с территориями с нормируемыми показателями</w:t>
            </w:r>
            <w:r w:rsidRPr="008B0A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0A3D">
              <w:rPr>
                <w:sz w:val="20"/>
                <w:szCs w:val="20"/>
              </w:rPr>
              <w:t>качества среды обитания (территориями жилой застройки, объектов здравоохранения, рекреации, обр</w:t>
            </w:r>
            <w:r w:rsidRPr="008B0A3D">
              <w:rPr>
                <w:sz w:val="20"/>
                <w:szCs w:val="20"/>
              </w:rPr>
              <w:t>а</w:t>
            </w:r>
            <w:r w:rsidRPr="008B0A3D">
              <w:rPr>
                <w:sz w:val="20"/>
                <w:szCs w:val="20"/>
              </w:rPr>
              <w:t>зования и т.д.)</w:t>
            </w:r>
          </w:p>
          <w:p w:rsidR="003D3D35" w:rsidRPr="008B0A3D" w:rsidRDefault="003D3D35" w:rsidP="00F81F8D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>- Требуется соблюдение режима ограничения в пределах охранных зон объектов инженерной инфраструктуры, в том числе ЗСО источников и сетей питьевого водоснабжения согласно нормативным требован</w:t>
            </w:r>
            <w:r w:rsidRPr="008B0A3D">
              <w:rPr>
                <w:sz w:val="20"/>
                <w:szCs w:val="20"/>
              </w:rPr>
              <w:t>и</w:t>
            </w:r>
            <w:r w:rsidRPr="008B0A3D">
              <w:rPr>
                <w:sz w:val="20"/>
                <w:szCs w:val="20"/>
              </w:rPr>
              <w:t xml:space="preserve">ям технических регламентов </w:t>
            </w:r>
          </w:p>
          <w:p w:rsidR="003D3D35" w:rsidRPr="008B0A3D" w:rsidRDefault="003D3D35" w:rsidP="00F81F8D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>- Требуется соблюдение ограничений пользование ЗУ и ОКС при осуществлении публичного серв</w:t>
            </w:r>
            <w:r w:rsidRPr="008B0A3D">
              <w:rPr>
                <w:sz w:val="20"/>
                <w:szCs w:val="20"/>
              </w:rPr>
              <w:t>и</w:t>
            </w:r>
            <w:r w:rsidRPr="008B0A3D">
              <w:rPr>
                <w:sz w:val="20"/>
                <w:szCs w:val="20"/>
              </w:rPr>
              <w:t>тута.</w:t>
            </w:r>
          </w:p>
          <w:p w:rsidR="003D3D35" w:rsidRPr="008B0A3D" w:rsidRDefault="003D3D35" w:rsidP="00F81F8D">
            <w:pPr>
              <w:keepNext/>
              <w:keepLines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 xml:space="preserve">- Требуется соблюдение правил благоустройства </w:t>
            </w:r>
            <w:r>
              <w:rPr>
                <w:sz w:val="20"/>
                <w:szCs w:val="20"/>
              </w:rPr>
              <w:t>Сычевского</w:t>
            </w:r>
            <w:r w:rsidRPr="008B0A3D">
              <w:rPr>
                <w:sz w:val="20"/>
                <w:szCs w:val="20"/>
              </w:rPr>
              <w:t xml:space="preserve"> сельсов</w:t>
            </w:r>
            <w:r w:rsidRPr="008B0A3D">
              <w:rPr>
                <w:sz w:val="20"/>
                <w:szCs w:val="20"/>
              </w:rPr>
              <w:t>е</w:t>
            </w:r>
            <w:r w:rsidRPr="008B0A3D">
              <w:rPr>
                <w:sz w:val="20"/>
                <w:szCs w:val="20"/>
              </w:rPr>
              <w:t>та</w:t>
            </w:r>
          </w:p>
          <w:p w:rsidR="003D3D35" w:rsidRPr="008B0A3D" w:rsidRDefault="003D3D35" w:rsidP="00F81F8D">
            <w:pPr>
              <w:keepNext/>
              <w:keepLines/>
              <w:ind w:firstLine="26"/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>- В границах водоохраной зоны, прибрежной защитной полосы водных объектов требуется соблюдение части 17 и 15 ст.65 Водного к</w:t>
            </w:r>
            <w:r w:rsidRPr="008B0A3D">
              <w:rPr>
                <w:sz w:val="20"/>
                <w:szCs w:val="20"/>
              </w:rPr>
              <w:t>о</w:t>
            </w:r>
            <w:r w:rsidRPr="008B0A3D">
              <w:rPr>
                <w:sz w:val="20"/>
                <w:szCs w:val="20"/>
              </w:rPr>
              <w:t>декса РФ.</w:t>
            </w:r>
          </w:p>
          <w:p w:rsidR="003D3D35" w:rsidRPr="008C718C" w:rsidRDefault="003D3D35" w:rsidP="00F81F8D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3D3D35" w:rsidRPr="008C718C" w:rsidTr="00F81F8D">
        <w:tc>
          <w:tcPr>
            <w:tcW w:w="894" w:type="pct"/>
          </w:tcPr>
          <w:p w:rsidR="003D3D35" w:rsidRPr="008C718C" w:rsidRDefault="003D3D35" w:rsidP="00F81F8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C718C">
              <w:rPr>
                <w:color w:val="2D2D2D"/>
                <w:sz w:val="20"/>
                <w:szCs w:val="20"/>
              </w:rPr>
              <w:t>Для ведения личного подсобного хозяйс</w:t>
            </w:r>
            <w:r w:rsidRPr="008C718C">
              <w:rPr>
                <w:color w:val="2D2D2D"/>
                <w:sz w:val="20"/>
                <w:szCs w:val="20"/>
              </w:rPr>
              <w:t>т</w:t>
            </w:r>
            <w:r w:rsidRPr="008C718C">
              <w:rPr>
                <w:color w:val="2D2D2D"/>
                <w:sz w:val="20"/>
                <w:szCs w:val="20"/>
              </w:rPr>
              <w:t>ва</w:t>
            </w:r>
            <w:r>
              <w:rPr>
                <w:color w:val="2D2D2D"/>
                <w:sz w:val="20"/>
                <w:szCs w:val="20"/>
              </w:rPr>
              <w:t xml:space="preserve"> (код 2.2)</w:t>
            </w:r>
          </w:p>
        </w:tc>
        <w:tc>
          <w:tcPr>
            <w:tcW w:w="1127" w:type="pct"/>
          </w:tcPr>
          <w:p w:rsidR="003D3D35" w:rsidRPr="008C718C" w:rsidRDefault="003D3D35" w:rsidP="00F81F8D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8C718C">
              <w:rPr>
                <w:color w:val="2D2D2D"/>
                <w:sz w:val="20"/>
                <w:szCs w:val="20"/>
              </w:rPr>
              <w:t>Размещение жилого дома, не предназначенного для раздела на квартиры (дома, пригодные для пост</w:t>
            </w:r>
            <w:r w:rsidRPr="008C718C">
              <w:rPr>
                <w:color w:val="2D2D2D"/>
                <w:sz w:val="20"/>
                <w:szCs w:val="20"/>
              </w:rPr>
              <w:t>о</w:t>
            </w:r>
            <w:r w:rsidRPr="008C718C">
              <w:rPr>
                <w:color w:val="2D2D2D"/>
                <w:sz w:val="20"/>
                <w:szCs w:val="20"/>
              </w:rPr>
              <w:t>янного проживания и высотой не выше трех надземных этажей);</w:t>
            </w:r>
          </w:p>
        </w:tc>
        <w:tc>
          <w:tcPr>
            <w:tcW w:w="1578" w:type="pct"/>
            <w:vMerge/>
          </w:tcPr>
          <w:p w:rsidR="003D3D35" w:rsidRPr="008C718C" w:rsidRDefault="003D3D35" w:rsidP="00F81F8D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pct"/>
            <w:vMerge/>
          </w:tcPr>
          <w:p w:rsidR="003D3D35" w:rsidRPr="008C718C" w:rsidRDefault="003D3D35" w:rsidP="00F81F8D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3D3D35" w:rsidRPr="008C718C" w:rsidTr="00F81F8D">
        <w:tc>
          <w:tcPr>
            <w:tcW w:w="894" w:type="pct"/>
            <w:vMerge w:val="restart"/>
          </w:tcPr>
          <w:p w:rsidR="003D3D35" w:rsidRPr="008C718C" w:rsidRDefault="003D3D35" w:rsidP="00F81F8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lastRenderedPageBreak/>
              <w:t>Блокированная жилая з</w:t>
            </w:r>
            <w:r w:rsidRPr="008C718C">
              <w:rPr>
                <w:sz w:val="20"/>
                <w:szCs w:val="20"/>
              </w:rPr>
              <w:t>а</w:t>
            </w:r>
            <w:r w:rsidRPr="008C718C">
              <w:rPr>
                <w:sz w:val="20"/>
                <w:szCs w:val="20"/>
              </w:rPr>
              <w:t>стройка</w:t>
            </w:r>
            <w:r>
              <w:rPr>
                <w:sz w:val="20"/>
                <w:szCs w:val="20"/>
              </w:rPr>
              <w:t xml:space="preserve"> (код 2.3)</w:t>
            </w:r>
          </w:p>
        </w:tc>
        <w:tc>
          <w:tcPr>
            <w:tcW w:w="1127" w:type="pct"/>
            <w:vMerge w:val="restart"/>
          </w:tcPr>
          <w:p w:rsidR="003D3D35" w:rsidRPr="00477739" w:rsidRDefault="003D3D35" w:rsidP="00F81F8D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97660F">
              <w:rPr>
                <w:sz w:val="20"/>
                <w:szCs w:val="20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</w:t>
            </w:r>
            <w:r w:rsidRPr="0097660F">
              <w:rPr>
                <w:sz w:val="20"/>
                <w:szCs w:val="20"/>
              </w:rPr>
              <w:t>а</w:t>
            </w:r>
            <w:r w:rsidRPr="0097660F">
              <w:rPr>
                <w:sz w:val="20"/>
                <w:szCs w:val="20"/>
              </w:rPr>
              <w:t>док для отдыха</w:t>
            </w:r>
          </w:p>
        </w:tc>
        <w:tc>
          <w:tcPr>
            <w:tcW w:w="1578" w:type="pct"/>
          </w:tcPr>
          <w:p w:rsidR="003D3D35" w:rsidRPr="008C718C" w:rsidRDefault="003D3D35" w:rsidP="00F81F8D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569F0">
              <w:rPr>
                <w:bCs/>
                <w:sz w:val="20"/>
                <w:szCs w:val="20"/>
              </w:rPr>
              <w:t>Максимальный процент</w:t>
            </w:r>
            <w:r w:rsidRPr="008C718C">
              <w:rPr>
                <w:sz w:val="20"/>
                <w:szCs w:val="20"/>
              </w:rPr>
              <w:t xml:space="preserve"> з</w:t>
            </w:r>
            <w:r w:rsidRPr="008C718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стройки – 30%</w:t>
            </w:r>
          </w:p>
          <w:p w:rsidR="003D3D35" w:rsidRPr="008C718C" w:rsidRDefault="003D3D35" w:rsidP="00F81F8D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- Этажность - до 3 эт.</w:t>
            </w:r>
          </w:p>
          <w:p w:rsidR="003D3D35" w:rsidRPr="00405E61" w:rsidRDefault="003D3D35" w:rsidP="00F81F8D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 xml:space="preserve">- Размеры земельных участков, рекомендуется </w:t>
            </w:r>
            <w:r w:rsidRPr="00405E61">
              <w:rPr>
                <w:sz w:val="20"/>
                <w:szCs w:val="20"/>
              </w:rPr>
              <w:t xml:space="preserve">принимать </w:t>
            </w:r>
            <w:r w:rsidRPr="00405E61">
              <w:rPr>
                <w:color w:val="000000"/>
                <w:sz w:val="20"/>
                <w:szCs w:val="20"/>
              </w:rPr>
              <w:t>– минимальный размер – 0,0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405E61">
              <w:rPr>
                <w:color w:val="000000"/>
                <w:sz w:val="20"/>
                <w:szCs w:val="20"/>
              </w:rPr>
              <w:t xml:space="preserve">  га </w:t>
            </w:r>
            <w:r>
              <w:rPr>
                <w:color w:val="000000"/>
                <w:sz w:val="20"/>
                <w:szCs w:val="20"/>
              </w:rPr>
              <w:t>для одного блока</w:t>
            </w:r>
            <w:r w:rsidRPr="00405E61">
              <w:rPr>
                <w:color w:val="000000"/>
                <w:sz w:val="20"/>
                <w:szCs w:val="20"/>
              </w:rPr>
              <w:t xml:space="preserve">; </w:t>
            </w:r>
          </w:p>
          <w:p w:rsidR="003D3D35" w:rsidRPr="00DB2D75" w:rsidRDefault="003D3D35" w:rsidP="00F81F8D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405E61">
              <w:rPr>
                <w:color w:val="000000"/>
                <w:sz w:val="20"/>
                <w:szCs w:val="20"/>
              </w:rPr>
              <w:t xml:space="preserve">– </w:t>
            </w:r>
            <w:r w:rsidRPr="00405E61">
              <w:rPr>
                <w:bCs/>
                <w:sz w:val="20"/>
                <w:szCs w:val="20"/>
              </w:rPr>
              <w:t>м</w:t>
            </w:r>
            <w:r w:rsidRPr="00405E61">
              <w:rPr>
                <w:sz w:val="20"/>
                <w:szCs w:val="20"/>
              </w:rPr>
              <w:t xml:space="preserve">аксимальные размеры земельных участков- 0, </w:t>
            </w:r>
            <w:r>
              <w:rPr>
                <w:sz w:val="20"/>
                <w:szCs w:val="20"/>
              </w:rPr>
              <w:t>12</w:t>
            </w:r>
            <w:r w:rsidRPr="00405E61">
              <w:rPr>
                <w:sz w:val="20"/>
                <w:szCs w:val="20"/>
              </w:rPr>
              <w:t xml:space="preserve"> га</w:t>
            </w:r>
            <w:r>
              <w:rPr>
                <w:sz w:val="20"/>
                <w:szCs w:val="20"/>
              </w:rPr>
              <w:t xml:space="preserve"> для одного блока</w:t>
            </w:r>
            <w:r w:rsidRPr="00405E61">
              <w:rPr>
                <w:sz w:val="20"/>
                <w:szCs w:val="20"/>
              </w:rPr>
              <w:t>;</w:t>
            </w:r>
          </w:p>
          <w:p w:rsidR="003D3D35" w:rsidRPr="008C718C" w:rsidRDefault="003D3D35" w:rsidP="00F81F8D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- Минимальный отступ от красной линии улиц – 5 м, от прое</w:t>
            </w:r>
            <w:r w:rsidRPr="008C718C">
              <w:rPr>
                <w:sz w:val="20"/>
                <w:szCs w:val="20"/>
              </w:rPr>
              <w:t>з</w:t>
            </w:r>
            <w:r w:rsidRPr="008C718C">
              <w:rPr>
                <w:sz w:val="20"/>
                <w:szCs w:val="20"/>
              </w:rPr>
              <w:t>дов – 3 м;</w:t>
            </w:r>
          </w:p>
          <w:p w:rsidR="003D3D35" w:rsidRPr="008C718C" w:rsidRDefault="003D3D35" w:rsidP="00F81F8D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Размещение ОКС на ЗУ в соответствии с противопожарными требованиями и требованиями расчетной инсол</w:t>
            </w:r>
            <w:r w:rsidRPr="008C718C">
              <w:rPr>
                <w:sz w:val="20"/>
                <w:szCs w:val="20"/>
              </w:rPr>
              <w:t>я</w:t>
            </w:r>
            <w:r w:rsidRPr="008C718C">
              <w:rPr>
                <w:sz w:val="20"/>
                <w:szCs w:val="20"/>
              </w:rPr>
              <w:t>ции.</w:t>
            </w:r>
          </w:p>
        </w:tc>
        <w:tc>
          <w:tcPr>
            <w:tcW w:w="1401" w:type="pct"/>
            <w:vMerge/>
          </w:tcPr>
          <w:p w:rsidR="003D3D35" w:rsidRPr="008C718C" w:rsidRDefault="003D3D35" w:rsidP="00F81F8D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3D3D35" w:rsidRPr="008C718C" w:rsidTr="00F81F8D">
        <w:tc>
          <w:tcPr>
            <w:tcW w:w="894" w:type="pct"/>
            <w:vMerge/>
          </w:tcPr>
          <w:p w:rsidR="003D3D35" w:rsidRPr="008C718C" w:rsidRDefault="003D3D35" w:rsidP="00F81F8D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pct"/>
            <w:vMerge/>
          </w:tcPr>
          <w:p w:rsidR="003D3D35" w:rsidRPr="008C718C" w:rsidRDefault="003D3D35" w:rsidP="00F81F8D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578" w:type="pct"/>
          </w:tcPr>
          <w:p w:rsidR="003D3D35" w:rsidRPr="008C718C" w:rsidRDefault="003D3D35" w:rsidP="00F81F8D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pct"/>
            <w:vMerge/>
          </w:tcPr>
          <w:p w:rsidR="003D3D35" w:rsidRPr="008C718C" w:rsidRDefault="003D3D35" w:rsidP="00F81F8D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3D3D35" w:rsidRPr="008C718C" w:rsidTr="00F81F8D">
        <w:tc>
          <w:tcPr>
            <w:tcW w:w="894" w:type="pct"/>
            <w:vAlign w:val="center"/>
          </w:tcPr>
          <w:p w:rsidR="003D3D35" w:rsidRPr="00C83EAA" w:rsidRDefault="003D3D35" w:rsidP="00F81F8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C83EAA">
              <w:rPr>
                <w:color w:val="2D2D2D"/>
                <w:sz w:val="20"/>
                <w:szCs w:val="20"/>
              </w:rPr>
              <w:lastRenderedPageBreak/>
              <w:t>Ведение огоро</w:t>
            </w:r>
            <w:r w:rsidRPr="00C83EAA">
              <w:rPr>
                <w:color w:val="2D2D2D"/>
                <w:sz w:val="20"/>
                <w:szCs w:val="20"/>
              </w:rPr>
              <w:t>д</w:t>
            </w:r>
            <w:r w:rsidRPr="00C83EAA">
              <w:rPr>
                <w:color w:val="2D2D2D"/>
                <w:sz w:val="20"/>
                <w:szCs w:val="20"/>
              </w:rPr>
              <w:t>ничества</w:t>
            </w:r>
          </w:p>
          <w:p w:rsidR="003D3D35" w:rsidRPr="00C83EAA" w:rsidRDefault="003D3D35" w:rsidP="00F81F8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C83EAA">
              <w:rPr>
                <w:color w:val="2D2D2D"/>
                <w:sz w:val="20"/>
                <w:szCs w:val="20"/>
              </w:rPr>
              <w:t>13.1</w:t>
            </w:r>
          </w:p>
        </w:tc>
        <w:tc>
          <w:tcPr>
            <w:tcW w:w="1127" w:type="pct"/>
            <w:vAlign w:val="center"/>
          </w:tcPr>
          <w:p w:rsidR="003D3D35" w:rsidRPr="00C83EAA" w:rsidRDefault="003D3D35" w:rsidP="00F81F8D">
            <w:pPr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C83EAA">
              <w:rPr>
                <w:color w:val="2D2D2D"/>
                <w:sz w:val="20"/>
                <w:szCs w:val="20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</w:t>
            </w:r>
            <w:r w:rsidRPr="00C83EAA">
              <w:rPr>
                <w:color w:val="2D2D2D"/>
                <w:sz w:val="20"/>
                <w:szCs w:val="20"/>
              </w:rPr>
              <w:t>т</w:t>
            </w:r>
            <w:r w:rsidRPr="00C83EAA">
              <w:rPr>
                <w:color w:val="2D2D2D"/>
                <w:sz w:val="20"/>
                <w:szCs w:val="20"/>
              </w:rPr>
              <w:t>венных культур</w:t>
            </w:r>
          </w:p>
        </w:tc>
        <w:tc>
          <w:tcPr>
            <w:tcW w:w="1578" w:type="pct"/>
          </w:tcPr>
          <w:p w:rsidR="003D3D35" w:rsidRPr="00405E61" w:rsidRDefault="003D3D35" w:rsidP="00F81F8D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 xml:space="preserve">Размеры земельных участков, рекомендуется </w:t>
            </w:r>
            <w:r w:rsidRPr="00405E61">
              <w:rPr>
                <w:sz w:val="20"/>
                <w:szCs w:val="20"/>
              </w:rPr>
              <w:t xml:space="preserve">принимать </w:t>
            </w:r>
            <w:r w:rsidRPr="00405E61">
              <w:rPr>
                <w:color w:val="000000"/>
                <w:sz w:val="20"/>
                <w:szCs w:val="20"/>
              </w:rPr>
              <w:t>– минимальный размер – 0,0</w:t>
            </w:r>
            <w:r>
              <w:rPr>
                <w:color w:val="000000"/>
                <w:sz w:val="20"/>
                <w:szCs w:val="20"/>
              </w:rPr>
              <w:t>3</w:t>
            </w:r>
            <w:r w:rsidRPr="00405E61">
              <w:rPr>
                <w:color w:val="000000"/>
                <w:sz w:val="20"/>
                <w:szCs w:val="20"/>
              </w:rPr>
              <w:t xml:space="preserve">  га </w:t>
            </w:r>
            <w:r>
              <w:rPr>
                <w:color w:val="000000"/>
                <w:sz w:val="20"/>
                <w:szCs w:val="20"/>
              </w:rPr>
              <w:t>для одного блока</w:t>
            </w:r>
            <w:r w:rsidRPr="00405E61">
              <w:rPr>
                <w:color w:val="000000"/>
                <w:sz w:val="20"/>
                <w:szCs w:val="20"/>
              </w:rPr>
              <w:t xml:space="preserve">; </w:t>
            </w:r>
          </w:p>
          <w:p w:rsidR="003D3D35" w:rsidRPr="006569F0" w:rsidRDefault="003D3D35" w:rsidP="00F81F8D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bCs/>
                <w:sz w:val="20"/>
                <w:szCs w:val="20"/>
              </w:rPr>
            </w:pPr>
            <w:r w:rsidRPr="00405E61">
              <w:rPr>
                <w:color w:val="000000"/>
                <w:sz w:val="20"/>
                <w:szCs w:val="20"/>
              </w:rPr>
              <w:t xml:space="preserve">– </w:t>
            </w:r>
            <w:r w:rsidRPr="00405E61">
              <w:rPr>
                <w:bCs/>
                <w:sz w:val="20"/>
                <w:szCs w:val="20"/>
              </w:rPr>
              <w:t>м</w:t>
            </w:r>
            <w:r w:rsidRPr="00405E61">
              <w:rPr>
                <w:sz w:val="20"/>
                <w:szCs w:val="20"/>
              </w:rPr>
              <w:t xml:space="preserve">аксимальные размеры земельных участков- 0, </w:t>
            </w:r>
            <w:r>
              <w:rPr>
                <w:sz w:val="20"/>
                <w:szCs w:val="20"/>
              </w:rPr>
              <w:t>25</w:t>
            </w:r>
            <w:r w:rsidRPr="00405E61">
              <w:rPr>
                <w:sz w:val="20"/>
                <w:szCs w:val="20"/>
              </w:rPr>
              <w:t xml:space="preserve"> га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1" w:type="pct"/>
          </w:tcPr>
          <w:p w:rsidR="003D3D35" w:rsidRPr="008C718C" w:rsidRDefault="003D3D35" w:rsidP="00F81F8D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3D3D35" w:rsidRPr="008C718C" w:rsidTr="00F81F8D">
        <w:tc>
          <w:tcPr>
            <w:tcW w:w="894" w:type="pct"/>
            <w:vAlign w:val="center"/>
          </w:tcPr>
          <w:p w:rsidR="003D3D35" w:rsidRPr="0097660F" w:rsidRDefault="003D3D35" w:rsidP="00F81F8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97660F">
              <w:rPr>
                <w:color w:val="2D2D2D"/>
                <w:sz w:val="20"/>
                <w:szCs w:val="20"/>
              </w:rPr>
              <w:t>Ведение сад</w:t>
            </w:r>
            <w:r w:rsidRPr="0097660F">
              <w:rPr>
                <w:color w:val="2D2D2D"/>
                <w:sz w:val="20"/>
                <w:szCs w:val="20"/>
              </w:rPr>
              <w:t>о</w:t>
            </w:r>
            <w:r w:rsidRPr="0097660F">
              <w:rPr>
                <w:color w:val="2D2D2D"/>
                <w:sz w:val="20"/>
                <w:szCs w:val="20"/>
              </w:rPr>
              <w:t>водства</w:t>
            </w:r>
          </w:p>
          <w:p w:rsidR="003D3D35" w:rsidRPr="0097660F" w:rsidRDefault="003D3D35" w:rsidP="00F81F8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97660F">
              <w:rPr>
                <w:color w:val="2D2D2D"/>
                <w:sz w:val="20"/>
                <w:szCs w:val="20"/>
              </w:rPr>
              <w:t>13.2</w:t>
            </w:r>
          </w:p>
        </w:tc>
        <w:tc>
          <w:tcPr>
            <w:tcW w:w="1127" w:type="pct"/>
            <w:vAlign w:val="center"/>
          </w:tcPr>
          <w:p w:rsidR="003D3D35" w:rsidRPr="0097660F" w:rsidRDefault="003D3D35" w:rsidP="00F81F8D">
            <w:pPr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97660F">
              <w:rPr>
                <w:sz w:val="20"/>
                <w:szCs w:val="20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</w:t>
            </w:r>
            <w:r w:rsidRPr="0097660F">
              <w:rPr>
                <w:sz w:val="20"/>
                <w:szCs w:val="20"/>
              </w:rPr>
              <w:t>т</w:t>
            </w:r>
            <w:r w:rsidRPr="0097660F">
              <w:rPr>
                <w:sz w:val="20"/>
                <w:szCs w:val="20"/>
              </w:rPr>
              <w:t>венных нужд</w:t>
            </w:r>
          </w:p>
        </w:tc>
        <w:tc>
          <w:tcPr>
            <w:tcW w:w="1578" w:type="pct"/>
          </w:tcPr>
          <w:p w:rsidR="003D3D35" w:rsidRPr="0097660F" w:rsidRDefault="003D3D35" w:rsidP="00F81F8D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97660F">
              <w:rPr>
                <w:bCs/>
                <w:sz w:val="20"/>
                <w:szCs w:val="20"/>
              </w:rPr>
              <w:t>Максимальный процент</w:t>
            </w:r>
            <w:r w:rsidRPr="0097660F">
              <w:rPr>
                <w:sz w:val="20"/>
                <w:szCs w:val="20"/>
              </w:rPr>
              <w:t xml:space="preserve"> з</w:t>
            </w:r>
            <w:r w:rsidRPr="0097660F">
              <w:rPr>
                <w:sz w:val="20"/>
                <w:szCs w:val="20"/>
              </w:rPr>
              <w:t>а</w:t>
            </w:r>
            <w:r w:rsidRPr="0097660F">
              <w:rPr>
                <w:sz w:val="20"/>
                <w:szCs w:val="20"/>
              </w:rPr>
              <w:t>стройки – 30%</w:t>
            </w:r>
          </w:p>
          <w:p w:rsidR="003D3D35" w:rsidRPr="0097660F" w:rsidRDefault="003D3D35" w:rsidP="00F81F8D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97660F">
              <w:rPr>
                <w:sz w:val="20"/>
                <w:szCs w:val="20"/>
              </w:rPr>
              <w:t>- Этажность - до 3 эт.</w:t>
            </w:r>
          </w:p>
          <w:p w:rsidR="003D3D35" w:rsidRPr="0097660F" w:rsidRDefault="003D3D35" w:rsidP="00F81F8D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97660F">
              <w:rPr>
                <w:sz w:val="20"/>
                <w:szCs w:val="20"/>
              </w:rPr>
              <w:t xml:space="preserve">Размеры земельных участков, рекомендуется принимать </w:t>
            </w:r>
            <w:r w:rsidRPr="0097660F">
              <w:rPr>
                <w:color w:val="000000"/>
                <w:sz w:val="20"/>
                <w:szCs w:val="20"/>
              </w:rPr>
              <w:t xml:space="preserve">– минимальный размер – 0,03  га для одного блока; </w:t>
            </w:r>
          </w:p>
          <w:p w:rsidR="003D3D35" w:rsidRPr="0097660F" w:rsidRDefault="003D3D35" w:rsidP="00F81F8D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97660F">
              <w:rPr>
                <w:color w:val="000000"/>
                <w:sz w:val="20"/>
                <w:szCs w:val="20"/>
              </w:rPr>
              <w:t xml:space="preserve">– </w:t>
            </w:r>
            <w:r w:rsidRPr="0097660F">
              <w:rPr>
                <w:bCs/>
                <w:sz w:val="20"/>
                <w:szCs w:val="20"/>
              </w:rPr>
              <w:t>м</w:t>
            </w:r>
            <w:r w:rsidRPr="0097660F">
              <w:rPr>
                <w:sz w:val="20"/>
                <w:szCs w:val="20"/>
              </w:rPr>
              <w:t>аксимальные размеры з</w:t>
            </w:r>
            <w:r w:rsidRPr="0097660F">
              <w:rPr>
                <w:sz w:val="20"/>
                <w:szCs w:val="20"/>
              </w:rPr>
              <w:t>е</w:t>
            </w:r>
            <w:r w:rsidRPr="0097660F">
              <w:rPr>
                <w:sz w:val="20"/>
                <w:szCs w:val="20"/>
              </w:rPr>
              <w:t>мельных участков- 0, 15 га</w:t>
            </w:r>
          </w:p>
          <w:p w:rsidR="003D3D35" w:rsidRPr="0097660F" w:rsidRDefault="003D3D35" w:rsidP="00F81F8D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97660F">
              <w:rPr>
                <w:sz w:val="20"/>
                <w:szCs w:val="20"/>
              </w:rPr>
              <w:t>- Минимальный отступ от красной линии улиц – 5 м, от прое</w:t>
            </w:r>
            <w:r w:rsidRPr="0097660F">
              <w:rPr>
                <w:sz w:val="20"/>
                <w:szCs w:val="20"/>
              </w:rPr>
              <w:t>з</w:t>
            </w:r>
            <w:r w:rsidRPr="0097660F">
              <w:rPr>
                <w:sz w:val="20"/>
                <w:szCs w:val="20"/>
              </w:rPr>
              <w:t>дов – 3 м;</w:t>
            </w:r>
          </w:p>
          <w:p w:rsidR="003D3D35" w:rsidRPr="0097660F" w:rsidRDefault="003D3D35" w:rsidP="00F81F8D">
            <w:pPr>
              <w:keepNext/>
              <w:keepLines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01" w:type="pct"/>
          </w:tcPr>
          <w:p w:rsidR="003D3D35" w:rsidRPr="008C718C" w:rsidRDefault="003D3D35" w:rsidP="00F81F8D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3D3D35" w:rsidRPr="008C718C" w:rsidTr="00F81F8D">
        <w:tc>
          <w:tcPr>
            <w:tcW w:w="894" w:type="pct"/>
            <w:vAlign w:val="center"/>
          </w:tcPr>
          <w:p w:rsidR="003D3D35" w:rsidRPr="0097660F" w:rsidRDefault="003D3D35" w:rsidP="00F81F8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97660F">
              <w:rPr>
                <w:sz w:val="20"/>
                <w:szCs w:val="20"/>
              </w:rPr>
              <w:t>Размещение гаражей для собс</w:t>
            </w:r>
            <w:r w:rsidRPr="0097660F">
              <w:rPr>
                <w:sz w:val="20"/>
                <w:szCs w:val="20"/>
              </w:rPr>
              <w:t>т</w:t>
            </w:r>
            <w:r w:rsidRPr="0097660F">
              <w:rPr>
                <w:sz w:val="20"/>
                <w:szCs w:val="20"/>
              </w:rPr>
              <w:t>венных нужд (код 2.7.2)</w:t>
            </w:r>
          </w:p>
        </w:tc>
        <w:tc>
          <w:tcPr>
            <w:tcW w:w="1127" w:type="pct"/>
            <w:vAlign w:val="center"/>
          </w:tcPr>
          <w:p w:rsidR="003D3D35" w:rsidRPr="0097660F" w:rsidRDefault="003D3D35" w:rsidP="00F81F8D">
            <w:pPr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97660F">
              <w:rPr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</w:t>
            </w:r>
            <w:r w:rsidRPr="0097660F">
              <w:rPr>
                <w:sz w:val="20"/>
                <w:szCs w:val="20"/>
              </w:rPr>
              <w:t>у</w:t>
            </w:r>
            <w:r w:rsidRPr="0097660F">
              <w:rPr>
                <w:sz w:val="20"/>
                <w:szCs w:val="20"/>
              </w:rPr>
              <w:t>никации</w:t>
            </w:r>
          </w:p>
        </w:tc>
        <w:tc>
          <w:tcPr>
            <w:tcW w:w="1578" w:type="pct"/>
          </w:tcPr>
          <w:p w:rsidR="003D3D35" w:rsidRPr="0097660F" w:rsidRDefault="003D3D35" w:rsidP="00F81F8D">
            <w:pPr>
              <w:pStyle w:val="Default"/>
              <w:widowControl w:val="0"/>
              <w:rPr>
                <w:sz w:val="20"/>
                <w:szCs w:val="20"/>
              </w:rPr>
            </w:pPr>
            <w:r w:rsidRPr="0097660F">
              <w:rPr>
                <w:sz w:val="20"/>
                <w:szCs w:val="20"/>
              </w:rPr>
              <w:t>Минимальная площадь земел</w:t>
            </w:r>
            <w:r w:rsidRPr="0097660F">
              <w:rPr>
                <w:sz w:val="20"/>
                <w:szCs w:val="20"/>
              </w:rPr>
              <w:t>ь</w:t>
            </w:r>
            <w:r w:rsidRPr="0097660F">
              <w:rPr>
                <w:sz w:val="20"/>
                <w:szCs w:val="20"/>
              </w:rPr>
              <w:t>ного участка 0,003 га.</w:t>
            </w:r>
          </w:p>
          <w:p w:rsidR="003D3D35" w:rsidRPr="0097660F" w:rsidRDefault="003D3D35" w:rsidP="00F81F8D">
            <w:pPr>
              <w:widowControl w:val="0"/>
              <w:rPr>
                <w:sz w:val="20"/>
                <w:szCs w:val="20"/>
              </w:rPr>
            </w:pPr>
            <w:r w:rsidRPr="0097660F">
              <w:rPr>
                <w:sz w:val="20"/>
                <w:szCs w:val="20"/>
              </w:rPr>
              <w:t>Предельное количество надзе</w:t>
            </w:r>
            <w:r w:rsidRPr="0097660F">
              <w:rPr>
                <w:sz w:val="20"/>
                <w:szCs w:val="20"/>
              </w:rPr>
              <w:t>м</w:t>
            </w:r>
            <w:r w:rsidRPr="0097660F">
              <w:rPr>
                <w:sz w:val="20"/>
                <w:szCs w:val="20"/>
              </w:rPr>
              <w:t>ных этажей – 1.</w:t>
            </w:r>
          </w:p>
          <w:p w:rsidR="003D3D35" w:rsidRPr="0097660F" w:rsidRDefault="003D3D35" w:rsidP="00F81F8D">
            <w:pPr>
              <w:keepNext/>
              <w:keepLines/>
              <w:jc w:val="both"/>
              <w:rPr>
                <w:bCs/>
                <w:sz w:val="20"/>
                <w:szCs w:val="20"/>
              </w:rPr>
            </w:pPr>
            <w:r w:rsidRPr="0097660F">
              <w:rPr>
                <w:sz w:val="20"/>
                <w:szCs w:val="20"/>
                <w:lang w:eastAsia="en-US"/>
              </w:rPr>
              <w:t>Максимальный процент з</w:t>
            </w:r>
            <w:r w:rsidRPr="0097660F">
              <w:rPr>
                <w:sz w:val="20"/>
                <w:szCs w:val="20"/>
                <w:lang w:eastAsia="en-US"/>
              </w:rPr>
              <w:t>а</w:t>
            </w:r>
            <w:r w:rsidRPr="0097660F">
              <w:rPr>
                <w:sz w:val="20"/>
                <w:szCs w:val="20"/>
                <w:lang w:eastAsia="en-US"/>
              </w:rPr>
              <w:t>стройки - 80%.</w:t>
            </w:r>
          </w:p>
        </w:tc>
        <w:tc>
          <w:tcPr>
            <w:tcW w:w="1401" w:type="pct"/>
          </w:tcPr>
          <w:p w:rsidR="003D3D35" w:rsidRPr="008C718C" w:rsidRDefault="003D3D35" w:rsidP="00F81F8D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3D3D35" w:rsidRPr="008C718C" w:rsidTr="00F81F8D">
        <w:tc>
          <w:tcPr>
            <w:tcW w:w="894" w:type="pct"/>
          </w:tcPr>
          <w:p w:rsidR="003D3D35" w:rsidRPr="008C718C" w:rsidRDefault="003D3D35" w:rsidP="00F81F8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6D43B9">
              <w:rPr>
                <w:color w:val="2D2D2D"/>
                <w:sz w:val="20"/>
                <w:szCs w:val="20"/>
              </w:rPr>
              <w:t>Магазины</w:t>
            </w:r>
            <w:r>
              <w:rPr>
                <w:color w:val="2D2D2D"/>
                <w:sz w:val="20"/>
                <w:szCs w:val="20"/>
              </w:rPr>
              <w:t xml:space="preserve"> (код 4.4)</w:t>
            </w:r>
          </w:p>
        </w:tc>
        <w:tc>
          <w:tcPr>
            <w:tcW w:w="1127" w:type="pct"/>
          </w:tcPr>
          <w:p w:rsidR="003D3D35" w:rsidRPr="008C718C" w:rsidRDefault="003D3D35" w:rsidP="00F81F8D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6D43B9">
              <w:rPr>
                <w:color w:val="2D2D2D"/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</w:t>
            </w:r>
            <w:r w:rsidRPr="006D43B9">
              <w:rPr>
                <w:color w:val="2D2D2D"/>
                <w:sz w:val="20"/>
                <w:szCs w:val="20"/>
              </w:rPr>
              <w:t>в</w:t>
            </w:r>
            <w:r w:rsidRPr="006D43B9">
              <w:rPr>
                <w:color w:val="2D2D2D"/>
                <w:sz w:val="20"/>
                <w:szCs w:val="20"/>
              </w:rPr>
              <w:t>ляет до 5000 кв.м</w:t>
            </w:r>
          </w:p>
        </w:tc>
        <w:tc>
          <w:tcPr>
            <w:tcW w:w="1578" w:type="pct"/>
          </w:tcPr>
          <w:p w:rsidR="003D3D35" w:rsidRPr="008C718C" w:rsidRDefault="003D3D35" w:rsidP="00F81F8D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569F0">
              <w:rPr>
                <w:bCs/>
                <w:sz w:val="20"/>
                <w:szCs w:val="20"/>
              </w:rPr>
              <w:t>Максимальный процент</w:t>
            </w:r>
            <w:r w:rsidRPr="008C718C">
              <w:rPr>
                <w:sz w:val="20"/>
                <w:szCs w:val="20"/>
              </w:rPr>
              <w:t xml:space="preserve"> з</w:t>
            </w:r>
            <w:r w:rsidRPr="008C718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стройки – 60%</w:t>
            </w:r>
          </w:p>
          <w:p w:rsidR="003D3D35" w:rsidRPr="008C718C" w:rsidRDefault="003D3D35" w:rsidP="00F81F8D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- Этажность - до 3 эт.</w:t>
            </w:r>
          </w:p>
          <w:p w:rsidR="003D3D35" w:rsidRPr="00405E61" w:rsidRDefault="003D3D35" w:rsidP="00F81F8D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 xml:space="preserve">- Размеры земельных участков, рекомендуется </w:t>
            </w:r>
            <w:r w:rsidRPr="00405E61">
              <w:rPr>
                <w:sz w:val="20"/>
                <w:szCs w:val="20"/>
              </w:rPr>
              <w:t xml:space="preserve">принимать </w:t>
            </w:r>
            <w:r w:rsidRPr="00405E61">
              <w:rPr>
                <w:color w:val="000000"/>
                <w:sz w:val="20"/>
                <w:szCs w:val="20"/>
              </w:rPr>
              <w:t>– минимальный размер – 0,0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405E61">
              <w:rPr>
                <w:color w:val="000000"/>
                <w:sz w:val="20"/>
                <w:szCs w:val="20"/>
              </w:rPr>
              <w:t xml:space="preserve">  га; </w:t>
            </w:r>
          </w:p>
          <w:p w:rsidR="003D3D35" w:rsidRPr="00DB2D75" w:rsidRDefault="003D3D35" w:rsidP="00F81F8D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405E61">
              <w:rPr>
                <w:color w:val="000000"/>
                <w:sz w:val="20"/>
                <w:szCs w:val="20"/>
              </w:rPr>
              <w:t xml:space="preserve">– </w:t>
            </w:r>
            <w:r w:rsidRPr="00405E61">
              <w:rPr>
                <w:bCs/>
                <w:sz w:val="20"/>
                <w:szCs w:val="20"/>
              </w:rPr>
              <w:t>м</w:t>
            </w:r>
            <w:r w:rsidRPr="00405E61">
              <w:rPr>
                <w:sz w:val="20"/>
                <w:szCs w:val="20"/>
              </w:rPr>
              <w:t xml:space="preserve">аксимальные размеры земельных участков- 0, </w:t>
            </w:r>
            <w:r>
              <w:rPr>
                <w:sz w:val="20"/>
                <w:szCs w:val="20"/>
              </w:rPr>
              <w:t>1</w:t>
            </w:r>
            <w:r w:rsidRPr="00405E61">
              <w:rPr>
                <w:sz w:val="20"/>
                <w:szCs w:val="20"/>
              </w:rPr>
              <w:t xml:space="preserve"> га;</w:t>
            </w:r>
          </w:p>
          <w:p w:rsidR="003D3D35" w:rsidRPr="008C718C" w:rsidRDefault="003D3D35" w:rsidP="00F81F8D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- Минимальный отступ от красной линии улиц – 5 м, от прое</w:t>
            </w:r>
            <w:r w:rsidRPr="008C718C">
              <w:rPr>
                <w:sz w:val="20"/>
                <w:szCs w:val="20"/>
              </w:rPr>
              <w:t>з</w:t>
            </w:r>
            <w:r w:rsidRPr="008C718C">
              <w:rPr>
                <w:sz w:val="20"/>
                <w:szCs w:val="20"/>
              </w:rPr>
              <w:t>дов – 3 м;</w:t>
            </w:r>
          </w:p>
          <w:p w:rsidR="003D3D35" w:rsidRPr="008C718C" w:rsidRDefault="003D3D35" w:rsidP="00F81F8D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pct"/>
          </w:tcPr>
          <w:p w:rsidR="003D3D35" w:rsidRPr="008C718C" w:rsidRDefault="003D3D35" w:rsidP="00F81F8D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</w:tbl>
    <w:p w:rsidR="003D3D35" w:rsidRDefault="003D3D35" w:rsidP="007C11F1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7C11F1" w:rsidRDefault="007C11F1" w:rsidP="007C11F1">
      <w:pPr>
        <w:autoSpaceDE w:val="0"/>
        <w:autoSpaceDN w:val="0"/>
        <w:adjustRightInd w:val="0"/>
        <w:ind w:firstLine="567"/>
        <w:jc w:val="both"/>
      </w:pPr>
      <w:r>
        <w:rPr>
          <w:b/>
          <w:bCs/>
        </w:rPr>
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 </w:t>
      </w:r>
      <w:r>
        <w:rPr>
          <w:bCs/>
        </w:rPr>
        <w:t xml:space="preserve">возможности не имеется в виду отсутствия </w:t>
      </w:r>
      <w:r>
        <w:t>сетей газо-, тепло-, водоснабжения и водоотведения, сетей связи.</w:t>
      </w:r>
    </w:p>
    <w:p w:rsidR="007C11F1" w:rsidRPr="007C11F1" w:rsidRDefault="007C11F1" w:rsidP="007C11F1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857896" w:rsidRDefault="00894FB7" w:rsidP="00857896">
      <w:pPr>
        <w:spacing w:after="200"/>
        <w:ind w:firstLine="567"/>
        <w:contextualSpacing/>
        <w:jc w:val="both"/>
        <w:rPr>
          <w:b/>
          <w:lang w:val="en-US" w:eastAsia="en-US"/>
        </w:rPr>
      </w:pPr>
      <w:r w:rsidRPr="003807AF">
        <w:rPr>
          <w:b/>
          <w:lang w:eastAsia="en-US"/>
        </w:rPr>
        <w:t>Ограничения:</w:t>
      </w:r>
      <w:r w:rsidR="00857896">
        <w:rPr>
          <w:b/>
          <w:lang w:eastAsia="en-US"/>
        </w:rPr>
        <w:t xml:space="preserve"> </w:t>
      </w:r>
    </w:p>
    <w:p w:rsidR="00894FB7" w:rsidRPr="00857896" w:rsidRDefault="00857896" w:rsidP="00857896">
      <w:pPr>
        <w:spacing w:after="200"/>
        <w:ind w:firstLine="567"/>
        <w:contextualSpacing/>
        <w:jc w:val="both"/>
        <w:rPr>
          <w:lang w:eastAsia="en-US"/>
        </w:rPr>
      </w:pPr>
      <w:r>
        <w:rPr>
          <w:b/>
          <w:lang w:eastAsia="en-US"/>
        </w:rPr>
        <w:t xml:space="preserve">Лот №1: </w:t>
      </w:r>
      <w:r w:rsidRPr="00857896">
        <w:rPr>
          <w:lang w:eastAsia="en-US"/>
        </w:rPr>
        <w:t>на весь земельный участок наложены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определении границ зон затопления от 03.08.2016 № 145-пр выдан: Верхне - Обское бассейновое водное управление Федерального агентства водных ресурсов; Содержание ограничения (обременения): Содержание ограничений на территории зоны затопления приведено в ст. 67.1. Водного кодекса РФ от 03.06.2006 г. №74-ФЗ (с изменениями и дополнениями); Реестровый номер границы: 22:41-6.80; Вид зоны по документу: Граница зоны затопления с. Сычевка Сычевского сельсовета Смоленского района Алтайского края; Тип зоны: Иная зона с особыми условиями использования территории</w:t>
      </w:r>
      <w:r>
        <w:rPr>
          <w:lang w:eastAsia="en-US"/>
        </w:rPr>
        <w:t>.</w:t>
      </w:r>
    </w:p>
    <w:p w:rsidR="00857896" w:rsidRDefault="00857896" w:rsidP="008565D9">
      <w:pPr>
        <w:widowControl w:val="0"/>
        <w:ind w:firstLine="709"/>
        <w:contextualSpacing/>
        <w:jc w:val="both"/>
        <w:rPr>
          <w:b/>
        </w:rPr>
      </w:pPr>
    </w:p>
    <w:p w:rsidR="003D3D35" w:rsidRPr="003D3D35" w:rsidRDefault="003D3D35" w:rsidP="003D3D35">
      <w:pPr>
        <w:widowControl w:val="0"/>
        <w:ind w:firstLine="709"/>
        <w:contextualSpacing/>
        <w:jc w:val="both"/>
      </w:pPr>
      <w:r>
        <w:rPr>
          <w:b/>
        </w:rPr>
        <w:t xml:space="preserve">Лот №2: </w:t>
      </w:r>
      <w:r w:rsidRPr="003D3D35">
        <w:t>на весь земельный участок наложены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определении границ зон затопления от 03.08.2016 № 145-пр выдан: Верхне - Обское бассейновое водное управление Федерального агентства водных ресурсов; Содержание ограничения (обременения): Содержание ограничений на территории зоны затопления приведено в ст. 67.1. Водного кодекса РФ от 03.06.2006 г. №74-ФЗ (с изменениями и дополнениями); Реестровый номер границы: 22:41-6.80; Вид зоны по документу: Граница зоны затопления с. Сычевка Сычевского сельсовета Смоленского района Алтайского края; Тип зоны: Иная зона с особыми условиями использования территории</w:t>
      </w:r>
      <w:r>
        <w:t>.</w:t>
      </w:r>
    </w:p>
    <w:p w:rsidR="003D3D35" w:rsidRDefault="003D3D35" w:rsidP="008565D9">
      <w:pPr>
        <w:widowControl w:val="0"/>
        <w:ind w:firstLine="709"/>
        <w:contextualSpacing/>
        <w:jc w:val="both"/>
        <w:rPr>
          <w:b/>
        </w:rPr>
      </w:pPr>
    </w:p>
    <w:p w:rsidR="00F81F8D" w:rsidRDefault="00F81F8D" w:rsidP="00F81F8D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b/>
          <w:bCs/>
        </w:rPr>
        <w:t>Н</w:t>
      </w:r>
      <w:r w:rsidR="008A689C">
        <w:rPr>
          <w:b/>
          <w:bCs/>
        </w:rPr>
        <w:t>ахождение земельн</w:t>
      </w:r>
      <w:r>
        <w:rPr>
          <w:b/>
          <w:bCs/>
        </w:rPr>
        <w:t>ых</w:t>
      </w:r>
      <w:r w:rsidR="008A689C">
        <w:rPr>
          <w:b/>
          <w:bCs/>
        </w:rPr>
        <w:t xml:space="preserve"> участк</w:t>
      </w:r>
      <w:r>
        <w:rPr>
          <w:b/>
          <w:bCs/>
        </w:rPr>
        <w:t>ов</w:t>
      </w:r>
      <w:r w:rsidR="008A689C">
        <w:rPr>
          <w:b/>
          <w:bCs/>
        </w:rPr>
        <w:t xml:space="preserve"> зоне подтопления не исключает возможности жилищного строительства, однако возлагает обязанность организовать превентивные защитные мероприятия на данном земельном участке.</w:t>
      </w:r>
      <w:r w:rsidRPr="00F81F8D">
        <w:rPr>
          <w:b/>
          <w:bCs/>
        </w:rPr>
        <w:t xml:space="preserve"> </w:t>
      </w:r>
      <w:r>
        <w:rPr>
          <w:b/>
          <w:bCs/>
        </w:rPr>
        <w:t>Предотвращение негативного воздействия вод на объекты капитального строительства на земельных участках, расположенных в зоне с особыми условиями использования территорий (затопления и подтопления), возможно, в том числе при обеспечении инженерной защиты таких объектов от затопления и подтопления в процессе возведения жилого дома, в том числе собственником земельного участка.</w:t>
      </w:r>
    </w:p>
    <w:p w:rsidR="008A689C" w:rsidRDefault="008A689C" w:rsidP="008565D9">
      <w:pPr>
        <w:widowControl w:val="0"/>
        <w:ind w:firstLine="709"/>
        <w:contextualSpacing/>
        <w:jc w:val="both"/>
        <w:rPr>
          <w:b/>
        </w:rPr>
      </w:pP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>2. Способ проведения аукциона</w:t>
      </w:r>
      <w:r w:rsidRPr="00496987">
        <w:t>: аукцион в электронной форме.</w:t>
      </w:r>
    </w:p>
    <w:p w:rsidR="008565D9" w:rsidRPr="00496987" w:rsidRDefault="007825A7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>
        <w:rPr>
          <w:b/>
        </w:rPr>
        <w:t>3.</w:t>
      </w:r>
      <w:r w:rsidR="006520AF">
        <w:rPr>
          <w:b/>
        </w:rPr>
        <w:t xml:space="preserve"> </w:t>
      </w:r>
      <w:r w:rsidR="008565D9" w:rsidRPr="00496987">
        <w:rPr>
          <w:b/>
        </w:rPr>
        <w:t>Сроки, время подачи заявок, проведения аукциона в электронной форме, подведения итогов аукциона.</w:t>
      </w:r>
    </w:p>
    <w:p w:rsidR="008565D9" w:rsidRPr="00496987" w:rsidRDefault="008565D9" w:rsidP="008565D9">
      <w:pPr>
        <w:ind w:firstLine="709"/>
        <w:contextualSpacing/>
        <w:jc w:val="both"/>
        <w:rPr>
          <w:bCs/>
        </w:rPr>
      </w:pPr>
      <w:r w:rsidRPr="00496987">
        <w:rPr>
          <w:bCs/>
        </w:rPr>
        <w:t>Указанное в настоящем информационном сообщении время – м</w:t>
      </w:r>
      <w:r>
        <w:rPr>
          <w:bCs/>
        </w:rPr>
        <w:t>естное</w:t>
      </w:r>
      <w:r w:rsidRPr="00496987">
        <w:rPr>
          <w:bCs/>
        </w:rPr>
        <w:t>.</w:t>
      </w:r>
    </w:p>
    <w:p w:rsidR="008565D9" w:rsidRPr="00496987" w:rsidRDefault="008565D9" w:rsidP="008565D9">
      <w:pPr>
        <w:ind w:firstLine="709"/>
        <w:contextualSpacing/>
        <w:jc w:val="both"/>
        <w:rPr>
          <w:bCs/>
        </w:rPr>
      </w:pPr>
      <w:r w:rsidRPr="00496987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8565D9" w:rsidRPr="00131D5B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496987">
        <w:rPr>
          <w:b/>
        </w:rPr>
        <w:t>Дата начала приема заявок</w:t>
      </w:r>
      <w:r w:rsidRPr="00496987">
        <w:t xml:space="preserve"> на участие в </w:t>
      </w:r>
      <w:r w:rsidRPr="00131D5B">
        <w:t xml:space="preserve">аукционе – </w:t>
      </w:r>
      <w:r w:rsidR="00BA4959" w:rsidRPr="00BA4959">
        <w:rPr>
          <w:b/>
        </w:rPr>
        <w:t>04</w:t>
      </w:r>
      <w:r w:rsidRPr="00131D5B">
        <w:rPr>
          <w:b/>
        </w:rPr>
        <w:t xml:space="preserve"> </w:t>
      </w:r>
      <w:r w:rsidR="00BA4959">
        <w:rPr>
          <w:b/>
        </w:rPr>
        <w:t>июня</w:t>
      </w:r>
      <w:r w:rsidRPr="00131D5B">
        <w:rPr>
          <w:b/>
        </w:rPr>
        <w:t xml:space="preserve"> 202</w:t>
      </w:r>
      <w:r w:rsidR="00885F32">
        <w:rPr>
          <w:b/>
        </w:rPr>
        <w:t>4</w:t>
      </w:r>
      <w:r w:rsidRPr="00131D5B">
        <w:rPr>
          <w:b/>
        </w:rPr>
        <w:t xml:space="preserve"> г.</w:t>
      </w:r>
    </w:p>
    <w:p w:rsidR="008565D9" w:rsidRPr="00131D5B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 w:rsidRPr="00131D5B">
        <w:rPr>
          <w:b/>
        </w:rPr>
        <w:t>Дата окончания приема заявок</w:t>
      </w:r>
      <w:r w:rsidRPr="00131D5B">
        <w:t xml:space="preserve"> на участие в аукционе – </w:t>
      </w:r>
      <w:r w:rsidR="00BA4959" w:rsidRPr="00BA4959">
        <w:rPr>
          <w:b/>
        </w:rPr>
        <w:t>07</w:t>
      </w:r>
      <w:r w:rsidRPr="00790B13">
        <w:rPr>
          <w:b/>
        </w:rPr>
        <w:t xml:space="preserve"> </w:t>
      </w:r>
      <w:r w:rsidR="00BA4959">
        <w:rPr>
          <w:b/>
        </w:rPr>
        <w:t>июля</w:t>
      </w:r>
      <w:r w:rsidRPr="00131D5B">
        <w:rPr>
          <w:b/>
        </w:rPr>
        <w:t xml:space="preserve"> 202</w:t>
      </w:r>
      <w:r w:rsidR="00885F32">
        <w:rPr>
          <w:b/>
        </w:rPr>
        <w:t>4</w:t>
      </w:r>
      <w:r w:rsidRPr="00131D5B">
        <w:rPr>
          <w:b/>
        </w:rPr>
        <w:t xml:space="preserve"> г. </w:t>
      </w:r>
    </w:p>
    <w:p w:rsidR="008565D9" w:rsidRPr="00496987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131D5B">
        <w:rPr>
          <w:b/>
        </w:rPr>
        <w:t>Рассмотрение заявок и признание претендентов участниками аукциона</w:t>
      </w:r>
      <w:r w:rsidRPr="00131D5B">
        <w:t xml:space="preserve"> </w:t>
      </w:r>
      <w:r w:rsidRPr="00790B13">
        <w:t xml:space="preserve">состоится </w:t>
      </w:r>
      <w:r w:rsidR="00131D5B" w:rsidRPr="00790B13">
        <w:rPr>
          <w:b/>
        </w:rPr>
        <w:t>1</w:t>
      </w:r>
      <w:r w:rsidR="00BA4959">
        <w:rPr>
          <w:b/>
        </w:rPr>
        <w:t>0</w:t>
      </w:r>
      <w:r w:rsidR="00131D5B" w:rsidRPr="00790B13">
        <w:rPr>
          <w:b/>
        </w:rPr>
        <w:t xml:space="preserve"> </w:t>
      </w:r>
      <w:r w:rsidR="00BA4959">
        <w:rPr>
          <w:b/>
        </w:rPr>
        <w:t>июля</w:t>
      </w:r>
      <w:r w:rsidRPr="00496987">
        <w:rPr>
          <w:b/>
        </w:rPr>
        <w:t xml:space="preserve"> 202</w:t>
      </w:r>
      <w:r w:rsidR="00885F32">
        <w:rPr>
          <w:b/>
        </w:rPr>
        <w:t>4</w:t>
      </w:r>
      <w:r w:rsidRPr="00496987">
        <w:rPr>
          <w:b/>
        </w:rPr>
        <w:t xml:space="preserve"> г.</w:t>
      </w:r>
    </w:p>
    <w:p w:rsidR="008565D9" w:rsidRPr="00496987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 w:rsidRPr="00496987">
        <w:rPr>
          <w:b/>
        </w:rPr>
        <w:t>Аукцион в электронной форме состоится в 1</w:t>
      </w:r>
      <w:r w:rsidR="00BA4959">
        <w:rPr>
          <w:b/>
        </w:rPr>
        <w:t>0</w:t>
      </w:r>
      <w:r w:rsidRPr="00496987">
        <w:rPr>
          <w:b/>
        </w:rPr>
        <w:t xml:space="preserve"> час. 00 мин</w:t>
      </w:r>
      <w:r w:rsidRPr="00790B13">
        <w:rPr>
          <w:b/>
        </w:rPr>
        <w:t>. «</w:t>
      </w:r>
      <w:r w:rsidR="00131D5B" w:rsidRPr="00790B13">
        <w:rPr>
          <w:b/>
        </w:rPr>
        <w:t>1</w:t>
      </w:r>
      <w:r w:rsidR="00BA4959">
        <w:rPr>
          <w:b/>
        </w:rPr>
        <w:t>2</w:t>
      </w:r>
      <w:r w:rsidRPr="00790B13">
        <w:rPr>
          <w:b/>
        </w:rPr>
        <w:t xml:space="preserve">» </w:t>
      </w:r>
      <w:r w:rsidR="00BA4959">
        <w:rPr>
          <w:b/>
        </w:rPr>
        <w:t>июля</w:t>
      </w:r>
      <w:r w:rsidRPr="00496987">
        <w:rPr>
          <w:b/>
        </w:rPr>
        <w:t xml:space="preserve"> 202</w:t>
      </w:r>
      <w:r w:rsidR="00885F32">
        <w:rPr>
          <w:b/>
        </w:rPr>
        <w:t>4</w:t>
      </w:r>
      <w:r w:rsidRPr="00496987">
        <w:rPr>
          <w:b/>
        </w:rPr>
        <w:t xml:space="preserve"> г.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>Место проведения электронного аукциона:</w:t>
      </w:r>
      <w:r w:rsidRPr="00496987">
        <w:t xml:space="preserve"> электронная площадка – универсальная торговая платформа </w:t>
      </w:r>
      <w:r w:rsidRPr="00496987">
        <w:rPr>
          <w:rFonts w:eastAsia="Calibri"/>
          <w:color w:val="000000"/>
        </w:rPr>
        <w:t>«РТС-тендер»</w:t>
      </w:r>
      <w:r w:rsidRPr="00496987">
        <w:t xml:space="preserve"> размещенная на сайте электронной площадки http://www.rts-tender.ru в сети Интернет.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 xml:space="preserve">Место и срок подведения итогов электронного аукциона: электронная площадка http://www.rts-tender.ru </w:t>
      </w:r>
      <w:r w:rsidRPr="00496987">
        <w:rPr>
          <w:rFonts w:eastAsia="Calibri"/>
          <w:color w:val="000000"/>
        </w:rPr>
        <w:t>РТС-тендер</w:t>
      </w:r>
      <w:r w:rsidRPr="00496987">
        <w:t xml:space="preserve"> в информационно-телекоммуникационной сети «Интернет».</w:t>
      </w:r>
    </w:p>
    <w:p w:rsidR="008565D9" w:rsidRPr="00496987" w:rsidRDefault="007825A7" w:rsidP="008565D9">
      <w:pPr>
        <w:ind w:firstLine="709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946202">
        <w:rPr>
          <w:b/>
          <w:bCs/>
          <w:color w:val="000000"/>
        </w:rPr>
        <w:t>.</w:t>
      </w:r>
      <w:r w:rsidR="008565D9" w:rsidRPr="00496987">
        <w:rPr>
          <w:b/>
          <w:bCs/>
          <w:color w:val="000000"/>
        </w:rPr>
        <w:t xml:space="preserve"> Порядок регистрации на электронной площадке и подачи заявки на участие в аукционе в электронной форме.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 xml:space="preserve">Подача заявки на участие осуществляется только посредством интерфейса универсальной торговой платформы </w:t>
      </w:r>
      <w:r w:rsidRPr="00496987">
        <w:rPr>
          <w:rFonts w:eastAsia="Calibri"/>
          <w:color w:val="000000"/>
        </w:rPr>
        <w:t xml:space="preserve">http://www.rts-tender.ru </w:t>
      </w:r>
      <w:r w:rsidRPr="00496987">
        <w:rPr>
          <w:bCs/>
          <w:color w:val="000000"/>
        </w:rPr>
        <w:t>из личного кабинета претендента</w:t>
      </w:r>
      <w:r w:rsidR="00946202">
        <w:rPr>
          <w:bCs/>
          <w:color w:val="000000"/>
        </w:rPr>
        <w:t>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  <w:u w:val="single"/>
        </w:rPr>
      </w:pPr>
      <w:r w:rsidRPr="00496987">
        <w:rPr>
          <w:bCs/>
          <w:color w:val="000000"/>
        </w:rPr>
        <w:lastRenderedPageBreak/>
        <w:t>Инструкция для участника торгов по работе на электронной площадке размещена на сайте электронной площадке</w:t>
      </w:r>
      <w:r w:rsidRPr="00496987">
        <w:t xml:space="preserve"> </w:t>
      </w:r>
    </w:p>
    <w:p w:rsidR="008565D9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После заполнения формы подачи заявки заявку необходимо подписать электронной подписью. Сертификаты электронной подписи можно получить в Авторизованных удостоверяющих центрах.</w:t>
      </w:r>
    </w:p>
    <w:p w:rsidR="0040177A" w:rsidRPr="0040177A" w:rsidRDefault="0040177A" w:rsidP="0040177A">
      <w:pPr>
        <w:widowControl w:val="0"/>
        <w:ind w:firstLine="567"/>
        <w:contextualSpacing/>
        <w:jc w:val="both"/>
        <w:rPr>
          <w:b/>
          <w:bCs/>
          <w:color w:val="000000"/>
          <w:u w:val="single"/>
        </w:rPr>
      </w:pPr>
      <w:r w:rsidRPr="0040177A">
        <w:rPr>
          <w:b/>
          <w:sz w:val="28"/>
          <w:szCs w:val="28"/>
        </w:rPr>
        <w:t>Участниками аукциона могут являться только граждане</w:t>
      </w:r>
      <w:r>
        <w:rPr>
          <w:b/>
          <w:sz w:val="28"/>
          <w:szCs w:val="28"/>
        </w:rPr>
        <w:t>.</w:t>
      </w:r>
    </w:p>
    <w:p w:rsidR="008A689C" w:rsidRPr="00496987" w:rsidRDefault="008A689C" w:rsidP="008A689C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>
        <w:t>З</w:t>
      </w:r>
      <w:r w:rsidRPr="00E70492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>,</w:t>
      </w:r>
      <w:r w:rsidRPr="00496987">
        <w:rPr>
          <w:bCs/>
          <w:color w:val="000000"/>
        </w:rPr>
        <w:t xml:space="preserve"> подается путем заполнения ее электронной формы с приложением электронных образов необходимых документов</w:t>
      </w:r>
      <w:r w:rsidRPr="00496987">
        <w:rPr>
          <w:b/>
          <w:bCs/>
          <w:color w:val="000000"/>
        </w:rPr>
        <w:t xml:space="preserve">, заверенных электронной подписью </w:t>
      </w:r>
      <w:r w:rsidRPr="00496987">
        <w:rPr>
          <w:bCs/>
          <w:color w:val="000000"/>
        </w:rPr>
        <w:t>претендента либо лица, имеющего право действовать от имени претендента</w:t>
      </w:r>
      <w:r>
        <w:rPr>
          <w:b/>
        </w:rPr>
        <w:t>:</w:t>
      </w:r>
    </w:p>
    <w:p w:rsidR="008565D9" w:rsidRPr="00496987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</w:rPr>
      </w:pPr>
      <w:r w:rsidRPr="00496987">
        <w:rPr>
          <w:rFonts w:eastAsia="Calibri"/>
          <w:b/>
          <w:i/>
        </w:rPr>
        <w:t>физические лица</w:t>
      </w:r>
      <w:r w:rsidRPr="00496987">
        <w:rPr>
          <w:rFonts w:eastAsia="Calibri"/>
          <w:b/>
        </w:rPr>
        <w:t>:</w:t>
      </w:r>
    </w:p>
    <w:p w:rsidR="008565D9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- копию всех листов документа, удостоверяющего личность;</w:t>
      </w:r>
    </w:p>
    <w:p w:rsidR="006E1B24" w:rsidRDefault="006E1B24" w:rsidP="006E1B24">
      <w:pPr>
        <w:autoSpaceDE w:val="0"/>
        <w:autoSpaceDN w:val="0"/>
        <w:adjustRightInd w:val="0"/>
        <w:ind w:firstLine="567"/>
        <w:jc w:val="both"/>
      </w:pPr>
      <w:r>
        <w:t>-документы, подтверждающие внесение задатка.</w:t>
      </w:r>
    </w:p>
    <w:p w:rsidR="008565D9" w:rsidRPr="00496987" w:rsidRDefault="008565D9" w:rsidP="008565D9">
      <w:pPr>
        <w:ind w:firstLine="567"/>
        <w:contextualSpacing/>
        <w:jc w:val="both"/>
        <w:rPr>
          <w:rFonts w:eastAsia="Calibri"/>
          <w:b/>
          <w:bCs/>
          <w:i/>
        </w:rPr>
      </w:pPr>
      <w:r w:rsidRPr="00496987">
        <w:rPr>
          <w:rFonts w:eastAsia="Calibri"/>
          <w:b/>
          <w:bCs/>
          <w:i/>
        </w:rPr>
        <w:t>юридические лица:</w:t>
      </w:r>
    </w:p>
    <w:p w:rsidR="006E1B24" w:rsidRDefault="006E1B24" w:rsidP="006E1B24">
      <w:pPr>
        <w:autoSpaceDE w:val="0"/>
        <w:autoSpaceDN w:val="0"/>
        <w:adjustRightInd w:val="0"/>
        <w:jc w:val="both"/>
      </w:pPr>
      <w: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E1B24" w:rsidRDefault="006E1B24" w:rsidP="006E1B24">
      <w:pPr>
        <w:autoSpaceDE w:val="0"/>
        <w:autoSpaceDN w:val="0"/>
        <w:adjustRightInd w:val="0"/>
        <w:ind w:firstLine="708"/>
        <w:jc w:val="both"/>
      </w:pPr>
      <w:r>
        <w:t>- документы, подтверждающие внесение задатка.</w:t>
      </w:r>
    </w:p>
    <w:p w:rsidR="008565D9" w:rsidRPr="00496987" w:rsidRDefault="008565D9" w:rsidP="008565D9">
      <w:pPr>
        <w:autoSpaceDE w:val="0"/>
        <w:autoSpaceDN w:val="0"/>
        <w:adjustRightInd w:val="0"/>
        <w:ind w:firstLine="709"/>
        <w:contextualSpacing/>
        <w:jc w:val="both"/>
      </w:pPr>
      <w:r w:rsidRPr="00496987"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8" w:history="1">
        <w:r w:rsidRPr="00496987">
          <w:rPr>
            <w:rStyle w:val="a9"/>
          </w:rPr>
          <w:t>порядке</w:t>
        </w:r>
      </w:hyperlink>
      <w:r w:rsidRPr="00496987"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565D9" w:rsidRPr="00496987" w:rsidRDefault="008565D9" w:rsidP="008565D9">
      <w:pPr>
        <w:autoSpaceDE w:val="0"/>
        <w:autoSpaceDN w:val="0"/>
        <w:adjustRightInd w:val="0"/>
        <w:ind w:firstLine="709"/>
        <w:contextualSpacing/>
        <w:jc w:val="both"/>
      </w:pPr>
      <w:r w:rsidRPr="00496987"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8012D0" w:rsidRDefault="008565D9" w:rsidP="008012D0">
      <w:pPr>
        <w:tabs>
          <w:tab w:val="left" w:pos="540"/>
        </w:tabs>
        <w:ind w:firstLine="709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8565D9" w:rsidRPr="00496987" w:rsidRDefault="008565D9" w:rsidP="008012D0">
      <w:pPr>
        <w:tabs>
          <w:tab w:val="left" w:pos="540"/>
        </w:tabs>
        <w:ind w:firstLine="709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 w:rsidRPr="00496987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2) непоступление задатка на дату рассмотрения заявок на участие в аукционе;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8565D9" w:rsidRPr="00496987" w:rsidRDefault="008565D9" w:rsidP="008012D0">
      <w:pPr>
        <w:tabs>
          <w:tab w:val="left" w:pos="567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</w:t>
      </w:r>
      <w:r w:rsidRPr="00496987">
        <w:rPr>
          <w:rFonts w:eastAsia="Calibri"/>
        </w:rPr>
        <w:lastRenderedPageBreak/>
        <w:t>Претендентов, которым было отказано в допуске к участию в аукционе, с указанием оснований такого отказа.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8565D9" w:rsidRPr="00496987" w:rsidRDefault="0031387C" w:rsidP="008012D0">
      <w:pPr>
        <w:tabs>
          <w:tab w:val="left" w:pos="567"/>
        </w:tabs>
        <w:ind w:firstLine="567"/>
        <w:contextualSpacing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5</w:t>
      </w:r>
      <w:r w:rsidR="008565D9" w:rsidRPr="00496987">
        <w:rPr>
          <w:rFonts w:eastAsia="Calibri"/>
          <w:b/>
        </w:rPr>
        <w:t>. Размер задатка, срок и порядок его внесения, необходимые реквизиты счетов:</w:t>
      </w:r>
    </w:p>
    <w:p w:rsidR="008565D9" w:rsidRPr="00496987" w:rsidRDefault="008565D9" w:rsidP="008012D0">
      <w:pPr>
        <w:widowControl w:val="0"/>
        <w:ind w:firstLine="567"/>
        <w:contextualSpacing/>
        <w:jc w:val="both"/>
        <w:rPr>
          <w:b/>
        </w:rPr>
      </w:pPr>
      <w:r w:rsidRPr="00496987">
        <w:rPr>
          <w:rFonts w:eastAsia="Calibri"/>
        </w:rPr>
        <w:t xml:space="preserve">Для участия в аукционе претендент вносит задаток в размере </w:t>
      </w:r>
      <w:r w:rsidR="008012D0">
        <w:rPr>
          <w:rFonts w:eastAsia="Calibri"/>
        </w:rPr>
        <w:t>2</w:t>
      </w:r>
      <w:r w:rsidRPr="00496987">
        <w:rPr>
          <w:rFonts w:eastAsia="Calibri"/>
        </w:rPr>
        <w:t xml:space="preserve">0 процентов начальной цены, указанной в информационном сообщении </w:t>
      </w:r>
      <w:r w:rsidRPr="00496987">
        <w:t xml:space="preserve">о проведении торгов в электронной форме на право заключения договора </w:t>
      </w:r>
      <w:r w:rsidR="008F56F3">
        <w:t>купли - продажи</w:t>
      </w:r>
      <w:r w:rsidRPr="00496987">
        <w:t xml:space="preserve"> земельного участка</w:t>
      </w:r>
      <w:r w:rsidRPr="00496987">
        <w:rPr>
          <w:rFonts w:eastAsia="Calibri"/>
        </w:rPr>
        <w:t>.</w:t>
      </w:r>
    </w:p>
    <w:p w:rsidR="008565D9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Cs/>
        </w:rPr>
      </w:pPr>
      <w:r w:rsidRPr="00496987">
        <w:rPr>
          <w:rFonts w:eastAsia="Calibri"/>
          <w:bCs/>
        </w:rPr>
        <w:t xml:space="preserve">Задаток для участия в аукционе служит обеспечением исполнения обязательства победителя аукциона при заключении договора </w:t>
      </w:r>
      <w:r w:rsidR="008F56F3">
        <w:rPr>
          <w:rFonts w:eastAsia="Calibri"/>
          <w:bCs/>
        </w:rPr>
        <w:t>купли - продажи</w:t>
      </w:r>
      <w:r w:rsidRPr="00496987">
        <w:rPr>
          <w:rFonts w:eastAsia="Calibri"/>
          <w:bCs/>
        </w:rPr>
        <w:t xml:space="preserve"> земельного участка.</w:t>
      </w:r>
    </w:p>
    <w:p w:rsidR="00BA4959" w:rsidRPr="00496987" w:rsidRDefault="00BA495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Cs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"/>
        <w:gridCol w:w="4455"/>
        <w:gridCol w:w="1735"/>
        <w:gridCol w:w="1062"/>
        <w:gridCol w:w="1522"/>
      </w:tblGrid>
      <w:tr w:rsidR="00885F32" w:rsidRPr="00496987" w:rsidTr="00885F32">
        <w:trPr>
          <w:jc w:val="center"/>
        </w:trPr>
        <w:tc>
          <w:tcPr>
            <w:tcW w:w="721" w:type="dxa"/>
          </w:tcPr>
          <w:p w:rsidR="008565D9" w:rsidRPr="00496987" w:rsidRDefault="008565D9" w:rsidP="00F81F8D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№ лота</w:t>
            </w:r>
          </w:p>
        </w:tc>
        <w:tc>
          <w:tcPr>
            <w:tcW w:w="4584" w:type="dxa"/>
          </w:tcPr>
          <w:p w:rsidR="008565D9" w:rsidRPr="00496987" w:rsidRDefault="008565D9" w:rsidP="00F81F8D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</w:t>
            </w:r>
          </w:p>
        </w:tc>
        <w:tc>
          <w:tcPr>
            <w:tcW w:w="1742" w:type="dxa"/>
          </w:tcPr>
          <w:p w:rsidR="008565D9" w:rsidRPr="00496987" w:rsidRDefault="008F56F3" w:rsidP="008F56F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>
              <w:t xml:space="preserve">Начальная цена продажи </w:t>
            </w:r>
            <w:r w:rsidR="008565D9" w:rsidRPr="00496987">
              <w:rPr>
                <w:color w:val="000000"/>
              </w:rPr>
              <w:t>(в руб.)</w:t>
            </w:r>
          </w:p>
        </w:tc>
        <w:tc>
          <w:tcPr>
            <w:tcW w:w="1067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Размер задатка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%</w:t>
            </w:r>
          </w:p>
        </w:tc>
        <w:tc>
          <w:tcPr>
            <w:tcW w:w="1379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Сумма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задатка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рублях</w:t>
            </w:r>
          </w:p>
        </w:tc>
      </w:tr>
      <w:tr w:rsidR="00F81F8D" w:rsidRPr="00F81F8D" w:rsidTr="00885F32">
        <w:trPr>
          <w:jc w:val="center"/>
        </w:trPr>
        <w:tc>
          <w:tcPr>
            <w:tcW w:w="721" w:type="dxa"/>
          </w:tcPr>
          <w:p w:rsidR="00F81F8D" w:rsidRPr="00496987" w:rsidRDefault="00F81F8D" w:rsidP="00F81F8D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584" w:type="dxa"/>
          </w:tcPr>
          <w:p w:rsidR="00F81F8D" w:rsidRPr="00496987" w:rsidRDefault="00F81F8D" w:rsidP="00F81F8D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ЛОТ 1</w:t>
            </w:r>
            <w:r>
              <w:rPr>
                <w:color w:val="000000"/>
              </w:rPr>
              <w:t>:</w:t>
            </w:r>
          </w:p>
          <w:p w:rsidR="00F81F8D" w:rsidRPr="00094B61" w:rsidRDefault="00F81F8D" w:rsidP="00F81F8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094B61">
              <w:t>земельный участок с кадастровым номером 22:41:0</w:t>
            </w:r>
            <w:r>
              <w:t>40532</w:t>
            </w:r>
            <w:r w:rsidRPr="00094B61">
              <w:t>:</w:t>
            </w:r>
            <w:r>
              <w:t>196</w:t>
            </w:r>
            <w:r w:rsidRPr="00094B61">
              <w:t xml:space="preserve">, площадью </w:t>
            </w:r>
            <w:r>
              <w:t>2002</w:t>
            </w:r>
            <w:r w:rsidRPr="00094B61">
              <w:t xml:space="preserve"> кв. м, категория земель: земли </w:t>
            </w:r>
            <w:r>
              <w:t>населенных пунктов</w:t>
            </w:r>
            <w:r w:rsidRPr="00094B61">
              <w:t xml:space="preserve">, разрешенное использование: </w:t>
            </w:r>
            <w:r>
              <w:t>для ведения личного подсобного хозяйства</w:t>
            </w:r>
            <w:r w:rsidRPr="00094B61">
              <w:t>, местоположение:</w:t>
            </w:r>
            <w:r>
              <w:t xml:space="preserve"> Российская Федерация,</w:t>
            </w:r>
            <w:r w:rsidRPr="00094B61">
              <w:t xml:space="preserve"> Алтайский край, Смоленский</w:t>
            </w:r>
            <w:r>
              <w:t xml:space="preserve"> </w:t>
            </w:r>
            <w:r w:rsidRPr="00094B61">
              <w:t xml:space="preserve">район, </w:t>
            </w:r>
            <w:r>
              <w:t>с. Сычевка, пер. Степной</w:t>
            </w:r>
            <w:r w:rsidRPr="00094B61">
              <w:t>,</w:t>
            </w:r>
            <w:r>
              <w:t xml:space="preserve"> 3 «б»,</w:t>
            </w:r>
            <w:r w:rsidRPr="00094B61">
              <w:t xml:space="preserve"> цель использования: </w:t>
            </w:r>
            <w:r>
              <w:t>для ведения личного подсобного хозяйства.</w:t>
            </w:r>
          </w:p>
        </w:tc>
        <w:tc>
          <w:tcPr>
            <w:tcW w:w="1742" w:type="dxa"/>
          </w:tcPr>
          <w:p w:rsidR="00F81F8D" w:rsidRPr="00094B61" w:rsidRDefault="00F81F8D" w:rsidP="00F81F8D">
            <w:pPr>
              <w:shd w:val="clear" w:color="auto" w:fill="FFFFFF"/>
              <w:contextualSpacing/>
              <w:rPr>
                <w:color w:val="000000"/>
              </w:rPr>
            </w:pPr>
            <w:r>
              <w:t>85465,38</w:t>
            </w:r>
            <w:r w:rsidRPr="00094B61">
              <w:t xml:space="preserve"> руб. (</w:t>
            </w:r>
            <w:r>
              <w:t>Восемьдесят пять</w:t>
            </w:r>
            <w:r w:rsidRPr="00094B61">
              <w:t xml:space="preserve"> тысяч </w:t>
            </w:r>
            <w:r>
              <w:t>четыреста шестьдесят пять</w:t>
            </w:r>
            <w:r w:rsidRPr="00094B61">
              <w:t xml:space="preserve"> рубл</w:t>
            </w:r>
            <w:r>
              <w:t>ей</w:t>
            </w:r>
            <w:r w:rsidRPr="00094B61">
              <w:t xml:space="preserve"> </w:t>
            </w:r>
            <w:r>
              <w:t>тридцать восемь</w:t>
            </w:r>
            <w:r w:rsidRPr="00094B61">
              <w:t xml:space="preserve"> копе</w:t>
            </w:r>
            <w:r>
              <w:t>е</w:t>
            </w:r>
            <w:r w:rsidRPr="00094B61">
              <w:t>к)</w:t>
            </w:r>
            <w:r w:rsidRPr="00094B61">
              <w:rPr>
                <w:color w:val="000000"/>
              </w:rPr>
              <w:t xml:space="preserve"> НДС не облагается.</w:t>
            </w:r>
          </w:p>
        </w:tc>
        <w:tc>
          <w:tcPr>
            <w:tcW w:w="1067" w:type="dxa"/>
          </w:tcPr>
          <w:p w:rsidR="00F81F8D" w:rsidRPr="00496987" w:rsidRDefault="00F81F8D" w:rsidP="00C16F18">
            <w:pPr>
              <w:tabs>
                <w:tab w:val="left" w:pos="5488"/>
              </w:tabs>
              <w:contextualSpacing/>
              <w:jc w:val="center"/>
            </w:pPr>
            <w:r>
              <w:t>2</w:t>
            </w:r>
            <w:r w:rsidRPr="00496987">
              <w:t>0</w:t>
            </w:r>
          </w:p>
        </w:tc>
        <w:tc>
          <w:tcPr>
            <w:tcW w:w="1379" w:type="dxa"/>
          </w:tcPr>
          <w:p w:rsidR="00F81F8D" w:rsidRPr="00F81F8D" w:rsidRDefault="00F81F8D" w:rsidP="00F81F8D">
            <w:pPr>
              <w:tabs>
                <w:tab w:val="left" w:pos="5488"/>
              </w:tabs>
              <w:contextualSpacing/>
              <w:jc w:val="center"/>
            </w:pPr>
            <w:r w:rsidRPr="00F81F8D">
              <w:t>17093,08 рублей (</w:t>
            </w:r>
            <w:r>
              <w:t>Семнадцать тысяч девятьсот три</w:t>
            </w:r>
            <w:r w:rsidRPr="00F81F8D">
              <w:t xml:space="preserve"> рубл</w:t>
            </w:r>
            <w:r>
              <w:t>я</w:t>
            </w:r>
            <w:r w:rsidRPr="00F81F8D">
              <w:t xml:space="preserve"> </w:t>
            </w:r>
            <w:r>
              <w:t>восемь</w:t>
            </w:r>
            <w:r w:rsidRPr="00F81F8D">
              <w:t xml:space="preserve"> копе</w:t>
            </w:r>
            <w:r>
              <w:t>е</w:t>
            </w:r>
            <w:r w:rsidRPr="00F81F8D">
              <w:t>к)</w:t>
            </w:r>
          </w:p>
        </w:tc>
      </w:tr>
      <w:tr w:rsidR="00F81F8D" w:rsidRPr="00496987" w:rsidTr="00885F32">
        <w:trPr>
          <w:jc w:val="center"/>
        </w:trPr>
        <w:tc>
          <w:tcPr>
            <w:tcW w:w="721" w:type="dxa"/>
          </w:tcPr>
          <w:p w:rsidR="00F81F8D" w:rsidRPr="00496987" w:rsidRDefault="00F81F8D" w:rsidP="00F81F8D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84" w:type="dxa"/>
          </w:tcPr>
          <w:p w:rsidR="00F81F8D" w:rsidRPr="00496987" w:rsidRDefault="00F81F8D" w:rsidP="00F81F8D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 xml:space="preserve">ЛОТ </w:t>
            </w:r>
            <w:r>
              <w:rPr>
                <w:color w:val="000000"/>
              </w:rPr>
              <w:t>2:</w:t>
            </w:r>
          </w:p>
          <w:p w:rsidR="00F81F8D" w:rsidRPr="00094B61" w:rsidRDefault="00F81F8D" w:rsidP="00F81F8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094B61">
              <w:t>земельный участок с кадастровым номером 22:41:0</w:t>
            </w:r>
            <w:r>
              <w:t>40532</w:t>
            </w:r>
            <w:r w:rsidRPr="00094B61">
              <w:t>:</w:t>
            </w:r>
            <w:r>
              <w:t>198</w:t>
            </w:r>
            <w:r w:rsidRPr="00094B61">
              <w:t xml:space="preserve">, площадью </w:t>
            </w:r>
            <w:r>
              <w:t>2095</w:t>
            </w:r>
            <w:r w:rsidRPr="00094B61">
              <w:t xml:space="preserve"> кв. м, категория земель: земли </w:t>
            </w:r>
            <w:r>
              <w:t>населенных пунктов</w:t>
            </w:r>
            <w:r w:rsidRPr="00094B61">
              <w:t xml:space="preserve">, разрешенное использование: </w:t>
            </w:r>
            <w:r>
              <w:t>для ведения личного подсобного хозяйства</w:t>
            </w:r>
            <w:r w:rsidRPr="00094B61">
              <w:t>, местоположение:</w:t>
            </w:r>
            <w:r>
              <w:t xml:space="preserve"> Российская Федерация,</w:t>
            </w:r>
            <w:r w:rsidRPr="00094B61">
              <w:t xml:space="preserve"> Алтайский край, Смоленский</w:t>
            </w:r>
            <w:r>
              <w:t xml:space="preserve"> </w:t>
            </w:r>
            <w:r w:rsidRPr="00094B61">
              <w:t xml:space="preserve">район, </w:t>
            </w:r>
            <w:r>
              <w:t>с. Сычевка, пер. Степной</w:t>
            </w:r>
            <w:r w:rsidRPr="00094B61">
              <w:t>,</w:t>
            </w:r>
            <w:r>
              <w:t xml:space="preserve"> 3 «в»,</w:t>
            </w:r>
            <w:r w:rsidRPr="00094B61">
              <w:t xml:space="preserve"> цель использования: </w:t>
            </w:r>
            <w:r>
              <w:t>для ведения личного подсобного хозяйства.</w:t>
            </w:r>
          </w:p>
        </w:tc>
        <w:tc>
          <w:tcPr>
            <w:tcW w:w="1742" w:type="dxa"/>
          </w:tcPr>
          <w:p w:rsidR="00F81F8D" w:rsidRPr="00094B61" w:rsidRDefault="00F81F8D" w:rsidP="00F81F8D">
            <w:pPr>
              <w:shd w:val="clear" w:color="auto" w:fill="FFFFFF"/>
              <w:contextualSpacing/>
              <w:rPr>
                <w:color w:val="000000"/>
              </w:rPr>
            </w:pPr>
            <w:r>
              <w:t>89435,55</w:t>
            </w:r>
            <w:r w:rsidRPr="00094B61">
              <w:t xml:space="preserve"> руб. (</w:t>
            </w:r>
            <w:r>
              <w:t>Восемьдесят девять</w:t>
            </w:r>
            <w:r w:rsidRPr="00094B61">
              <w:t xml:space="preserve"> тысяч </w:t>
            </w:r>
            <w:r>
              <w:t>четыреста тридцать пять</w:t>
            </w:r>
            <w:r w:rsidRPr="00094B61">
              <w:t xml:space="preserve"> рубл</w:t>
            </w:r>
            <w:r>
              <w:t>ей</w:t>
            </w:r>
            <w:r w:rsidRPr="00094B61">
              <w:t xml:space="preserve"> </w:t>
            </w:r>
            <w:r>
              <w:t>пятьдесят пять</w:t>
            </w:r>
            <w:r w:rsidRPr="00094B61">
              <w:t xml:space="preserve"> копе</w:t>
            </w:r>
            <w:r>
              <w:t>е</w:t>
            </w:r>
            <w:r w:rsidRPr="00094B61">
              <w:t>к)</w:t>
            </w:r>
            <w:r w:rsidRPr="00094B61">
              <w:rPr>
                <w:color w:val="000000"/>
              </w:rPr>
              <w:t xml:space="preserve"> НДС не облагается.</w:t>
            </w:r>
          </w:p>
        </w:tc>
        <w:tc>
          <w:tcPr>
            <w:tcW w:w="1067" w:type="dxa"/>
          </w:tcPr>
          <w:p w:rsidR="00F81F8D" w:rsidRDefault="00F81F8D" w:rsidP="00C16F18">
            <w:pPr>
              <w:tabs>
                <w:tab w:val="left" w:pos="5488"/>
              </w:tabs>
              <w:contextualSpacing/>
              <w:jc w:val="center"/>
            </w:pPr>
            <w:r>
              <w:t>20</w:t>
            </w:r>
          </w:p>
        </w:tc>
        <w:tc>
          <w:tcPr>
            <w:tcW w:w="1379" w:type="dxa"/>
          </w:tcPr>
          <w:p w:rsidR="00F81F8D" w:rsidRPr="00F81F8D" w:rsidRDefault="00F81F8D" w:rsidP="00F81F8D">
            <w:pPr>
              <w:tabs>
                <w:tab w:val="left" w:pos="5488"/>
              </w:tabs>
              <w:contextualSpacing/>
              <w:jc w:val="center"/>
            </w:pPr>
            <w:r w:rsidRPr="00F81F8D">
              <w:t>17887,11 рублей (</w:t>
            </w:r>
            <w:r>
              <w:t>Семнадцать тысяч восемьсот восемьдесят семь</w:t>
            </w:r>
            <w:r w:rsidRPr="00F81F8D">
              <w:t xml:space="preserve"> рубл</w:t>
            </w:r>
            <w:r>
              <w:t>ей</w:t>
            </w:r>
            <w:r w:rsidRPr="00F81F8D">
              <w:t xml:space="preserve"> </w:t>
            </w:r>
            <w:r>
              <w:t>одиннадцать</w:t>
            </w:r>
            <w:r w:rsidRPr="00F81F8D">
              <w:t xml:space="preserve"> копе</w:t>
            </w:r>
            <w:r>
              <w:t>е</w:t>
            </w:r>
            <w:r w:rsidRPr="00F81F8D">
              <w:t>к)</w:t>
            </w:r>
          </w:p>
        </w:tc>
      </w:tr>
    </w:tbl>
    <w:p w:rsidR="00F81F8D" w:rsidRDefault="00F81F8D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Cs/>
        </w:rPr>
      </w:pP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 w:rsidRPr="00496987">
        <w:rPr>
          <w:rFonts w:eastAsia="Calibri"/>
          <w:bCs/>
        </w:rPr>
        <w:t xml:space="preserve">Претендент на участие вносит денежные средства на расчетный счет Электронной площадки http://www.rts-tender.ru. Порядок зачисления и возврата денежных средств на расчетный счет Оператора определяется в соответствии с Регламентом, опубликованном на сайте Оператора. Задаток возвращается всем Участникам аукциона, кроме победителя. Задаток, перечисленный победителем аукциона, засчитывается в сумму платежа по договору </w:t>
      </w:r>
      <w:r w:rsidR="008F56F3">
        <w:rPr>
          <w:rFonts w:eastAsia="Calibri"/>
          <w:bCs/>
        </w:rPr>
        <w:t>купли - продажи</w:t>
      </w:r>
      <w:r w:rsidRPr="00496987">
        <w:rPr>
          <w:rFonts w:eastAsia="Calibri"/>
          <w:bCs/>
        </w:rPr>
        <w:t xml:space="preserve">. </w:t>
      </w:r>
      <w:r w:rsidRPr="0049698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9" w:history="1">
        <w:r w:rsidRPr="00496987">
          <w:rPr>
            <w:rStyle w:val="a9"/>
            <w:rFonts w:eastAsia="Calibri"/>
            <w:b/>
          </w:rPr>
          <w:t>статьей 437</w:t>
        </w:r>
      </w:hyperlink>
      <w:r w:rsidRPr="00496987">
        <w:rPr>
          <w:rFonts w:eastAsia="Calibri"/>
          <w:b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8565D9" w:rsidRPr="00496987" w:rsidRDefault="0031387C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5</w:t>
      </w:r>
      <w:r w:rsidR="00C16F18">
        <w:rPr>
          <w:rFonts w:eastAsia="Calibri"/>
          <w:b/>
        </w:rPr>
        <w:t>.</w:t>
      </w:r>
      <w:r w:rsidR="00946202">
        <w:rPr>
          <w:rFonts w:eastAsia="Calibri"/>
          <w:b/>
        </w:rPr>
        <w:t>1</w:t>
      </w:r>
      <w:r w:rsidR="00C16F18">
        <w:rPr>
          <w:rFonts w:eastAsia="Calibri"/>
          <w:b/>
        </w:rPr>
        <w:t>. Порядок возврата задатка: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lastRenderedPageBreak/>
        <w:t>а) участникам аукциона, за исключением его победителя, - в течение 3 рабочих дней со дня подведения итогов аукциона в электронной форме;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б) претендентам, не допущенным к участию в аукционе, - в течение 3 рабочих дней со дня подписания протокола о признании претендентов участниками аукциона.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Задаток, перечисленный победителем аукциона, засчитывается в сумму платежа по договору </w:t>
      </w:r>
      <w:r w:rsidR="008F56F3">
        <w:rPr>
          <w:rFonts w:eastAsia="Calibri"/>
        </w:rPr>
        <w:t>купли - продажи</w:t>
      </w:r>
      <w:r w:rsidRPr="00496987">
        <w:rPr>
          <w:rFonts w:eastAsia="Calibri"/>
        </w:rPr>
        <w:t xml:space="preserve"> земельного участка.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При уклонении или отказе победителя аукциона от заключения в установленный срок договора </w:t>
      </w:r>
      <w:r w:rsidR="008F56F3">
        <w:rPr>
          <w:rFonts w:eastAsia="Calibri"/>
        </w:rPr>
        <w:t>купли - продажи</w:t>
      </w:r>
      <w:r w:rsidRPr="00496987">
        <w:rPr>
          <w:rFonts w:eastAsia="Calibri"/>
        </w:rPr>
        <w:t xml:space="preserve"> земельного участка задаток ему не возвращается, и он утрачивает право на заключение указанного договора.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rFonts w:eastAsia="Calibri"/>
          <w:b/>
        </w:rPr>
      </w:pPr>
      <w:r>
        <w:rPr>
          <w:b/>
        </w:rPr>
        <w:t>6</w:t>
      </w:r>
      <w:r w:rsidR="008565D9" w:rsidRPr="00496987">
        <w:rPr>
          <w:b/>
        </w:rPr>
        <w:t xml:space="preserve">. </w:t>
      </w:r>
      <w:r w:rsidR="008565D9" w:rsidRPr="00496987">
        <w:rPr>
          <w:rFonts w:eastAsia="Calibri"/>
          <w:b/>
        </w:rPr>
        <w:t xml:space="preserve">Порядок ознакомления с документами и информацией о земельном участке, условиями договора </w:t>
      </w:r>
      <w:r w:rsidR="00F81F8D">
        <w:rPr>
          <w:rFonts w:eastAsia="Calibri"/>
          <w:b/>
        </w:rPr>
        <w:t xml:space="preserve">купли – продажи </w:t>
      </w:r>
      <w:r w:rsidR="008565D9" w:rsidRPr="00496987">
        <w:rPr>
          <w:rFonts w:eastAsia="Calibri"/>
          <w:b/>
        </w:rPr>
        <w:t>земельного участка.</w:t>
      </w:r>
    </w:p>
    <w:p w:rsidR="008565D9" w:rsidRPr="00496987" w:rsidRDefault="008565D9" w:rsidP="00C16F18">
      <w:pPr>
        <w:ind w:firstLine="567"/>
        <w:jc w:val="both"/>
        <w:rPr>
          <w:rFonts w:eastAsia="Calibri"/>
        </w:rPr>
      </w:pPr>
      <w:r w:rsidRPr="00496987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="00F81F8D">
        <w:rPr>
          <w:rFonts w:eastAsia="Calibri"/>
          <w:bCs/>
        </w:rPr>
        <w:t xml:space="preserve">купли-продажи </w:t>
      </w:r>
      <w:r w:rsidRPr="00496987">
        <w:rPr>
          <w:rFonts w:eastAsia="Calibri"/>
        </w:rPr>
        <w:t xml:space="preserve">земельного участка 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496987">
          <w:rPr>
            <w:rStyle w:val="a9"/>
          </w:rPr>
          <w:t>www.torgi.gov.ru</w:t>
        </w:r>
      </w:hyperlink>
      <w:r w:rsidRPr="00496987">
        <w:rPr>
          <w:rFonts w:eastAsia="Calibri"/>
        </w:rPr>
        <w:t xml:space="preserve">, официальном </w:t>
      </w:r>
      <w:r w:rsidRPr="00496987">
        <w:t xml:space="preserve">сайте Администрации </w:t>
      </w:r>
      <w:r w:rsidR="00C16F18">
        <w:t>Смоленского</w:t>
      </w:r>
      <w:r w:rsidRPr="00496987">
        <w:t xml:space="preserve"> района </w:t>
      </w:r>
      <w:r w:rsidR="00C16F18">
        <w:t>Алтайского края</w:t>
      </w:r>
      <w:r w:rsidRPr="00496987">
        <w:rPr>
          <w:color w:val="00009C"/>
        </w:rPr>
        <w:t xml:space="preserve"> </w:t>
      </w:r>
      <w:hyperlink r:id="rId11" w:history="1">
        <w:r w:rsidR="00C16F18" w:rsidRPr="00D70EB7">
          <w:rPr>
            <w:rStyle w:val="a9"/>
          </w:rPr>
          <w:t>https://smolenskij-r22.gosweb.gosuslugi.ru</w:t>
        </w:r>
      </w:hyperlink>
      <w:r w:rsidRPr="00496987">
        <w:rPr>
          <w:color w:val="00009C"/>
        </w:rPr>
        <w:t xml:space="preserve"> и </w:t>
      </w:r>
      <w:r w:rsidRPr="00496987">
        <w:t xml:space="preserve">на </w:t>
      </w:r>
      <w:r w:rsidRPr="00496987">
        <w:rPr>
          <w:bCs/>
        </w:rPr>
        <w:t xml:space="preserve">открытой для доступа неограниченного круга лиц части электронной площадки </w:t>
      </w:r>
      <w:r w:rsidRPr="00496987">
        <w:t xml:space="preserve">на сайте </w:t>
      </w:r>
      <w:hyperlink r:id="rId12" w:history="1">
        <w:r w:rsidRPr="00496987">
          <w:rPr>
            <w:rStyle w:val="a9"/>
          </w:rPr>
          <w:t>http://www.rts-tender.ru</w:t>
        </w:r>
      </w:hyperlink>
      <w:r w:rsidR="00C16F18">
        <w:t>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lang w:eastAsia="en-US"/>
        </w:rPr>
      </w:pPr>
      <w:r w:rsidRPr="00496987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496987">
        <w:rPr>
          <w:rFonts w:eastAsia="Calibri"/>
        </w:rPr>
        <w:t>Оператора электронной площадки</w:t>
      </w:r>
      <w:r w:rsidRPr="00496987">
        <w:t xml:space="preserve"> запрос о разъяснении размещенной информации.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 xml:space="preserve">С документацией на земельные участки, условиями договора </w:t>
      </w:r>
      <w:r w:rsidR="00F81F8D">
        <w:t>купли-продажи</w:t>
      </w:r>
      <w:r w:rsidRPr="00496987">
        <w:t xml:space="preserve"> земельных участков можно ознакомиться в </w:t>
      </w:r>
      <w:r w:rsidR="00C16F18">
        <w:t>А</w:t>
      </w:r>
      <w:r w:rsidRPr="00496987">
        <w:t xml:space="preserve">дминистрации </w:t>
      </w:r>
      <w:r w:rsidR="00C16F18">
        <w:t>Смоленского района Алтайского края</w:t>
      </w:r>
      <w:r w:rsidRPr="00496987">
        <w:t>, на сайте</w:t>
      </w:r>
      <w:r w:rsidR="00C16F18">
        <w:t xml:space="preserve"> </w:t>
      </w:r>
      <w:r w:rsidRPr="00496987">
        <w:t>- http://www.</w:t>
      </w:r>
      <w:r w:rsidR="00C16F18">
        <w:t>rts-tender.ru, www.torgi.gov.ru.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b/>
        </w:rPr>
      </w:pPr>
      <w:r>
        <w:rPr>
          <w:b/>
        </w:rPr>
        <w:t>7</w:t>
      </w:r>
      <w:r w:rsidR="008565D9" w:rsidRPr="00496987">
        <w:rPr>
          <w:b/>
        </w:rPr>
        <w:t>. Форма подачи предложений о</w:t>
      </w:r>
      <w:r w:rsidR="008F56F3">
        <w:rPr>
          <w:b/>
        </w:rPr>
        <w:t xml:space="preserve"> цене продажи</w:t>
      </w:r>
      <w:r w:rsidR="008565D9" w:rsidRPr="00496987">
        <w:rPr>
          <w:b/>
        </w:rPr>
        <w:t xml:space="preserve"> земельн</w:t>
      </w:r>
      <w:r w:rsidR="008F56F3">
        <w:rPr>
          <w:b/>
        </w:rPr>
        <w:t>ого</w:t>
      </w:r>
      <w:r w:rsidR="008565D9" w:rsidRPr="00496987">
        <w:rPr>
          <w:b/>
        </w:rPr>
        <w:t xml:space="preserve"> участк</w:t>
      </w:r>
      <w:r w:rsidR="008F56F3">
        <w:rPr>
          <w:b/>
        </w:rPr>
        <w:t>а</w:t>
      </w:r>
      <w:r w:rsidR="008565D9" w:rsidRPr="00496987">
        <w:rPr>
          <w:b/>
        </w:rPr>
        <w:t>.</w:t>
      </w:r>
    </w:p>
    <w:p w:rsidR="008565D9" w:rsidRPr="00496987" w:rsidRDefault="008565D9" w:rsidP="008012D0">
      <w:pPr>
        <w:widowControl w:val="0"/>
        <w:ind w:firstLine="567"/>
        <w:contextualSpacing/>
        <w:jc w:val="both"/>
        <w:rPr>
          <w:color w:val="000000"/>
        </w:rPr>
      </w:pPr>
      <w:r w:rsidRPr="00496987">
        <w:t>Аукцион</w:t>
      </w:r>
      <w:r w:rsidRPr="00496987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</w:t>
      </w:r>
      <w:r w:rsidRPr="00496987">
        <w:rPr>
          <w:rFonts w:eastAsia="Calibri"/>
          <w:color w:val="000000"/>
        </w:rPr>
        <w:t>«РТС-тендер»</w:t>
      </w:r>
      <w:r w:rsidR="00C16F18">
        <w:rPr>
          <w:rFonts w:eastAsia="Calibri"/>
          <w:color w:val="000000"/>
        </w:rPr>
        <w:t>,</w:t>
      </w:r>
      <w:r w:rsidRPr="00496987">
        <w:rPr>
          <w:color w:val="000000"/>
        </w:rPr>
        <w:t xml:space="preserve"> размещенная</w:t>
      </w:r>
      <w:r w:rsidRPr="00496987">
        <w:t xml:space="preserve"> на сайте http://www.rts-tender.ru в сети Интернет.</w:t>
      </w:r>
    </w:p>
    <w:p w:rsidR="008565D9" w:rsidRPr="00496987" w:rsidRDefault="0031387C" w:rsidP="008012D0">
      <w:pPr>
        <w:widowControl w:val="0"/>
        <w:tabs>
          <w:tab w:val="num" w:pos="0"/>
        </w:tabs>
        <w:ind w:firstLine="567"/>
        <w:contextualSpacing/>
        <w:jc w:val="both"/>
        <w:rPr>
          <w:b/>
        </w:rPr>
      </w:pPr>
      <w:r>
        <w:rPr>
          <w:b/>
        </w:rPr>
        <w:t>8</w:t>
      </w:r>
      <w:r w:rsidR="008565D9" w:rsidRPr="00496987">
        <w:rPr>
          <w:b/>
        </w:rPr>
        <w:t>. Порядок проведения аукциона в электронной форме, определения его победителя и место подведения итогов.</w:t>
      </w:r>
    </w:p>
    <w:p w:rsidR="008565D9" w:rsidRPr="00496987" w:rsidRDefault="008565D9" w:rsidP="008012D0">
      <w:pPr>
        <w:spacing w:before="120"/>
        <w:ind w:firstLine="567"/>
        <w:contextualSpacing/>
        <w:jc w:val="both"/>
        <w:rPr>
          <w:rFonts w:eastAsia="Calibri"/>
          <w:lang w:eastAsia="en-US"/>
        </w:rPr>
      </w:pPr>
      <w:r w:rsidRPr="00496987">
        <w:t xml:space="preserve">Аукцион в электронной форме проводится в указанные в информационном сообщении день и час </w:t>
      </w:r>
      <w:r w:rsidRPr="00496987">
        <w:rPr>
          <w:rFonts w:eastAsia="Calibri"/>
        </w:rPr>
        <w:t>путем последовательного повышения участниками начальной цены продажи на величину, равную</w:t>
      </w:r>
      <w:r w:rsidR="00CF3C9B">
        <w:rPr>
          <w:rFonts w:eastAsia="Calibri"/>
        </w:rPr>
        <w:t xml:space="preserve"> </w:t>
      </w:r>
      <w:r w:rsidRPr="00496987">
        <w:rPr>
          <w:rFonts w:eastAsia="Calibri"/>
        </w:rPr>
        <w:t>величине «шага аукциона».</w:t>
      </w:r>
    </w:p>
    <w:p w:rsidR="00790B13" w:rsidRDefault="008565D9" w:rsidP="008012D0">
      <w:pPr>
        <w:ind w:firstLine="567"/>
        <w:contextualSpacing/>
        <w:jc w:val="both"/>
        <w:rPr>
          <w:color w:val="000000"/>
        </w:rPr>
      </w:pPr>
      <w:r w:rsidRPr="00496987">
        <w:rPr>
          <w:rFonts w:eastAsia="Calibri"/>
        </w:rPr>
        <w:t xml:space="preserve">«Шаг аукциона» устанавливается по каждому лоту отдельно </w:t>
      </w:r>
      <w:r w:rsidRPr="00496987">
        <w:rPr>
          <w:color w:val="000000"/>
        </w:rPr>
        <w:t>в размере 3 процентов начальной цены и не изменяется в течение всего аукциона.</w:t>
      </w:r>
    </w:p>
    <w:p w:rsidR="00BA4959" w:rsidRPr="00496987" w:rsidRDefault="00BA4959" w:rsidP="008012D0">
      <w:pPr>
        <w:ind w:firstLine="567"/>
        <w:contextualSpacing/>
        <w:jc w:val="both"/>
        <w:rPr>
          <w:color w:val="000000"/>
        </w:rPr>
      </w:pPr>
    </w:p>
    <w:tbl>
      <w:tblPr>
        <w:tblpPr w:leftFromText="180" w:rightFromText="180" w:vertAnchor="text" w:horzAnchor="margin" w:tblpY="144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"/>
        <w:gridCol w:w="4549"/>
        <w:gridCol w:w="2341"/>
        <w:gridCol w:w="1171"/>
        <w:gridCol w:w="1292"/>
      </w:tblGrid>
      <w:tr w:rsidR="008565D9" w:rsidRPr="00496987" w:rsidTr="00F81F8D">
        <w:tc>
          <w:tcPr>
            <w:tcW w:w="731" w:type="dxa"/>
          </w:tcPr>
          <w:p w:rsidR="008565D9" w:rsidRPr="00496987" w:rsidRDefault="008565D9" w:rsidP="00790B13">
            <w:pPr>
              <w:tabs>
                <w:tab w:val="left" w:pos="5488"/>
              </w:tabs>
              <w:contextualSpacing/>
              <w:jc w:val="both"/>
              <w:rPr>
                <w:color w:val="000000"/>
              </w:rPr>
            </w:pPr>
            <w:r w:rsidRPr="00496987">
              <w:rPr>
                <w:color w:val="000000"/>
              </w:rPr>
              <w:t>№ лота</w:t>
            </w:r>
          </w:p>
        </w:tc>
        <w:tc>
          <w:tcPr>
            <w:tcW w:w="4549" w:type="dxa"/>
          </w:tcPr>
          <w:p w:rsidR="008565D9" w:rsidRPr="00496987" w:rsidRDefault="008565D9" w:rsidP="00F81F8D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</w:t>
            </w:r>
          </w:p>
        </w:tc>
        <w:tc>
          <w:tcPr>
            <w:tcW w:w="2341" w:type="dxa"/>
          </w:tcPr>
          <w:p w:rsidR="008565D9" w:rsidRPr="00496987" w:rsidRDefault="00C16F18" w:rsidP="008F56F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094B61">
              <w:t>начальн</w:t>
            </w:r>
            <w:r w:rsidR="008F56F3">
              <w:t>ая</w:t>
            </w:r>
            <w:r w:rsidRPr="00094B61">
              <w:t xml:space="preserve"> </w:t>
            </w:r>
            <w:r w:rsidR="008F56F3">
              <w:t xml:space="preserve">цена </w:t>
            </w:r>
            <w:r w:rsidR="008F56F3" w:rsidRPr="008F56F3">
              <w:t>продажи</w:t>
            </w:r>
            <w:r w:rsidRPr="008F56F3">
              <w:rPr>
                <w:color w:val="000000"/>
              </w:rPr>
              <w:t xml:space="preserve"> </w:t>
            </w:r>
            <w:r w:rsidR="008565D9" w:rsidRPr="008F56F3">
              <w:rPr>
                <w:color w:val="000000"/>
              </w:rPr>
              <w:t>(в</w:t>
            </w:r>
            <w:r w:rsidR="008565D9" w:rsidRPr="00496987">
              <w:rPr>
                <w:color w:val="000000"/>
              </w:rPr>
              <w:t xml:space="preserve"> руб.)</w:t>
            </w:r>
          </w:p>
        </w:tc>
        <w:tc>
          <w:tcPr>
            <w:tcW w:w="1171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Шаг аукциона в %</w:t>
            </w:r>
          </w:p>
        </w:tc>
        <w:tc>
          <w:tcPr>
            <w:tcW w:w="1292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Сумма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рублях</w:t>
            </w:r>
          </w:p>
        </w:tc>
      </w:tr>
      <w:tr w:rsidR="0089624A" w:rsidRPr="00496987" w:rsidTr="00F81F8D">
        <w:trPr>
          <w:trHeight w:val="2765"/>
        </w:trPr>
        <w:tc>
          <w:tcPr>
            <w:tcW w:w="731" w:type="dxa"/>
          </w:tcPr>
          <w:p w:rsidR="0089624A" w:rsidRPr="00496987" w:rsidRDefault="0089624A" w:rsidP="00F81F8D">
            <w:pPr>
              <w:tabs>
                <w:tab w:val="left" w:pos="5488"/>
              </w:tabs>
              <w:contextualSpacing/>
              <w:jc w:val="both"/>
              <w:rPr>
                <w:color w:val="000000"/>
              </w:rPr>
            </w:pPr>
            <w:r w:rsidRPr="00496987">
              <w:rPr>
                <w:color w:val="000000"/>
              </w:rPr>
              <w:lastRenderedPageBreak/>
              <w:t>1</w:t>
            </w:r>
          </w:p>
        </w:tc>
        <w:tc>
          <w:tcPr>
            <w:tcW w:w="4549" w:type="dxa"/>
          </w:tcPr>
          <w:p w:rsidR="0089624A" w:rsidRPr="00496987" w:rsidRDefault="0089624A" w:rsidP="00501893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ЛОТ 1</w:t>
            </w:r>
            <w:r>
              <w:rPr>
                <w:color w:val="000000"/>
              </w:rPr>
              <w:t>:</w:t>
            </w:r>
          </w:p>
          <w:p w:rsidR="0089624A" w:rsidRPr="00094B61" w:rsidRDefault="0089624A" w:rsidP="00501893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094B61">
              <w:t>земельный участок с кадастровым номером 22:41:0</w:t>
            </w:r>
            <w:r>
              <w:t>40532</w:t>
            </w:r>
            <w:r w:rsidRPr="00094B61">
              <w:t>:</w:t>
            </w:r>
            <w:r>
              <w:t>196</w:t>
            </w:r>
            <w:r w:rsidRPr="00094B61">
              <w:t xml:space="preserve">, площадью </w:t>
            </w:r>
            <w:r>
              <w:t>2002</w:t>
            </w:r>
            <w:r w:rsidRPr="00094B61">
              <w:t xml:space="preserve"> кв. м, категория земель: земли </w:t>
            </w:r>
            <w:r>
              <w:t>населенных пунктов</w:t>
            </w:r>
            <w:r w:rsidRPr="00094B61">
              <w:t xml:space="preserve">, разрешенное использование: </w:t>
            </w:r>
            <w:r>
              <w:t>для ведения личного подсобного хозяйства</w:t>
            </w:r>
            <w:r w:rsidRPr="00094B61">
              <w:t>, местоположение:</w:t>
            </w:r>
            <w:r>
              <w:t xml:space="preserve"> Российская Федерация,</w:t>
            </w:r>
            <w:r w:rsidRPr="00094B61">
              <w:t xml:space="preserve"> Алтайский край, Смоленский</w:t>
            </w:r>
            <w:r>
              <w:t xml:space="preserve"> </w:t>
            </w:r>
            <w:r w:rsidRPr="00094B61">
              <w:t xml:space="preserve">район, </w:t>
            </w:r>
            <w:r>
              <w:t>с. Сычевка, пер. Степной</w:t>
            </w:r>
            <w:r w:rsidRPr="00094B61">
              <w:t>,</w:t>
            </w:r>
            <w:r>
              <w:t xml:space="preserve"> 3 «б»,</w:t>
            </w:r>
            <w:r w:rsidRPr="00094B61">
              <w:t xml:space="preserve"> цель использования: </w:t>
            </w:r>
            <w:r>
              <w:t>для ведения личного подсобного хозяйства.</w:t>
            </w:r>
          </w:p>
        </w:tc>
        <w:tc>
          <w:tcPr>
            <w:tcW w:w="2341" w:type="dxa"/>
          </w:tcPr>
          <w:p w:rsidR="0089624A" w:rsidRPr="00094B61" w:rsidRDefault="0089624A" w:rsidP="00501893">
            <w:pPr>
              <w:shd w:val="clear" w:color="auto" w:fill="FFFFFF"/>
              <w:contextualSpacing/>
              <w:rPr>
                <w:color w:val="000000"/>
              </w:rPr>
            </w:pPr>
            <w:r>
              <w:t>85465,38</w:t>
            </w:r>
            <w:r w:rsidRPr="00094B61">
              <w:t xml:space="preserve"> руб. (</w:t>
            </w:r>
            <w:r>
              <w:t>Восемьдесят пять</w:t>
            </w:r>
            <w:r w:rsidRPr="00094B61">
              <w:t xml:space="preserve"> тысяч </w:t>
            </w:r>
            <w:r>
              <w:t>четыреста шестьдесят пять</w:t>
            </w:r>
            <w:r w:rsidRPr="00094B61">
              <w:t xml:space="preserve"> рубл</w:t>
            </w:r>
            <w:r>
              <w:t>ей</w:t>
            </w:r>
            <w:r w:rsidRPr="00094B61">
              <w:t xml:space="preserve"> </w:t>
            </w:r>
            <w:r>
              <w:t>тридцать восемь</w:t>
            </w:r>
            <w:r w:rsidRPr="00094B61">
              <w:t xml:space="preserve"> копе</w:t>
            </w:r>
            <w:r>
              <w:t>е</w:t>
            </w:r>
            <w:r w:rsidRPr="00094B61">
              <w:t>к)</w:t>
            </w:r>
            <w:r w:rsidRPr="00094B61">
              <w:rPr>
                <w:color w:val="000000"/>
              </w:rPr>
              <w:t xml:space="preserve"> НДС не облагается.</w:t>
            </w:r>
          </w:p>
        </w:tc>
        <w:tc>
          <w:tcPr>
            <w:tcW w:w="1171" w:type="dxa"/>
          </w:tcPr>
          <w:p w:rsidR="0089624A" w:rsidRPr="00496987" w:rsidRDefault="0089624A" w:rsidP="00F81F8D">
            <w:pPr>
              <w:tabs>
                <w:tab w:val="left" w:pos="5488"/>
              </w:tabs>
              <w:contextualSpacing/>
              <w:jc w:val="center"/>
            </w:pPr>
            <w:r w:rsidRPr="00496987">
              <w:t>3</w:t>
            </w:r>
          </w:p>
        </w:tc>
        <w:tc>
          <w:tcPr>
            <w:tcW w:w="1292" w:type="dxa"/>
          </w:tcPr>
          <w:p w:rsidR="0089624A" w:rsidRPr="0089624A" w:rsidRDefault="0089624A" w:rsidP="00F81F8D">
            <w:pPr>
              <w:tabs>
                <w:tab w:val="left" w:pos="5488"/>
              </w:tabs>
              <w:contextualSpacing/>
              <w:jc w:val="center"/>
            </w:pPr>
            <w:r w:rsidRPr="0089624A">
              <w:t>2563,96</w:t>
            </w:r>
            <w:r w:rsidR="008F56F3">
              <w:t xml:space="preserve"> руб.</w:t>
            </w:r>
          </w:p>
        </w:tc>
      </w:tr>
      <w:tr w:rsidR="0089624A" w:rsidRPr="00496987" w:rsidTr="00F81F8D">
        <w:trPr>
          <w:trHeight w:val="2765"/>
        </w:trPr>
        <w:tc>
          <w:tcPr>
            <w:tcW w:w="731" w:type="dxa"/>
          </w:tcPr>
          <w:p w:rsidR="0089624A" w:rsidRPr="00496987" w:rsidRDefault="0089624A" w:rsidP="00F81F8D">
            <w:pPr>
              <w:tabs>
                <w:tab w:val="left" w:pos="5488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4549" w:type="dxa"/>
          </w:tcPr>
          <w:p w:rsidR="0089624A" w:rsidRPr="00496987" w:rsidRDefault="0089624A" w:rsidP="00501893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 xml:space="preserve">ЛОТ </w:t>
            </w:r>
            <w:r>
              <w:rPr>
                <w:color w:val="000000"/>
              </w:rPr>
              <w:t>2:</w:t>
            </w:r>
          </w:p>
          <w:p w:rsidR="0089624A" w:rsidRPr="00094B61" w:rsidRDefault="0089624A" w:rsidP="00501893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094B61">
              <w:t>земельный участок с кадастровым номером 22:41:0</w:t>
            </w:r>
            <w:r>
              <w:t>40532</w:t>
            </w:r>
            <w:r w:rsidRPr="00094B61">
              <w:t>:</w:t>
            </w:r>
            <w:r>
              <w:t>198</w:t>
            </w:r>
            <w:r w:rsidRPr="00094B61">
              <w:t xml:space="preserve">, площадью </w:t>
            </w:r>
            <w:r>
              <w:t>2095</w:t>
            </w:r>
            <w:r w:rsidRPr="00094B61">
              <w:t xml:space="preserve"> кв. м, категория земель: земли </w:t>
            </w:r>
            <w:r>
              <w:t>населенных пунктов</w:t>
            </w:r>
            <w:r w:rsidRPr="00094B61">
              <w:t xml:space="preserve">, разрешенное использование: </w:t>
            </w:r>
            <w:r>
              <w:t>для ведения личного подсобного хозяйства</w:t>
            </w:r>
            <w:r w:rsidRPr="00094B61">
              <w:t>, местоположение:</w:t>
            </w:r>
            <w:r>
              <w:t xml:space="preserve"> Российская Федерация,</w:t>
            </w:r>
            <w:r w:rsidRPr="00094B61">
              <w:t xml:space="preserve"> Алтайский край, Смоленский</w:t>
            </w:r>
            <w:r>
              <w:t xml:space="preserve"> </w:t>
            </w:r>
            <w:r w:rsidRPr="00094B61">
              <w:t xml:space="preserve">район, </w:t>
            </w:r>
            <w:r>
              <w:t>с. Сычевка, пер. Степной</w:t>
            </w:r>
            <w:r w:rsidRPr="00094B61">
              <w:t>,</w:t>
            </w:r>
            <w:r>
              <w:t xml:space="preserve"> 3 «в»,</w:t>
            </w:r>
            <w:r w:rsidRPr="00094B61">
              <w:t xml:space="preserve"> цель использования: </w:t>
            </w:r>
            <w:r>
              <w:t>для ведения личного подсобного хозяйства.</w:t>
            </w:r>
          </w:p>
        </w:tc>
        <w:tc>
          <w:tcPr>
            <w:tcW w:w="2341" w:type="dxa"/>
          </w:tcPr>
          <w:p w:rsidR="0089624A" w:rsidRPr="00094B61" w:rsidRDefault="0089624A" w:rsidP="00501893">
            <w:pPr>
              <w:shd w:val="clear" w:color="auto" w:fill="FFFFFF"/>
              <w:contextualSpacing/>
              <w:rPr>
                <w:color w:val="000000"/>
              </w:rPr>
            </w:pPr>
            <w:r>
              <w:t>89435,55</w:t>
            </w:r>
            <w:r w:rsidRPr="00094B61">
              <w:t xml:space="preserve"> руб. (</w:t>
            </w:r>
            <w:r>
              <w:t>Восемьдесят девять</w:t>
            </w:r>
            <w:r w:rsidRPr="00094B61">
              <w:t xml:space="preserve"> тысяч </w:t>
            </w:r>
            <w:r>
              <w:t>четыреста тридцать пять</w:t>
            </w:r>
            <w:r w:rsidRPr="00094B61">
              <w:t xml:space="preserve"> рубл</w:t>
            </w:r>
            <w:r>
              <w:t>ей</w:t>
            </w:r>
            <w:r w:rsidRPr="00094B61">
              <w:t xml:space="preserve"> </w:t>
            </w:r>
            <w:r>
              <w:t>пятьдесят пять</w:t>
            </w:r>
            <w:r w:rsidRPr="00094B61">
              <w:t xml:space="preserve"> копе</w:t>
            </w:r>
            <w:r>
              <w:t>е</w:t>
            </w:r>
            <w:r w:rsidRPr="00094B61">
              <w:t>к)</w:t>
            </w:r>
            <w:r w:rsidRPr="00094B61">
              <w:rPr>
                <w:color w:val="000000"/>
              </w:rPr>
              <w:t xml:space="preserve"> НДС не облагается.</w:t>
            </w:r>
          </w:p>
        </w:tc>
        <w:tc>
          <w:tcPr>
            <w:tcW w:w="1171" w:type="dxa"/>
          </w:tcPr>
          <w:p w:rsidR="0089624A" w:rsidRPr="00496987" w:rsidRDefault="008F56F3" w:rsidP="00F81F8D">
            <w:pPr>
              <w:tabs>
                <w:tab w:val="left" w:pos="5488"/>
              </w:tabs>
              <w:contextualSpacing/>
              <w:jc w:val="center"/>
            </w:pPr>
            <w:r>
              <w:t>3</w:t>
            </w:r>
          </w:p>
        </w:tc>
        <w:tc>
          <w:tcPr>
            <w:tcW w:w="1292" w:type="dxa"/>
          </w:tcPr>
          <w:p w:rsidR="0089624A" w:rsidRPr="0089624A" w:rsidRDefault="0089624A" w:rsidP="00F81F8D">
            <w:pPr>
              <w:tabs>
                <w:tab w:val="left" w:pos="5488"/>
              </w:tabs>
              <w:contextualSpacing/>
              <w:jc w:val="center"/>
            </w:pPr>
            <w:r w:rsidRPr="0089624A">
              <w:t>2683,07</w:t>
            </w:r>
            <w:r w:rsidR="008F56F3">
              <w:t xml:space="preserve"> руб.</w:t>
            </w:r>
          </w:p>
        </w:tc>
      </w:tr>
    </w:tbl>
    <w:p w:rsidR="008565D9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F3C9B" w:rsidRPr="00496987" w:rsidRDefault="00131D5B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П</w:t>
      </w:r>
      <w:r w:rsidRPr="00496987">
        <w:rPr>
          <w:rFonts w:eastAsia="Calibri"/>
        </w:rPr>
        <w:t xml:space="preserve">роцедуры аукциона </w:t>
      </w:r>
      <w:r>
        <w:rPr>
          <w:rFonts w:eastAsia="Calibri"/>
        </w:rPr>
        <w:t xml:space="preserve">установлена </w:t>
      </w:r>
      <w:r w:rsidR="00CF3C9B" w:rsidRPr="00496987">
        <w:rPr>
          <w:rFonts w:eastAsia="Calibri"/>
        </w:rPr>
        <w:t>Регламентом электронной площадки</w:t>
      </w:r>
    </w:p>
    <w:p w:rsidR="008565D9" w:rsidRPr="00496987" w:rsidRDefault="008565D9" w:rsidP="008012D0">
      <w:pPr>
        <w:ind w:firstLine="567"/>
        <w:contextualSpacing/>
        <w:jc w:val="both"/>
      </w:pPr>
      <w:r w:rsidRPr="00496987">
        <w:t xml:space="preserve">Победителем аукциона признается участник, предложивший наибольшую </w:t>
      </w:r>
      <w:r w:rsidR="008F56F3">
        <w:t>цену продажи земельного участка</w:t>
      </w:r>
      <w:r w:rsidRPr="00496987">
        <w:t>.</w:t>
      </w:r>
    </w:p>
    <w:p w:rsidR="008565D9" w:rsidRPr="00496987" w:rsidRDefault="008565D9" w:rsidP="008012D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bCs/>
        </w:rPr>
      </w:pPr>
      <w:r w:rsidRPr="00496987">
        <w:rPr>
          <w:bCs/>
        </w:rPr>
        <w:t xml:space="preserve">Протокол об итогах аукциона, содержащий наибольшую </w:t>
      </w:r>
      <w:r w:rsidR="008F56F3">
        <w:rPr>
          <w:bCs/>
        </w:rPr>
        <w:t>цену продажи</w:t>
      </w:r>
      <w:r w:rsidRPr="00496987">
        <w:rPr>
          <w:bCs/>
        </w:rPr>
        <w:t xml:space="preserve">, предложенную победителем, и удостоверяющий право победителя на </w:t>
      </w:r>
      <w:r w:rsidRPr="008F56F3">
        <w:rPr>
          <w:bCs/>
        </w:rPr>
        <w:t xml:space="preserve">заключение договора </w:t>
      </w:r>
      <w:r w:rsidR="008F56F3" w:rsidRPr="008F56F3">
        <w:rPr>
          <w:bCs/>
        </w:rPr>
        <w:t>купли - продажи</w:t>
      </w:r>
      <w:r w:rsidRPr="008F56F3">
        <w:rPr>
          <w:bCs/>
        </w:rPr>
        <w:t xml:space="preserve"> земельного у</w:t>
      </w:r>
      <w:r w:rsidRPr="00496987">
        <w:rPr>
          <w:bCs/>
        </w:rPr>
        <w:t>частка, подписывается продавцом в течение одного часа со времени получения электронного журнала.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outlineLvl w:val="1"/>
      </w:pPr>
      <w:r w:rsidRPr="00496987">
        <w:t>Процедура аукциона считается завершенной с момента подписания Продавцо</w:t>
      </w:r>
      <w:r w:rsidR="00131D5B">
        <w:t>м протокола об итогах аукциона.</w:t>
      </w:r>
    </w:p>
    <w:p w:rsidR="008565D9" w:rsidRPr="00496987" w:rsidRDefault="008565D9" w:rsidP="008012D0">
      <w:pPr>
        <w:ind w:firstLine="567"/>
        <w:contextualSpacing/>
        <w:rPr>
          <w:rFonts w:eastAsia="Calibri"/>
          <w:lang w:eastAsia="en-US"/>
        </w:rPr>
      </w:pPr>
      <w:r w:rsidRPr="00496987">
        <w:rPr>
          <w:rFonts w:eastAsia="Calibri"/>
        </w:rPr>
        <w:t>Аукцион признается несостоявшимся в следующих случаях: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не было подано ни одной заявки на участие либо ни один из Претендентов не признан участником;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принято решение о признании тольк</w:t>
      </w:r>
      <w:r w:rsidR="00131D5B">
        <w:rPr>
          <w:rFonts w:eastAsia="Calibri"/>
        </w:rPr>
        <w:t>о одного Претендента участником.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Решение о признании аукциона несостоявшимся оформляется протоколом об итогах аукциона.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предмет аукциона, в том числе сведения о местоположении и площади земельного участка;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сведения о последнем предложении о цене предмета аукциона;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сведения об участниках аукциона, а так же сведения о наименовании или ФИО победителя аукциона.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b/>
        </w:rPr>
      </w:pPr>
      <w:r>
        <w:rPr>
          <w:b/>
        </w:rPr>
        <w:t>9</w:t>
      </w:r>
      <w:r w:rsidR="008565D9" w:rsidRPr="00496987">
        <w:rPr>
          <w:b/>
        </w:rPr>
        <w:t xml:space="preserve">. Срок </w:t>
      </w:r>
      <w:r w:rsidR="008565D9" w:rsidRPr="008F56F3">
        <w:rPr>
          <w:b/>
        </w:rPr>
        <w:t xml:space="preserve">заключения договора </w:t>
      </w:r>
      <w:r w:rsidR="008F56F3" w:rsidRPr="008F56F3">
        <w:rPr>
          <w:b/>
        </w:rPr>
        <w:t>купли - продажи</w:t>
      </w:r>
      <w:r w:rsidR="008565D9" w:rsidRPr="008F56F3">
        <w:rPr>
          <w:b/>
        </w:rPr>
        <w:t>: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t xml:space="preserve">Договор </w:t>
      </w:r>
      <w:r w:rsidR="008F56F3">
        <w:t>купли - продажи</w:t>
      </w:r>
      <w:r w:rsidRPr="00496987">
        <w:t xml:space="preserve"> земельного заключается между администрацией и победителем не ранее чем через 10 дней со дня размещения информации о результатах аукциона</w:t>
      </w:r>
      <w:r w:rsidRPr="00496987">
        <w:rPr>
          <w:rFonts w:eastAsia="Calibri"/>
        </w:rPr>
        <w:t>.</w:t>
      </w:r>
    </w:p>
    <w:p w:rsidR="008F56F3" w:rsidRDefault="008F56F3" w:rsidP="008F56F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lastRenderedPageBreak/>
        <w:t xml:space="preserve">По результатам проведения аукциона договор заключается в электронной форме и подписывается усиленной квалифицированной </w:t>
      </w:r>
      <w:hyperlink r:id="rId13" w:anchor="/document/12184522/entry/21" w:history="1">
        <w:r w:rsidRPr="006A4A40">
          <w:rPr>
            <w:rStyle w:val="a9"/>
            <w:b/>
          </w:rPr>
          <w:t>электронной подписью</w:t>
        </w:r>
      </w:hyperlink>
      <w:r>
        <w:t xml:space="preserve"> </w:t>
      </w:r>
      <w:r>
        <w:rPr>
          <w:b/>
        </w:rPr>
        <w:t>сторон такого договора.</w:t>
      </w:r>
    </w:p>
    <w:p w:rsidR="008565D9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>При уклонении или отказе победителя аукциона</w:t>
      </w:r>
      <w:r w:rsidRPr="00496987">
        <w:rPr>
          <w:rFonts w:eastAsia="Calibri"/>
        </w:rPr>
        <w:t xml:space="preserve"> в электронной форме</w:t>
      </w:r>
      <w:r w:rsidRPr="00496987">
        <w:t xml:space="preserve"> от заключения в установленный срок договора </w:t>
      </w:r>
      <w:r w:rsidR="008F56F3">
        <w:t>купли - продажи</w:t>
      </w:r>
      <w:r w:rsidRPr="00496987">
        <w:t xml:space="preserve"> земельного участка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CF3C9B" w:rsidRDefault="00CF3C9B" w:rsidP="00CF3C9B">
      <w:pPr>
        <w:autoSpaceDE w:val="0"/>
        <w:autoSpaceDN w:val="0"/>
        <w:adjustRightInd w:val="0"/>
        <w:ind w:firstLine="567"/>
        <w:jc w:val="both"/>
      </w:pPr>
      <w:r w:rsidRPr="00CF3C9B">
        <w:t xml:space="preserve">Если договор </w:t>
      </w:r>
      <w:r w:rsidR="008F56F3">
        <w:t>купли - продажи</w:t>
      </w:r>
      <w:r w:rsidRPr="00CF3C9B">
        <w:t xml:space="preserve">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A689C" w:rsidRDefault="008A689C" w:rsidP="00CF3C9B">
      <w:pPr>
        <w:autoSpaceDE w:val="0"/>
        <w:autoSpaceDN w:val="0"/>
        <w:adjustRightInd w:val="0"/>
        <w:ind w:firstLine="567"/>
        <w:jc w:val="both"/>
      </w:pPr>
    </w:p>
    <w:p w:rsidR="008A689C" w:rsidRPr="002A615C" w:rsidRDefault="008A689C" w:rsidP="008A689C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10. Вознаграждение Оператора ЭП</w:t>
      </w:r>
    </w:p>
    <w:p w:rsidR="008A689C" w:rsidRDefault="008A689C" w:rsidP="008A689C">
      <w:pPr>
        <w:autoSpaceDE w:val="0"/>
        <w:autoSpaceDN w:val="0"/>
        <w:adjustRightInd w:val="0"/>
        <w:ind w:firstLine="567"/>
        <w:jc w:val="both"/>
      </w:pPr>
      <w:r>
        <w:t xml:space="preserve">10.1. Размер вознаграждения за Услуги Оператора ЭП определяется в соответствии с Тарифами на условиях разового оказания услуг. Оператором ЭП могут быть установлены специальные условия взимания вознаграждения за оказание Услуг по отдельным типам Торговых процедур, которые размещаются по адресу в информационно-телекоммуникационной сети «Интернет»: https://www.rts-tender.ru/tariffs/platformproperty-sales-tariffs. </w:t>
      </w:r>
    </w:p>
    <w:p w:rsidR="008A689C" w:rsidRDefault="008A689C" w:rsidP="008A689C">
      <w:pPr>
        <w:autoSpaceDE w:val="0"/>
        <w:autoSpaceDN w:val="0"/>
        <w:adjustRightInd w:val="0"/>
        <w:ind w:firstLine="567"/>
        <w:jc w:val="both"/>
      </w:pPr>
      <w:r>
        <w:t xml:space="preserve">10.2. Разовое оказание услуг – оказание Оператором ЭП услуг по предоставлению доступа к функционалу ЭП, связанных с участием в Торговых процедурах, проводимых на ЭП с возможностью однократного участия в Торговой процедуре/лоте, предоставленное в соответствии с Регламентом ЭП, приобретается непосредственно в момент подачи заявки на участие в Торговой процедуре/лоте. </w:t>
      </w:r>
    </w:p>
    <w:p w:rsidR="008A689C" w:rsidRPr="0089624A" w:rsidRDefault="008A689C" w:rsidP="008A689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t xml:space="preserve">10.3. Для получения Услуг Клиенту ЭП необходимо обеспечить наличие на Аналитическом счете Клиента ЭП суммы денежных средств, составляющих стоимость оказания Услуг в размере, указанном в Тарифах, которые подлежат блокированию Оператором ЭП и </w:t>
      </w:r>
      <w:r w:rsidRPr="0089624A">
        <w:rPr>
          <w:color w:val="000000" w:themeColor="text1"/>
        </w:rPr>
        <w:t>взиманию в случаях, предусмотренных Тарифами.</w:t>
      </w:r>
    </w:p>
    <w:p w:rsidR="0089624A" w:rsidRPr="0089624A" w:rsidRDefault="008A689C" w:rsidP="0089624A">
      <w:pPr>
        <w:ind w:firstLine="567"/>
        <w:rPr>
          <w:color w:val="000000" w:themeColor="text1"/>
        </w:rPr>
      </w:pPr>
      <w:r w:rsidRPr="0089624A">
        <w:rPr>
          <w:color w:val="000000" w:themeColor="text1"/>
        </w:rPr>
        <w:t xml:space="preserve">Тарифы </w:t>
      </w:r>
      <w:r w:rsidR="0089624A" w:rsidRPr="0089624A">
        <w:rPr>
          <w:color w:val="000000" w:themeColor="text1"/>
        </w:rPr>
        <w:t xml:space="preserve">реализация (продажа) земельных участков </w:t>
      </w:r>
      <w:r w:rsidR="0089624A" w:rsidRPr="0089624A">
        <w:rPr>
          <w:rStyle w:val="tabstitle"/>
          <w:color w:val="000000" w:themeColor="text1"/>
          <w:bdr w:val="none" w:sz="0" w:space="0" w:color="auto" w:frame="1"/>
        </w:rPr>
        <w:t>аукцион</w:t>
      </w:r>
    </w:p>
    <w:p w:rsidR="0089624A" w:rsidRPr="0089624A" w:rsidRDefault="0089624A" w:rsidP="0089624A">
      <w:pPr>
        <w:shd w:val="clear" w:color="auto" w:fill="FFFFFF"/>
        <w:ind w:firstLine="567"/>
        <w:jc w:val="both"/>
        <w:textAlignment w:val="baseline"/>
        <w:rPr>
          <w:rStyle w:val="acor-bodytext"/>
          <w:color w:val="000000" w:themeColor="text1"/>
          <w:bdr w:val="none" w:sz="0" w:space="0" w:color="auto" w:frame="1"/>
        </w:rPr>
      </w:pPr>
      <w:r w:rsidRPr="0089624A">
        <w:rPr>
          <w:rStyle w:val="acor-bodytext"/>
          <w:color w:val="000000" w:themeColor="text1"/>
          <w:bdr w:val="none" w:sz="0" w:space="0" w:color="auto" w:frame="1"/>
        </w:rPr>
        <w:t>Размер тарифа – 1% от начальной цены имущества и не более 5 000 рублей, без учета НДС.</w:t>
      </w:r>
    </w:p>
    <w:p w:rsidR="008A689C" w:rsidRPr="0089624A" w:rsidRDefault="0089624A" w:rsidP="0089624A">
      <w:pPr>
        <w:shd w:val="clear" w:color="auto" w:fill="FFFFFF"/>
        <w:ind w:firstLine="567"/>
        <w:jc w:val="both"/>
        <w:textAlignment w:val="baseline"/>
      </w:pPr>
      <w:r w:rsidRPr="0089624A">
        <w:rPr>
          <w:rStyle w:val="acor-bodytext"/>
          <w:color w:val="000000" w:themeColor="text1"/>
          <w:bdr w:val="none" w:sz="0" w:space="0" w:color="auto" w:frame="1"/>
        </w:rPr>
        <w:t>Размер тарифа – 1% от начальной цены имущества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</w:t>
      </w:r>
      <w:r>
        <w:rPr>
          <w:rStyle w:val="acor-bodytext"/>
          <w:color w:val="000000" w:themeColor="text1"/>
          <w:bdr w:val="none" w:sz="0" w:space="0" w:color="auto" w:frame="1"/>
        </w:rPr>
        <w:t>.</w:t>
      </w:r>
    </w:p>
    <w:sectPr w:rsidR="008A689C" w:rsidRPr="0089624A" w:rsidSect="00094B61">
      <w:headerReference w:type="default" r:id="rId14"/>
      <w:pgSz w:w="11906" w:h="16838" w:code="9"/>
      <w:pgMar w:top="567" w:right="851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39A" w:rsidRDefault="00F6139A">
      <w:r>
        <w:separator/>
      </w:r>
    </w:p>
  </w:endnote>
  <w:endnote w:type="continuationSeparator" w:id="1">
    <w:p w:rsidR="00F6139A" w:rsidRDefault="00F61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39A" w:rsidRDefault="00F6139A">
      <w:r>
        <w:separator/>
      </w:r>
    </w:p>
  </w:footnote>
  <w:footnote w:type="continuationSeparator" w:id="1">
    <w:p w:rsidR="00F6139A" w:rsidRDefault="00F613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F8D" w:rsidRDefault="00F81F8D">
    <w:pPr>
      <w:pStyle w:val="af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E32BC">
      <w:rPr>
        <w:rStyle w:val="ac"/>
        <w:noProof/>
      </w:rPr>
      <w:t>2</w:t>
    </w:r>
    <w:r>
      <w:rPr>
        <w:rStyle w:val="ac"/>
      </w:rPr>
      <w:fldChar w:fldCharType="end"/>
    </w:r>
  </w:p>
  <w:p w:rsidR="00F81F8D" w:rsidRDefault="00F81F8D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B89"/>
    <w:multiLevelType w:val="hybridMultilevel"/>
    <w:tmpl w:val="4D308AD4"/>
    <w:lvl w:ilvl="0" w:tplc="7A3CF58C">
      <w:start w:val="1"/>
      <w:numFmt w:val="decimal"/>
      <w:lvlText w:val="%1."/>
      <w:lvlJc w:val="left"/>
    </w:lvl>
    <w:lvl w:ilvl="1" w:tplc="989CFD26">
      <w:numFmt w:val="decimal"/>
      <w:lvlText w:val=""/>
      <w:lvlJc w:val="left"/>
    </w:lvl>
    <w:lvl w:ilvl="2" w:tplc="5E44D3BC">
      <w:numFmt w:val="decimal"/>
      <w:lvlText w:val=""/>
      <w:lvlJc w:val="left"/>
    </w:lvl>
    <w:lvl w:ilvl="3" w:tplc="7B340F36">
      <w:numFmt w:val="decimal"/>
      <w:lvlText w:val=""/>
      <w:lvlJc w:val="left"/>
    </w:lvl>
    <w:lvl w:ilvl="4" w:tplc="0F20A7FA">
      <w:numFmt w:val="decimal"/>
      <w:lvlText w:val=""/>
      <w:lvlJc w:val="left"/>
    </w:lvl>
    <w:lvl w:ilvl="5" w:tplc="B7802736">
      <w:numFmt w:val="decimal"/>
      <w:lvlText w:val=""/>
      <w:lvlJc w:val="left"/>
    </w:lvl>
    <w:lvl w:ilvl="6" w:tplc="B61AAD4C">
      <w:numFmt w:val="decimal"/>
      <w:lvlText w:val=""/>
      <w:lvlJc w:val="left"/>
    </w:lvl>
    <w:lvl w:ilvl="7" w:tplc="D1BCCC54">
      <w:numFmt w:val="decimal"/>
      <w:lvlText w:val=""/>
      <w:lvlJc w:val="left"/>
    </w:lvl>
    <w:lvl w:ilvl="8" w:tplc="66ECD232">
      <w:numFmt w:val="decimal"/>
      <w:lvlText w:val=""/>
      <w:lvlJc w:val="left"/>
    </w:lvl>
  </w:abstractNum>
  <w:abstractNum w:abstractNumId="1">
    <w:nsid w:val="0DD00EC6"/>
    <w:multiLevelType w:val="singleLevel"/>
    <w:tmpl w:val="F5C420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E13319A"/>
    <w:multiLevelType w:val="hybridMultilevel"/>
    <w:tmpl w:val="4B567A8C"/>
    <w:lvl w:ilvl="0" w:tplc="9F6C8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F6F81"/>
    <w:multiLevelType w:val="multilevel"/>
    <w:tmpl w:val="F5486CE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833"/>
    <w:rsid w:val="00005334"/>
    <w:rsid w:val="00037528"/>
    <w:rsid w:val="00047050"/>
    <w:rsid w:val="000533F6"/>
    <w:rsid w:val="00056C54"/>
    <w:rsid w:val="000743B6"/>
    <w:rsid w:val="00094A4E"/>
    <w:rsid w:val="00094B61"/>
    <w:rsid w:val="000E420D"/>
    <w:rsid w:val="000E5B69"/>
    <w:rsid w:val="000E7CB6"/>
    <w:rsid w:val="000F38AF"/>
    <w:rsid w:val="000F6976"/>
    <w:rsid w:val="00131D5B"/>
    <w:rsid w:val="001536AE"/>
    <w:rsid w:val="00155EDE"/>
    <w:rsid w:val="001B26FA"/>
    <w:rsid w:val="001E1D3F"/>
    <w:rsid w:val="00200726"/>
    <w:rsid w:val="002043A8"/>
    <w:rsid w:val="0020521B"/>
    <w:rsid w:val="00223078"/>
    <w:rsid w:val="00233A76"/>
    <w:rsid w:val="0024495C"/>
    <w:rsid w:val="00261FF7"/>
    <w:rsid w:val="00275057"/>
    <w:rsid w:val="0028277A"/>
    <w:rsid w:val="002A674C"/>
    <w:rsid w:val="002D62C2"/>
    <w:rsid w:val="002E2608"/>
    <w:rsid w:val="002F2298"/>
    <w:rsid w:val="0031387C"/>
    <w:rsid w:val="00370A1E"/>
    <w:rsid w:val="003807AF"/>
    <w:rsid w:val="00392A42"/>
    <w:rsid w:val="003A02FA"/>
    <w:rsid w:val="003D3D35"/>
    <w:rsid w:val="0040177A"/>
    <w:rsid w:val="00425B1C"/>
    <w:rsid w:val="00453D68"/>
    <w:rsid w:val="004E4FB3"/>
    <w:rsid w:val="005A0299"/>
    <w:rsid w:val="005B5DEA"/>
    <w:rsid w:val="005C1E13"/>
    <w:rsid w:val="005E06CE"/>
    <w:rsid w:val="005F0436"/>
    <w:rsid w:val="005F389F"/>
    <w:rsid w:val="006520AF"/>
    <w:rsid w:val="006C2CE2"/>
    <w:rsid w:val="006D2488"/>
    <w:rsid w:val="006E1B24"/>
    <w:rsid w:val="00706259"/>
    <w:rsid w:val="00765A45"/>
    <w:rsid w:val="007825A7"/>
    <w:rsid w:val="00790B13"/>
    <w:rsid w:val="00792355"/>
    <w:rsid w:val="007C11F1"/>
    <w:rsid w:val="007E17C9"/>
    <w:rsid w:val="007F016B"/>
    <w:rsid w:val="008012D0"/>
    <w:rsid w:val="008120D7"/>
    <w:rsid w:val="00812E18"/>
    <w:rsid w:val="008200F5"/>
    <w:rsid w:val="00836DA1"/>
    <w:rsid w:val="008516D3"/>
    <w:rsid w:val="008565D9"/>
    <w:rsid w:val="00857896"/>
    <w:rsid w:val="00862E0D"/>
    <w:rsid w:val="00885F32"/>
    <w:rsid w:val="00894FB7"/>
    <w:rsid w:val="0089624A"/>
    <w:rsid w:val="0089771D"/>
    <w:rsid w:val="008A427F"/>
    <w:rsid w:val="008A689C"/>
    <w:rsid w:val="008C32C9"/>
    <w:rsid w:val="008F56F3"/>
    <w:rsid w:val="00905B13"/>
    <w:rsid w:val="00946202"/>
    <w:rsid w:val="0096053D"/>
    <w:rsid w:val="00992855"/>
    <w:rsid w:val="0099445A"/>
    <w:rsid w:val="009A52D6"/>
    <w:rsid w:val="009F5A5F"/>
    <w:rsid w:val="00A72652"/>
    <w:rsid w:val="00AA2620"/>
    <w:rsid w:val="00B22E46"/>
    <w:rsid w:val="00B47310"/>
    <w:rsid w:val="00BA4959"/>
    <w:rsid w:val="00BB7296"/>
    <w:rsid w:val="00BD6C29"/>
    <w:rsid w:val="00BE1D72"/>
    <w:rsid w:val="00C16F18"/>
    <w:rsid w:val="00C369FB"/>
    <w:rsid w:val="00CB270F"/>
    <w:rsid w:val="00CC0C00"/>
    <w:rsid w:val="00CF3C9B"/>
    <w:rsid w:val="00D071DC"/>
    <w:rsid w:val="00D071E4"/>
    <w:rsid w:val="00D76D84"/>
    <w:rsid w:val="00D86F92"/>
    <w:rsid w:val="00DA03A1"/>
    <w:rsid w:val="00DE5DBD"/>
    <w:rsid w:val="00DF6998"/>
    <w:rsid w:val="00E0417C"/>
    <w:rsid w:val="00E06FB9"/>
    <w:rsid w:val="00E24E5D"/>
    <w:rsid w:val="00E337C2"/>
    <w:rsid w:val="00E4290C"/>
    <w:rsid w:val="00E82513"/>
    <w:rsid w:val="00E827C3"/>
    <w:rsid w:val="00E900D2"/>
    <w:rsid w:val="00EA3285"/>
    <w:rsid w:val="00EB1D34"/>
    <w:rsid w:val="00EC54E2"/>
    <w:rsid w:val="00EC6833"/>
    <w:rsid w:val="00EE3938"/>
    <w:rsid w:val="00EF0A59"/>
    <w:rsid w:val="00F26759"/>
    <w:rsid w:val="00F51674"/>
    <w:rsid w:val="00F560E1"/>
    <w:rsid w:val="00F6139A"/>
    <w:rsid w:val="00F66432"/>
    <w:rsid w:val="00F81F8D"/>
    <w:rsid w:val="00F95948"/>
    <w:rsid w:val="00FA0A4B"/>
    <w:rsid w:val="00FA31ED"/>
    <w:rsid w:val="00FC66A3"/>
    <w:rsid w:val="00FD5FF8"/>
    <w:rsid w:val="00FE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C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C0C0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CC0C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CC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uiPriority w:val="99"/>
    <w:rsid w:val="00CC0C00"/>
    <w:pPr>
      <w:ind w:left="-140"/>
      <w:jc w:val="center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C0C00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CC0C00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C0C0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CC0C00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CC0C00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C0C0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C0C00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CC0C00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CC0C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C0C00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CC0C00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CC0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0C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6520AF"/>
    <w:pPr>
      <w:ind w:left="720"/>
      <w:contextualSpacing/>
    </w:pPr>
  </w:style>
  <w:style w:type="paragraph" w:customStyle="1" w:styleId="Default">
    <w:name w:val="Default"/>
    <w:uiPriority w:val="99"/>
    <w:rsid w:val="003D3D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or-bodytext">
    <w:name w:val="acor-body__text"/>
    <w:basedOn w:val="a0"/>
    <w:rsid w:val="008A689C"/>
  </w:style>
  <w:style w:type="character" w:customStyle="1" w:styleId="tabstitle">
    <w:name w:val="tabs__title"/>
    <w:basedOn w:val="a0"/>
    <w:rsid w:val="0089624A"/>
  </w:style>
  <w:style w:type="paragraph" w:customStyle="1" w:styleId="s1">
    <w:name w:val="s_1"/>
    <w:basedOn w:val="a"/>
    <w:rsid w:val="008F56F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18AF8E902C8A8369C11EDDC3A943C2AAEAED217A7EF984E6EEF39448E5D826804E731581A443F6h3BBF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olenskij-r22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0F5D937D850D81206C84D1299789FB165035802CFCC36DD343B7EAA5B15203F1A2275EC6233CD8L2b7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8355A-45DF-4930-BA2D-336EEA95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4651</Words>
  <Characters>26516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KraftWay</Company>
  <LinksUpToDate>false</LinksUpToDate>
  <CharactersWithSpaces>31105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nazarov</dc:creator>
  <cp:lastModifiedBy>User UFK</cp:lastModifiedBy>
  <cp:revision>27</cp:revision>
  <cp:lastPrinted>2024-06-03T07:26:00Z</cp:lastPrinted>
  <dcterms:created xsi:type="dcterms:W3CDTF">2020-04-16T03:22:00Z</dcterms:created>
  <dcterms:modified xsi:type="dcterms:W3CDTF">2024-06-03T07:26:00Z</dcterms:modified>
</cp:coreProperties>
</file>