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AF" w:rsidRPr="003807AF" w:rsidRDefault="003807AF" w:rsidP="003807AF">
      <w:pPr>
        <w:ind w:firstLine="540"/>
        <w:jc w:val="right"/>
        <w:rPr>
          <w:b/>
          <w:color w:val="000000"/>
        </w:rPr>
      </w:pPr>
      <w:r w:rsidRPr="003807AF">
        <w:rPr>
          <w:b/>
          <w:color w:val="000000"/>
        </w:rPr>
        <w:t>«УТВЕРЖДАЮ»</w:t>
      </w:r>
    </w:p>
    <w:p w:rsidR="003807AF" w:rsidRPr="003807AF" w:rsidRDefault="003807AF" w:rsidP="003807AF">
      <w:pPr>
        <w:ind w:firstLine="540"/>
        <w:jc w:val="right"/>
        <w:rPr>
          <w:b/>
          <w:color w:val="000000"/>
        </w:rPr>
      </w:pPr>
      <w:r w:rsidRPr="003807AF">
        <w:rPr>
          <w:b/>
          <w:color w:val="000000"/>
        </w:rPr>
        <w:t>Глава района _______________ Л.В. Моисеева</w:t>
      </w:r>
    </w:p>
    <w:p w:rsidR="003807AF" w:rsidRPr="003807AF" w:rsidRDefault="003807AF" w:rsidP="003807AF">
      <w:pPr>
        <w:jc w:val="right"/>
        <w:rPr>
          <w:b/>
          <w:color w:val="000000"/>
        </w:rPr>
      </w:pPr>
    </w:p>
    <w:p w:rsidR="008565D9" w:rsidRPr="00496987" w:rsidRDefault="008565D9" w:rsidP="00E4290C">
      <w:pPr>
        <w:ind w:firstLine="540"/>
        <w:contextualSpacing/>
        <w:jc w:val="center"/>
      </w:pPr>
      <w:r w:rsidRPr="00496987">
        <w:rPr>
          <w:b/>
          <w:bCs/>
        </w:rPr>
        <w:t>ИЗВЕЩЕНИЕ О ПРОВЕДЕНИИ ОТКРЫТОГО</w:t>
      </w:r>
      <w:r w:rsidR="006520AF">
        <w:rPr>
          <w:b/>
          <w:bCs/>
        </w:rPr>
        <w:t xml:space="preserve"> </w:t>
      </w:r>
      <w:r w:rsidRPr="00496987">
        <w:rPr>
          <w:b/>
          <w:bCs/>
        </w:rPr>
        <w:t>АУКЦИОНА В ЭЛЕКТРОННОЙ ФОРМЕ</w:t>
      </w:r>
    </w:p>
    <w:p w:rsidR="008565D9" w:rsidRPr="00496987" w:rsidRDefault="008565D9" w:rsidP="008565D9">
      <w:pPr>
        <w:widowControl w:val="0"/>
        <w:contextualSpacing/>
        <w:jc w:val="center"/>
        <w:rPr>
          <w:b/>
        </w:rPr>
      </w:pPr>
      <w:r w:rsidRPr="00496987">
        <w:rPr>
          <w:b/>
        </w:rPr>
        <w:t>на право заключения договора аренды земельного участка</w:t>
      </w:r>
    </w:p>
    <w:p w:rsidR="008565D9" w:rsidRPr="00496987" w:rsidRDefault="008565D9" w:rsidP="006520AF">
      <w:pPr>
        <w:contextualSpacing/>
      </w:pPr>
    </w:p>
    <w:p w:rsidR="008565D9" w:rsidRPr="00496987" w:rsidRDefault="00946202" w:rsidP="008565D9">
      <w:pPr>
        <w:widowControl w:val="0"/>
        <w:tabs>
          <w:tab w:val="left" w:pos="900"/>
          <w:tab w:val="left" w:pos="3600"/>
        </w:tabs>
        <w:contextualSpacing/>
        <w:jc w:val="both"/>
      </w:pPr>
      <w:r>
        <w:rPr>
          <w:b/>
        </w:rPr>
        <w:tab/>
      </w:r>
      <w:r w:rsidR="008565D9" w:rsidRPr="00496987">
        <w:rPr>
          <w:b/>
        </w:rPr>
        <w:t>Продавец и организатор аукциона:</w:t>
      </w:r>
      <w:r w:rsidR="008565D9" w:rsidRPr="00496987">
        <w:t xml:space="preserve"> Администрация </w:t>
      </w:r>
      <w:r w:rsidR="00E4290C">
        <w:t>Смоленского</w:t>
      </w:r>
      <w:r w:rsidR="008565D9" w:rsidRPr="00496987">
        <w:t xml:space="preserve"> района </w:t>
      </w:r>
      <w:r w:rsidR="00E4290C">
        <w:t>Алтайского края</w:t>
      </w:r>
      <w:r w:rsidR="008565D9" w:rsidRPr="00496987">
        <w:t xml:space="preserve"> Адрес: </w:t>
      </w:r>
      <w:r w:rsidR="00E4290C">
        <w:t>659600, Алтайский край</w:t>
      </w:r>
      <w:r w:rsidR="008565D9" w:rsidRPr="00496987">
        <w:t xml:space="preserve">, </w:t>
      </w:r>
      <w:r w:rsidR="00E4290C">
        <w:t>Смоленский</w:t>
      </w:r>
      <w:r w:rsidR="008565D9" w:rsidRPr="00496987">
        <w:t xml:space="preserve"> район, село </w:t>
      </w:r>
      <w:r w:rsidR="00E4290C">
        <w:t>Смоленское, ул. Титова, 40</w:t>
      </w:r>
    </w:p>
    <w:p w:rsidR="008565D9" w:rsidRPr="00496987" w:rsidRDefault="008565D9" w:rsidP="008565D9">
      <w:pPr>
        <w:widowControl w:val="0"/>
        <w:tabs>
          <w:tab w:val="left" w:pos="900"/>
          <w:tab w:val="left" w:pos="3600"/>
        </w:tabs>
        <w:contextualSpacing/>
        <w:jc w:val="both"/>
        <w:rPr>
          <w:b/>
          <w:color w:val="000000"/>
        </w:rPr>
      </w:pPr>
      <w:r w:rsidRPr="00496987">
        <w:rPr>
          <w:b/>
        </w:rPr>
        <w:t xml:space="preserve">Оператор электронной площадки: </w:t>
      </w:r>
      <w:r w:rsidRPr="00496987">
        <w:t>«РТС-тендер»,</w:t>
      </w:r>
      <w:r w:rsidRPr="00496987">
        <w:rPr>
          <w:color w:val="000000"/>
        </w:rPr>
        <w:t xml:space="preserve"> владеющее сайтом </w:t>
      </w:r>
      <w:r w:rsidRPr="00496987">
        <w:t xml:space="preserve">http://www.rts-tender.ru </w:t>
      </w:r>
      <w:r w:rsidRPr="00496987">
        <w:rPr>
          <w:color w:val="000000"/>
        </w:rPr>
        <w:t>в информационно-телекоммуникационной сети «Интернет».</w:t>
      </w:r>
    </w:p>
    <w:p w:rsidR="00A96E28" w:rsidRDefault="00A96E28" w:rsidP="00946202">
      <w:pPr>
        <w:widowControl w:val="0"/>
        <w:tabs>
          <w:tab w:val="left" w:pos="567"/>
          <w:tab w:val="left" w:pos="3600"/>
        </w:tabs>
        <w:ind w:firstLine="567"/>
        <w:contextualSpacing/>
        <w:jc w:val="center"/>
        <w:rPr>
          <w:b/>
          <w:color w:val="000000"/>
        </w:rPr>
      </w:pPr>
    </w:p>
    <w:p w:rsidR="008565D9" w:rsidRPr="00496987" w:rsidRDefault="008565D9" w:rsidP="00946202">
      <w:pPr>
        <w:widowControl w:val="0"/>
        <w:tabs>
          <w:tab w:val="left" w:pos="567"/>
          <w:tab w:val="left" w:pos="3600"/>
        </w:tabs>
        <w:ind w:firstLine="567"/>
        <w:contextualSpacing/>
        <w:jc w:val="center"/>
        <w:rPr>
          <w:b/>
          <w:color w:val="000000"/>
        </w:rPr>
      </w:pPr>
      <w:r w:rsidRPr="00496987">
        <w:rPr>
          <w:b/>
          <w:color w:val="000000"/>
        </w:rPr>
        <w:t>Законодательное регулирование:</w:t>
      </w:r>
    </w:p>
    <w:p w:rsidR="008565D9" w:rsidRPr="00496987" w:rsidRDefault="008565D9" w:rsidP="008565D9">
      <w:pPr>
        <w:widowControl w:val="0"/>
        <w:tabs>
          <w:tab w:val="left" w:pos="567"/>
          <w:tab w:val="left" w:pos="3600"/>
        </w:tabs>
        <w:ind w:firstLine="709"/>
        <w:contextualSpacing/>
        <w:jc w:val="both"/>
        <w:rPr>
          <w:color w:val="000000"/>
        </w:rPr>
      </w:pPr>
      <w:r w:rsidRPr="00496987">
        <w:rPr>
          <w:color w:val="000000"/>
        </w:rPr>
        <w:t>Аукцион проводится в соответствии с Земельным кодек</w:t>
      </w:r>
      <w:r w:rsidR="00094B61">
        <w:rPr>
          <w:color w:val="000000"/>
        </w:rPr>
        <w:t>сом Российской Федерации</w:t>
      </w:r>
      <w:r w:rsidRPr="00496987">
        <w:rPr>
          <w:color w:val="000000"/>
        </w:rPr>
        <w:t>. Регламентом электронной площадки «</w:t>
      </w:r>
      <w:r w:rsidRPr="00496987">
        <w:rPr>
          <w:rFonts w:eastAsia="Calibri"/>
          <w:color w:val="000000"/>
        </w:rPr>
        <w:t>РТС-тендер»</w:t>
      </w:r>
      <w:r w:rsidR="00094B61">
        <w:rPr>
          <w:rFonts w:eastAsia="Calibri"/>
          <w:color w:val="000000"/>
        </w:rPr>
        <w:t>.</w:t>
      </w:r>
    </w:p>
    <w:p w:rsidR="008565D9" w:rsidRDefault="008565D9" w:rsidP="008565D9">
      <w:pPr>
        <w:ind w:firstLine="709"/>
        <w:contextualSpacing/>
        <w:jc w:val="both"/>
      </w:pPr>
      <w:r w:rsidRPr="00496987">
        <w:t>Открытый аукцион на право заключения договора аренды земельного участка</w:t>
      </w:r>
      <w:r w:rsidR="00934589">
        <w:t>, государственная собственность на который не разграничена,</w:t>
      </w:r>
      <w:r w:rsidRPr="00496987">
        <w:t xml:space="preserve"> проводится на основании постановления Администрации </w:t>
      </w:r>
      <w:r w:rsidR="00094B61">
        <w:t>Смоленского</w:t>
      </w:r>
      <w:r w:rsidRPr="00496987">
        <w:t xml:space="preserve"> района </w:t>
      </w:r>
      <w:r w:rsidR="00094B61">
        <w:t xml:space="preserve">Алтайского края </w:t>
      </w:r>
      <w:r w:rsidRPr="00496987">
        <w:t xml:space="preserve">от </w:t>
      </w:r>
      <w:r w:rsidR="00A96E28">
        <w:t>28</w:t>
      </w:r>
      <w:r w:rsidR="007825A7" w:rsidRPr="007825A7">
        <w:t xml:space="preserve"> </w:t>
      </w:r>
      <w:r w:rsidR="00A96E28">
        <w:t>февраля</w:t>
      </w:r>
      <w:r w:rsidR="007825A7">
        <w:t xml:space="preserve"> </w:t>
      </w:r>
      <w:r w:rsidRPr="00496987">
        <w:t>202</w:t>
      </w:r>
      <w:r w:rsidR="00130929">
        <w:t>4</w:t>
      </w:r>
      <w:r w:rsidRPr="00496987">
        <w:t xml:space="preserve"> года №</w:t>
      </w:r>
      <w:r w:rsidR="00130929">
        <w:t>1</w:t>
      </w:r>
      <w:r w:rsidR="00A96E28">
        <w:t>48.</w:t>
      </w:r>
    </w:p>
    <w:p w:rsidR="00A96E28" w:rsidRPr="00496987" w:rsidRDefault="00A96E28" w:rsidP="008565D9">
      <w:pPr>
        <w:ind w:firstLine="709"/>
        <w:contextualSpacing/>
        <w:jc w:val="both"/>
      </w:pPr>
    </w:p>
    <w:p w:rsidR="008565D9" w:rsidRPr="00496987" w:rsidRDefault="00946202" w:rsidP="006520AF">
      <w:pPr>
        <w:ind w:firstLine="567"/>
        <w:contextualSpacing/>
        <w:jc w:val="both"/>
        <w:rPr>
          <w:b/>
        </w:rPr>
      </w:pPr>
      <w:r>
        <w:rPr>
          <w:b/>
        </w:rPr>
        <w:t>1</w:t>
      </w:r>
      <w:r w:rsidR="008565D9" w:rsidRPr="00496987">
        <w:rPr>
          <w:b/>
        </w:rPr>
        <w:t>.</w:t>
      </w:r>
      <w:r w:rsidR="00E4290C">
        <w:rPr>
          <w:b/>
        </w:rPr>
        <w:t xml:space="preserve"> </w:t>
      </w:r>
      <w:r>
        <w:rPr>
          <w:b/>
        </w:rPr>
        <w:t>Предмет аукциона: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3969"/>
      </w:tblGrid>
      <w:tr w:rsidR="008565D9" w:rsidRPr="00496987" w:rsidTr="009F7793">
        <w:tc>
          <w:tcPr>
            <w:tcW w:w="817" w:type="dxa"/>
            <w:shd w:val="clear" w:color="auto" w:fill="auto"/>
          </w:tcPr>
          <w:p w:rsidR="008565D9" w:rsidRPr="00496987" w:rsidRDefault="008565D9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№ п/п</w:t>
            </w:r>
          </w:p>
        </w:tc>
        <w:tc>
          <w:tcPr>
            <w:tcW w:w="4961" w:type="dxa"/>
            <w:shd w:val="clear" w:color="auto" w:fill="auto"/>
          </w:tcPr>
          <w:p w:rsidR="008565D9" w:rsidRPr="00496987" w:rsidRDefault="008565D9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 объекта</w:t>
            </w:r>
          </w:p>
        </w:tc>
        <w:tc>
          <w:tcPr>
            <w:tcW w:w="3969" w:type="dxa"/>
            <w:shd w:val="clear" w:color="auto" w:fill="auto"/>
          </w:tcPr>
          <w:p w:rsidR="008565D9" w:rsidRPr="00094B61" w:rsidRDefault="00094B61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</w:p>
        </w:tc>
      </w:tr>
      <w:tr w:rsidR="008565D9" w:rsidRPr="00496987" w:rsidTr="009F7793">
        <w:tc>
          <w:tcPr>
            <w:tcW w:w="817" w:type="dxa"/>
            <w:shd w:val="clear" w:color="auto" w:fill="auto"/>
          </w:tcPr>
          <w:p w:rsidR="008565D9" w:rsidRPr="00496987" w:rsidRDefault="008565D9" w:rsidP="009F7793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8565D9" w:rsidRPr="00496987" w:rsidRDefault="008565D9" w:rsidP="009F7793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ЛОТ 1</w:t>
            </w:r>
            <w:r w:rsidR="006E1B24">
              <w:rPr>
                <w:color w:val="000000"/>
              </w:rPr>
              <w:t>:</w:t>
            </w:r>
          </w:p>
          <w:p w:rsidR="008565D9" w:rsidRPr="00094B61" w:rsidRDefault="00094B61" w:rsidP="00A47D8E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094B61">
              <w:t>земельный участок с кадастровым номером 22:41:0</w:t>
            </w:r>
            <w:r w:rsidR="00C01BBD">
              <w:t>2</w:t>
            </w:r>
            <w:r w:rsidR="00130929">
              <w:t>1</w:t>
            </w:r>
            <w:r w:rsidR="00C01BBD">
              <w:t>2</w:t>
            </w:r>
            <w:r w:rsidR="00130929">
              <w:t>1</w:t>
            </w:r>
            <w:r w:rsidR="00C01BBD">
              <w:t>5</w:t>
            </w:r>
            <w:r w:rsidRPr="00094B61">
              <w:t>:</w:t>
            </w:r>
            <w:r w:rsidR="00C01BBD">
              <w:t>610</w:t>
            </w:r>
            <w:r w:rsidRPr="00094B61">
              <w:t>, площадью 3</w:t>
            </w:r>
            <w:r w:rsidR="00C01BBD">
              <w:t>702</w:t>
            </w:r>
            <w:r w:rsidRPr="00094B61">
              <w:t xml:space="preserve"> кв. м, категория земель: </w:t>
            </w:r>
            <w:r w:rsidR="00130929">
              <w:t>земли населенных пунктов</w:t>
            </w:r>
            <w:r w:rsidRPr="00094B61">
              <w:t xml:space="preserve">, разрешенное использование: </w:t>
            </w:r>
            <w:r w:rsidR="00C01BBD">
              <w:t>склады</w:t>
            </w:r>
            <w:r w:rsidRPr="00094B61">
              <w:t xml:space="preserve">, </w:t>
            </w:r>
            <w:r w:rsidR="00130929">
              <w:t>адрес</w:t>
            </w:r>
            <w:r w:rsidR="00C01BBD">
              <w:t>:</w:t>
            </w:r>
            <w:r w:rsidR="00130929">
              <w:t xml:space="preserve"> Российская Федерация,</w:t>
            </w:r>
            <w:r w:rsidRPr="00094B61">
              <w:t xml:space="preserve"> Алтайский край,</w:t>
            </w:r>
            <w:r w:rsidR="00130929" w:rsidRPr="00094B61">
              <w:t xml:space="preserve"> </w:t>
            </w:r>
            <w:r w:rsidR="00A47D8E">
              <w:t xml:space="preserve">муниципальный </w:t>
            </w:r>
            <w:r w:rsidR="00130929" w:rsidRPr="00094B61">
              <w:t>район</w:t>
            </w:r>
            <w:r w:rsidRPr="00094B61">
              <w:t xml:space="preserve"> Смоленский</w:t>
            </w:r>
            <w:r w:rsidR="00130929">
              <w:t>,</w:t>
            </w:r>
            <w:r w:rsidR="00A47D8E">
              <w:t xml:space="preserve"> сельское поселение Смоленский сельсовет,</w:t>
            </w:r>
            <w:r w:rsidR="00130929">
              <w:t xml:space="preserve"> с. </w:t>
            </w:r>
            <w:r w:rsidR="00A47D8E">
              <w:t>Смоленское</w:t>
            </w:r>
            <w:r w:rsidR="00130929">
              <w:t xml:space="preserve">, ул. </w:t>
            </w:r>
            <w:r w:rsidR="00A47D8E">
              <w:t>Техническая</w:t>
            </w:r>
            <w:r w:rsidR="00130929">
              <w:t xml:space="preserve">, </w:t>
            </w:r>
            <w:r w:rsidR="00A47D8E">
              <w:t>земельный участок 28Д</w:t>
            </w:r>
            <w:r w:rsidRPr="00094B61">
              <w:t xml:space="preserve">, цель использования: </w:t>
            </w:r>
            <w:r w:rsidR="00A47D8E" w:rsidRPr="00A47D8E">
              <w:t>для размещения сооружений для временного хранения</w:t>
            </w:r>
            <w:r w:rsidR="00130929" w:rsidRPr="00A47D8E">
              <w:t>.</w:t>
            </w:r>
          </w:p>
        </w:tc>
        <w:tc>
          <w:tcPr>
            <w:tcW w:w="3969" w:type="dxa"/>
            <w:shd w:val="clear" w:color="auto" w:fill="auto"/>
          </w:tcPr>
          <w:p w:rsidR="008565D9" w:rsidRPr="00094B61" w:rsidRDefault="00A47D8E" w:rsidP="00A47D8E">
            <w:pPr>
              <w:shd w:val="clear" w:color="auto" w:fill="FFFFFF"/>
              <w:contextualSpacing/>
              <w:rPr>
                <w:color w:val="000000"/>
              </w:rPr>
            </w:pPr>
            <w:r w:rsidRPr="00A47D8E">
              <w:t>45606,79 руб. (Сорок пять тысяч шестьсот шесть рублей семьдесят девять копеек)</w:t>
            </w:r>
            <w:r w:rsidR="008565D9" w:rsidRPr="00094B61">
              <w:rPr>
                <w:color w:val="000000"/>
              </w:rPr>
              <w:t xml:space="preserve"> НДС</w:t>
            </w:r>
            <w:r w:rsidR="00094B61" w:rsidRPr="00094B61">
              <w:rPr>
                <w:color w:val="000000"/>
              </w:rPr>
              <w:t xml:space="preserve"> не облагается</w:t>
            </w:r>
            <w:r w:rsidR="008565D9" w:rsidRPr="00094B61">
              <w:rPr>
                <w:color w:val="000000"/>
              </w:rPr>
              <w:t>.</w:t>
            </w:r>
          </w:p>
        </w:tc>
      </w:tr>
    </w:tbl>
    <w:p w:rsidR="00297BB3" w:rsidRDefault="00297BB3" w:rsidP="00CA6507">
      <w:pPr>
        <w:keepNext/>
        <w:keepLines/>
        <w:ind w:firstLine="708"/>
        <w:jc w:val="both"/>
      </w:pPr>
      <w:r w:rsidRPr="007C11F1">
        <w:rPr>
          <w:b/>
        </w:rPr>
        <w:lastRenderedPageBreak/>
        <w:t>максимально и (или) минимально допустимы</w:t>
      </w:r>
      <w:r>
        <w:rPr>
          <w:b/>
        </w:rPr>
        <w:t>е</w:t>
      </w:r>
      <w:r w:rsidRPr="007C11F1">
        <w:rPr>
          <w:b/>
        </w:rPr>
        <w:t xml:space="preserve"> параметр</w:t>
      </w:r>
      <w:r>
        <w:rPr>
          <w:b/>
        </w:rPr>
        <w:t>ы</w:t>
      </w:r>
      <w:r w:rsidRPr="007C11F1">
        <w:rPr>
          <w:b/>
        </w:rPr>
        <w:t xml:space="preserve"> разрешенного строительства объекта капитального строительства</w:t>
      </w:r>
      <w:r>
        <w:rPr>
          <w:b/>
        </w:rPr>
        <w:t xml:space="preserve">: территориальная зона: </w:t>
      </w:r>
      <w:r w:rsidR="00283228">
        <w:rPr>
          <w:b/>
        </w:rPr>
        <w:t>П</w:t>
      </w:r>
      <w:r>
        <w:rPr>
          <w:b/>
          <w:szCs w:val="28"/>
        </w:rPr>
        <w:t xml:space="preserve">2 </w:t>
      </w:r>
      <w:r w:rsidR="00283228">
        <w:rPr>
          <w:b/>
          <w:szCs w:val="28"/>
        </w:rPr>
        <w:t>–</w:t>
      </w:r>
      <w:r w:rsidR="00934589">
        <w:rPr>
          <w:b/>
          <w:szCs w:val="28"/>
        </w:rPr>
        <w:t xml:space="preserve"> </w:t>
      </w:r>
      <w:r w:rsidR="00283228">
        <w:rPr>
          <w:b/>
          <w:szCs w:val="28"/>
        </w:rPr>
        <w:t>коммунально-складская зона</w:t>
      </w:r>
      <w:r w:rsidRPr="00AC1571">
        <w:rPr>
          <w:b/>
        </w:rPr>
        <w:t>.</w:t>
      </w:r>
    </w:p>
    <w:p w:rsidR="00297BB3" w:rsidRDefault="00283228" w:rsidP="00283228">
      <w:pPr>
        <w:keepNext/>
        <w:keepLines/>
        <w:shd w:val="clear" w:color="auto" w:fill="FFFFFF"/>
        <w:snapToGrid w:val="0"/>
        <w:ind w:firstLine="709"/>
        <w:jc w:val="both"/>
        <w:rPr>
          <w:color w:val="000000"/>
        </w:rPr>
      </w:pPr>
      <w:r>
        <w:rPr>
          <w:bCs/>
          <w:i/>
        </w:rPr>
        <w:t>з</w:t>
      </w:r>
      <w:r w:rsidRPr="00072AA8">
        <w:rPr>
          <w:bCs/>
          <w:i/>
        </w:rPr>
        <w:t>она размещения производственных объе</w:t>
      </w:r>
      <w:r w:rsidRPr="00072AA8">
        <w:rPr>
          <w:bCs/>
          <w:i/>
        </w:rPr>
        <w:t>к</w:t>
      </w:r>
      <w:r w:rsidRPr="00072AA8">
        <w:rPr>
          <w:bCs/>
          <w:i/>
        </w:rPr>
        <w:t xml:space="preserve">тов  V класса вредности </w:t>
      </w:r>
      <w:r w:rsidRPr="00072AA8">
        <w:rPr>
          <w:iCs/>
        </w:rPr>
        <w:t>выделена для обеспечения правовых условий формирования коммунально-производственных пре</w:t>
      </w:r>
      <w:r w:rsidRPr="00072AA8">
        <w:rPr>
          <w:iCs/>
        </w:rPr>
        <w:t>д</w:t>
      </w:r>
      <w:r w:rsidRPr="00072AA8">
        <w:rPr>
          <w:iCs/>
        </w:rPr>
        <w:t xml:space="preserve">приятий и складских баз, имеющих санитарно-защитную зону </w:t>
      </w:r>
      <w:r>
        <w:rPr>
          <w:iCs/>
        </w:rPr>
        <w:t>50</w:t>
      </w:r>
      <w:r w:rsidRPr="00072AA8">
        <w:rPr>
          <w:iCs/>
        </w:rPr>
        <w:t xml:space="preserve"> м, с низкими уровнями шума и загря</w:t>
      </w:r>
      <w:r w:rsidRPr="00072AA8">
        <w:rPr>
          <w:iCs/>
        </w:rPr>
        <w:t>з</w:t>
      </w:r>
      <w:r>
        <w:rPr>
          <w:iCs/>
        </w:rPr>
        <w:t>нения</w:t>
      </w:r>
      <w:r w:rsidR="00297BB3">
        <w:rPr>
          <w:color w:val="000000"/>
        </w:rPr>
        <w:t>:</w:t>
      </w:r>
    </w:p>
    <w:p w:rsidR="00CA6507" w:rsidRPr="00B175B4" w:rsidRDefault="00CA6507" w:rsidP="00283228">
      <w:pPr>
        <w:keepNext/>
        <w:keepLines/>
        <w:shd w:val="clear" w:color="auto" w:fill="FFFFFF"/>
        <w:snapToGrid w:val="0"/>
        <w:ind w:firstLine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336"/>
        <w:gridCol w:w="2601"/>
        <w:gridCol w:w="2601"/>
        <w:gridCol w:w="2599"/>
      </w:tblGrid>
      <w:tr w:rsidR="00934589" w:rsidRPr="0091439A" w:rsidTr="00305897">
        <w:tc>
          <w:tcPr>
            <w:tcW w:w="1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9" w:rsidRPr="0091439A" w:rsidRDefault="00934589" w:rsidP="00305897">
            <w:pPr>
              <w:pStyle w:val="af2"/>
              <w:keepNext/>
              <w:keepLines/>
              <w:widowControl/>
              <w:rPr>
                <w:sz w:val="20"/>
                <w:szCs w:val="20"/>
              </w:rPr>
            </w:pPr>
            <w:r w:rsidRPr="0091439A">
              <w:rPr>
                <w:sz w:val="20"/>
                <w:szCs w:val="20"/>
              </w:rPr>
              <w:t>Наименование вида разрешенного использования земельного участка*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9" w:rsidRPr="0091439A" w:rsidRDefault="00934589" w:rsidP="00305897">
            <w:pPr>
              <w:pStyle w:val="af2"/>
              <w:keepNext/>
              <w:keepLines/>
              <w:widowControl/>
              <w:rPr>
                <w:sz w:val="20"/>
                <w:szCs w:val="20"/>
              </w:rPr>
            </w:pPr>
            <w:r w:rsidRPr="0091439A">
              <w:rPr>
                <w:sz w:val="20"/>
                <w:szCs w:val="20"/>
              </w:rPr>
              <w:t>Описание вида разрешенного использования земельного участка**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89" w:rsidRPr="00E512FF" w:rsidRDefault="00934589" w:rsidP="0030589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512FF">
              <w:rPr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89" w:rsidRPr="00E512FF" w:rsidRDefault="00934589" w:rsidP="00305897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E512FF">
              <w:rPr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934589" w:rsidRPr="0091439A" w:rsidTr="00305897">
        <w:tc>
          <w:tcPr>
            <w:tcW w:w="1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9" w:rsidRPr="0091439A" w:rsidRDefault="00934589" w:rsidP="00305897">
            <w:pPr>
              <w:pStyle w:val="af2"/>
              <w:keepNext/>
              <w:keepLines/>
              <w:widowControl/>
              <w:rPr>
                <w:sz w:val="20"/>
                <w:szCs w:val="20"/>
              </w:rPr>
            </w:pPr>
            <w:r w:rsidRPr="0091439A">
              <w:rPr>
                <w:sz w:val="20"/>
                <w:szCs w:val="20"/>
              </w:rPr>
              <w:t>1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9" w:rsidRPr="0091439A" w:rsidRDefault="00934589" w:rsidP="00305897">
            <w:pPr>
              <w:pStyle w:val="af2"/>
              <w:keepNext/>
              <w:keepLines/>
              <w:widowControl/>
              <w:rPr>
                <w:sz w:val="20"/>
                <w:szCs w:val="20"/>
              </w:rPr>
            </w:pPr>
            <w:r w:rsidRPr="0091439A">
              <w:rPr>
                <w:sz w:val="20"/>
                <w:szCs w:val="20"/>
              </w:rPr>
              <w:t>2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9" w:rsidRPr="0091439A" w:rsidRDefault="00934589" w:rsidP="00305897">
            <w:pPr>
              <w:pStyle w:val="af2"/>
              <w:keepNext/>
              <w:keepLines/>
              <w:widowControl/>
              <w:rPr>
                <w:sz w:val="20"/>
                <w:szCs w:val="20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89" w:rsidRPr="0091439A" w:rsidRDefault="00934589" w:rsidP="00305897">
            <w:pPr>
              <w:pStyle w:val="af2"/>
              <w:keepNext/>
              <w:keepLines/>
              <w:widowControl/>
              <w:rPr>
                <w:sz w:val="20"/>
                <w:szCs w:val="20"/>
              </w:rPr>
            </w:pPr>
          </w:p>
        </w:tc>
      </w:tr>
      <w:tr w:rsidR="00CA6507" w:rsidRPr="0091439A" w:rsidTr="00E964F3">
        <w:tc>
          <w:tcPr>
            <w:tcW w:w="11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07" w:rsidRPr="00E512FF" w:rsidRDefault="00CA6507" w:rsidP="002528F6">
            <w:pPr>
              <w:keepNext/>
              <w:keepLines/>
              <w:rPr>
                <w:sz w:val="20"/>
                <w:szCs w:val="20"/>
              </w:rPr>
            </w:pPr>
            <w:r w:rsidRPr="00E512FF">
              <w:rPr>
                <w:sz w:val="20"/>
                <w:szCs w:val="20"/>
              </w:rPr>
              <w:t>Склады</w:t>
            </w:r>
            <w:r>
              <w:rPr>
                <w:sz w:val="20"/>
                <w:szCs w:val="20"/>
              </w:rPr>
              <w:t xml:space="preserve"> (код 6.9)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07" w:rsidRPr="00E512FF" w:rsidRDefault="00CA6507" w:rsidP="002528F6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E512FF">
              <w:rPr>
                <w:color w:val="2D2D2D"/>
                <w:sz w:val="20"/>
                <w:szCs w:val="20"/>
              </w:rPr>
              <w:t>Размещение сооружений, име</w:t>
            </w:r>
            <w:r w:rsidRPr="00E512FF">
              <w:rPr>
                <w:color w:val="2D2D2D"/>
                <w:sz w:val="20"/>
                <w:szCs w:val="20"/>
              </w:rPr>
              <w:t>ю</w:t>
            </w:r>
            <w:r w:rsidRPr="00E512FF">
              <w:rPr>
                <w:color w:val="2D2D2D"/>
                <w:sz w:val="20"/>
                <w:szCs w:val="20"/>
              </w:rPr>
              <w:t>щих назначение по временному хранению, распределению и п</w:t>
            </w:r>
            <w:r w:rsidRPr="00E512FF">
              <w:rPr>
                <w:color w:val="2D2D2D"/>
                <w:sz w:val="20"/>
                <w:szCs w:val="20"/>
              </w:rPr>
              <w:t>е</w:t>
            </w:r>
            <w:r w:rsidRPr="00E512FF">
              <w:rPr>
                <w:color w:val="2D2D2D"/>
                <w:sz w:val="20"/>
                <w:szCs w:val="20"/>
              </w:rPr>
              <w:t>ревалке грузов (за исключением хранения стратегических зап</w:t>
            </w:r>
            <w:r w:rsidRPr="00E512FF">
              <w:rPr>
                <w:color w:val="2D2D2D"/>
                <w:sz w:val="20"/>
                <w:szCs w:val="20"/>
              </w:rPr>
              <w:t>а</w:t>
            </w:r>
            <w:r w:rsidRPr="00E512FF">
              <w:rPr>
                <w:color w:val="2D2D2D"/>
                <w:sz w:val="20"/>
                <w:szCs w:val="20"/>
              </w:rPr>
              <w:t>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</w:t>
            </w:r>
            <w:r w:rsidRPr="00E512FF">
              <w:rPr>
                <w:color w:val="2D2D2D"/>
                <w:sz w:val="20"/>
                <w:szCs w:val="20"/>
              </w:rPr>
              <w:t>в</w:t>
            </w:r>
            <w:r w:rsidRPr="00E512FF">
              <w:rPr>
                <w:color w:val="2D2D2D"/>
                <w:sz w:val="20"/>
                <w:szCs w:val="20"/>
              </w:rPr>
              <w:t>ные станции, газовые хранилища и обслуживающие их газоко</w:t>
            </w:r>
            <w:r w:rsidRPr="00E512FF">
              <w:rPr>
                <w:color w:val="2D2D2D"/>
                <w:sz w:val="20"/>
                <w:szCs w:val="20"/>
              </w:rPr>
              <w:t>н</w:t>
            </w:r>
            <w:r w:rsidRPr="00E512FF">
              <w:rPr>
                <w:color w:val="2D2D2D"/>
                <w:sz w:val="20"/>
                <w:szCs w:val="20"/>
              </w:rPr>
              <w:t>денсатные и газоперекачива</w:t>
            </w:r>
            <w:r w:rsidRPr="00E512FF">
              <w:rPr>
                <w:color w:val="2D2D2D"/>
                <w:sz w:val="20"/>
                <w:szCs w:val="20"/>
              </w:rPr>
              <w:t>ю</w:t>
            </w:r>
            <w:r w:rsidRPr="00E512FF">
              <w:rPr>
                <w:color w:val="2D2D2D"/>
                <w:sz w:val="20"/>
                <w:szCs w:val="20"/>
              </w:rPr>
              <w:t>щие станции, элеваторы и пр</w:t>
            </w:r>
            <w:r w:rsidRPr="00E512FF">
              <w:rPr>
                <w:color w:val="2D2D2D"/>
                <w:sz w:val="20"/>
                <w:szCs w:val="20"/>
              </w:rPr>
              <w:t>о</w:t>
            </w:r>
            <w:r w:rsidRPr="00E512FF">
              <w:rPr>
                <w:color w:val="2D2D2D"/>
                <w:sz w:val="20"/>
                <w:szCs w:val="20"/>
              </w:rPr>
              <w:t>довольственные склады, за и</w:t>
            </w:r>
            <w:r w:rsidRPr="00E512FF">
              <w:rPr>
                <w:color w:val="2D2D2D"/>
                <w:sz w:val="20"/>
                <w:szCs w:val="20"/>
              </w:rPr>
              <w:t>с</w:t>
            </w:r>
            <w:r w:rsidRPr="00E512FF">
              <w:rPr>
                <w:color w:val="2D2D2D"/>
                <w:sz w:val="20"/>
                <w:szCs w:val="20"/>
              </w:rPr>
              <w:t>ключением железнодорожных перевалочных скл</w:t>
            </w:r>
            <w:r w:rsidRPr="00E512FF">
              <w:rPr>
                <w:color w:val="2D2D2D"/>
                <w:sz w:val="20"/>
                <w:szCs w:val="20"/>
              </w:rPr>
              <w:t>а</w:t>
            </w:r>
            <w:r w:rsidRPr="00E512FF">
              <w:rPr>
                <w:color w:val="2D2D2D"/>
                <w:sz w:val="20"/>
                <w:szCs w:val="20"/>
              </w:rPr>
              <w:t>дов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07" w:rsidRDefault="00CA6507" w:rsidP="002528F6">
            <w:pPr>
              <w:keepNext/>
              <w:keepLines/>
              <w:ind w:firstLine="284"/>
              <w:jc w:val="both"/>
              <w:rPr>
                <w:sz w:val="20"/>
                <w:szCs w:val="20"/>
              </w:rPr>
            </w:pPr>
            <w:r w:rsidRPr="00430F7D">
              <w:rPr>
                <w:sz w:val="20"/>
                <w:szCs w:val="20"/>
              </w:rPr>
              <w:t>Минимальный размер земельного уч</w:t>
            </w:r>
            <w:r w:rsidRPr="00430F7D">
              <w:rPr>
                <w:sz w:val="20"/>
                <w:szCs w:val="20"/>
              </w:rPr>
              <w:t>а</w:t>
            </w:r>
            <w:r w:rsidRPr="00430F7D">
              <w:rPr>
                <w:sz w:val="20"/>
                <w:szCs w:val="20"/>
              </w:rPr>
              <w:t>стка -500 кв.м.</w:t>
            </w:r>
          </w:p>
          <w:p w:rsidR="00CA6507" w:rsidRPr="00430F7D" w:rsidRDefault="00CA6507" w:rsidP="002528F6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Максимальные размеры земельных участков не подлежат устано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лению.</w:t>
            </w:r>
          </w:p>
          <w:p w:rsidR="00CA6507" w:rsidRPr="00430F7D" w:rsidRDefault="00CA6507" w:rsidP="002528F6">
            <w:pPr>
              <w:keepNext/>
              <w:keepLines/>
              <w:ind w:firstLine="284"/>
              <w:jc w:val="both"/>
              <w:rPr>
                <w:sz w:val="20"/>
                <w:szCs w:val="20"/>
              </w:rPr>
            </w:pPr>
            <w:r w:rsidRPr="00430F7D">
              <w:rPr>
                <w:sz w:val="20"/>
                <w:szCs w:val="20"/>
              </w:rPr>
              <w:t>Минимальные отступы от границ земельного уч</w:t>
            </w:r>
            <w:r w:rsidRPr="00430F7D">
              <w:rPr>
                <w:sz w:val="20"/>
                <w:szCs w:val="20"/>
              </w:rPr>
              <w:t>а</w:t>
            </w:r>
            <w:r w:rsidRPr="00430F7D">
              <w:rPr>
                <w:sz w:val="20"/>
                <w:szCs w:val="20"/>
              </w:rPr>
              <w:t>стка в целях определения места допустимого размещ</w:t>
            </w:r>
            <w:r w:rsidRPr="00430F7D">
              <w:rPr>
                <w:sz w:val="20"/>
                <w:szCs w:val="20"/>
              </w:rPr>
              <w:t>е</w:t>
            </w:r>
            <w:r w:rsidRPr="00430F7D">
              <w:rPr>
                <w:sz w:val="20"/>
                <w:szCs w:val="20"/>
              </w:rPr>
              <w:t>ния объекта – 3 м.</w:t>
            </w:r>
          </w:p>
          <w:p w:rsidR="00CA6507" w:rsidRPr="00430F7D" w:rsidRDefault="00CA6507" w:rsidP="002528F6">
            <w:pPr>
              <w:keepNext/>
              <w:keepLines/>
              <w:ind w:firstLine="284"/>
              <w:jc w:val="both"/>
              <w:rPr>
                <w:sz w:val="20"/>
                <w:szCs w:val="20"/>
              </w:rPr>
            </w:pPr>
            <w:r w:rsidRPr="00430F7D">
              <w:rPr>
                <w:sz w:val="20"/>
                <w:szCs w:val="20"/>
              </w:rPr>
              <w:t>Максимальное количество эт</w:t>
            </w:r>
            <w:r w:rsidRPr="00430F7D">
              <w:rPr>
                <w:sz w:val="20"/>
                <w:szCs w:val="20"/>
              </w:rPr>
              <w:t>а</w:t>
            </w:r>
            <w:r w:rsidRPr="00430F7D">
              <w:rPr>
                <w:sz w:val="20"/>
                <w:szCs w:val="20"/>
              </w:rPr>
              <w:t>жей -3.</w:t>
            </w:r>
          </w:p>
          <w:p w:rsidR="00CA6507" w:rsidRPr="00430F7D" w:rsidRDefault="00CA6507" w:rsidP="002528F6">
            <w:pPr>
              <w:keepNext/>
              <w:keepLines/>
              <w:ind w:firstLine="284"/>
              <w:jc w:val="both"/>
              <w:rPr>
                <w:sz w:val="20"/>
                <w:szCs w:val="20"/>
              </w:rPr>
            </w:pPr>
            <w:r w:rsidRPr="00430F7D">
              <w:rPr>
                <w:sz w:val="20"/>
                <w:szCs w:val="20"/>
              </w:rPr>
              <w:t>Максимальный пр</w:t>
            </w:r>
            <w:r w:rsidRPr="00430F7D">
              <w:rPr>
                <w:sz w:val="20"/>
                <w:szCs w:val="20"/>
              </w:rPr>
              <w:t>о</w:t>
            </w:r>
            <w:r w:rsidRPr="00430F7D">
              <w:rPr>
                <w:sz w:val="20"/>
                <w:szCs w:val="20"/>
              </w:rPr>
              <w:t>цент застро</w:t>
            </w:r>
            <w:r w:rsidRPr="00430F7D">
              <w:rPr>
                <w:sz w:val="20"/>
                <w:szCs w:val="20"/>
              </w:rPr>
              <w:t>й</w:t>
            </w:r>
            <w:r w:rsidRPr="00430F7D">
              <w:rPr>
                <w:sz w:val="20"/>
                <w:szCs w:val="20"/>
              </w:rPr>
              <w:t>ки – 55.</w:t>
            </w:r>
          </w:p>
          <w:p w:rsidR="00CA6507" w:rsidRPr="00E512FF" w:rsidRDefault="00CA6507" w:rsidP="002528F6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07" w:rsidRPr="008B0A3D" w:rsidRDefault="00CA6507" w:rsidP="00CA6507">
            <w:pPr>
              <w:rPr>
                <w:sz w:val="20"/>
                <w:szCs w:val="20"/>
              </w:rPr>
            </w:pPr>
          </w:p>
        </w:tc>
      </w:tr>
    </w:tbl>
    <w:p w:rsidR="00297BB3" w:rsidRDefault="00297BB3" w:rsidP="00297BB3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297BB3" w:rsidRDefault="00CE425D" w:rsidP="00297BB3">
      <w:pPr>
        <w:autoSpaceDE w:val="0"/>
        <w:autoSpaceDN w:val="0"/>
        <w:adjustRightInd w:val="0"/>
        <w:ind w:firstLine="567"/>
        <w:jc w:val="both"/>
      </w:pPr>
      <w:r>
        <w:rPr>
          <w:b/>
          <w:bCs/>
        </w:rPr>
        <w:t>В</w:t>
      </w:r>
      <w:r w:rsidR="00297BB3">
        <w:rPr>
          <w:b/>
          <w:bCs/>
        </w:rPr>
        <w:t>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  <w:r w:rsidR="00A96E28">
        <w:rPr>
          <w:b/>
          <w:bCs/>
        </w:rPr>
        <w:t xml:space="preserve"> </w:t>
      </w:r>
      <w:r>
        <w:rPr>
          <w:bCs/>
        </w:rPr>
        <w:t>Н</w:t>
      </w:r>
      <w:r w:rsidR="00297BB3">
        <w:rPr>
          <w:bCs/>
        </w:rPr>
        <w:t>е имеется</w:t>
      </w:r>
      <w:r>
        <w:rPr>
          <w:bCs/>
        </w:rPr>
        <w:t xml:space="preserve"> возможности подключения,</w:t>
      </w:r>
      <w:r w:rsidR="00297BB3">
        <w:rPr>
          <w:bCs/>
        </w:rPr>
        <w:t xml:space="preserve"> в виду отсутствия </w:t>
      </w:r>
      <w:r w:rsidR="00297BB3">
        <w:t>сетей</w:t>
      </w:r>
      <w:r w:rsidR="00C01BBD">
        <w:t>:</w:t>
      </w:r>
      <w:r w:rsidR="00CA6507">
        <w:t xml:space="preserve"> </w:t>
      </w:r>
      <w:r w:rsidR="00297BB3">
        <w:t>тепло-</w:t>
      </w:r>
      <w:r w:rsidR="00CA6507">
        <w:t>, газо-</w:t>
      </w:r>
      <w:r w:rsidR="00297BB3">
        <w:t>, водоснабжения и водоотведения, сетей связи.</w:t>
      </w:r>
    </w:p>
    <w:p w:rsidR="00C01BBD" w:rsidRDefault="00894FB7" w:rsidP="00C01BBD">
      <w:pPr>
        <w:spacing w:after="200"/>
        <w:ind w:firstLine="567"/>
        <w:contextualSpacing/>
        <w:jc w:val="both"/>
        <w:rPr>
          <w:lang w:eastAsia="en-US"/>
        </w:rPr>
      </w:pPr>
      <w:r w:rsidRPr="003807AF">
        <w:rPr>
          <w:b/>
          <w:lang w:eastAsia="en-US"/>
        </w:rPr>
        <w:t>Ограничения:</w:t>
      </w:r>
      <w:r w:rsidR="00E90F34" w:rsidRPr="00E90F34">
        <w:rPr>
          <w:lang w:eastAsia="en-US"/>
        </w:rPr>
        <w:t xml:space="preserve"> на часть</w:t>
      </w:r>
      <w:r w:rsidR="00E90F34">
        <w:rPr>
          <w:lang w:eastAsia="en-US"/>
        </w:rPr>
        <w:t xml:space="preserve"> земельного участка </w:t>
      </w:r>
      <w:r w:rsidR="00297BB3">
        <w:rPr>
          <w:lang w:eastAsia="en-US"/>
        </w:rPr>
        <w:t xml:space="preserve">площадью </w:t>
      </w:r>
      <w:r w:rsidR="00297BB3" w:rsidRPr="00297BB3">
        <w:rPr>
          <w:lang w:eastAsia="en-US"/>
        </w:rPr>
        <w:t>1</w:t>
      </w:r>
      <w:r w:rsidR="00C01BBD">
        <w:rPr>
          <w:lang w:eastAsia="en-US"/>
        </w:rPr>
        <w:t>7</w:t>
      </w:r>
      <w:r w:rsidR="00297BB3" w:rsidRPr="00297BB3">
        <w:rPr>
          <w:lang w:eastAsia="en-US"/>
        </w:rPr>
        <w:t>5</w:t>
      </w:r>
      <w:r w:rsidR="00297BB3">
        <w:rPr>
          <w:lang w:eastAsia="en-US"/>
        </w:rPr>
        <w:t xml:space="preserve"> кв. м.,</w:t>
      </w:r>
      <w:r w:rsidR="00E90F34">
        <w:rPr>
          <w:lang w:eastAsia="en-US"/>
        </w:rPr>
        <w:t xml:space="preserve"> наложены </w:t>
      </w:r>
      <w:r w:rsidR="00297BB3">
        <w:rPr>
          <w:lang w:eastAsia="en-US"/>
        </w:rPr>
        <w:t>ограничения прав</w:t>
      </w:r>
      <w:r w:rsidR="00E90F34" w:rsidRPr="00E90F34">
        <w:rPr>
          <w:lang w:eastAsia="en-US"/>
        </w:rPr>
        <w:t xml:space="preserve">, </w:t>
      </w:r>
      <w:r w:rsidR="00C01BBD">
        <w:rPr>
          <w:lang w:eastAsia="en-US"/>
        </w:rPr>
        <w:t xml:space="preserve">предусмотренные статьей 56 Земельного кодекса Российской Федерации; Срок действия: не установлен; реквизиты документа-основания: карта(план) Границ охранной зоны воздушной линии электропередачи напряжением 10 кВ № 33-8-с комплектными трансформаторными подстанциями № 33-8-20, 33-8-21, 33-8-23, 33-8-9, 33-8-7, 33-8-13 от 26.06.2015 № бн выдан: ООО "Алтайгипрозем"; выписка из технического паспорта от 01.11.2006 № бн выдан: Филиал ФГУП "Ростехинвентаризация" по Алтайскому краю Белокурихинский отдел Смоленский участок; заключение от 02.09.2015 № 1295 выдан: Управление Федеральной службы государственной регистрации, кадастра и картографии по Алтайскому краю; доверенность от 26.06.2015 № 177 выдан: Открытое акционерное общество "Сетевая компания Алтайкрайэнерго"; доверенность от 21.04.2015 № 153 выдан: Открытое акционерное общество "Сетевая компания Алтайкрайэнерго"; сопроводительное письмо от 07.09.2015 № бн выдан: ООО "Алтайгипрозем"; приложение к сопроводительному письму CD-R диск с данными от 07.09.2015 № бн выдан: ООО "Алтайгипрозем"; письмо ФГБУ "ФКП Росреестра" о верификации ЗОУИТ от 14.10.2016 № 11-2647/16 выдан: ФГБУ "ФКП Росреестра"; Содержание ограничения (обременения): 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Правительством РФ №160 от 24.02.2009г. "О порядке установления </w:t>
      </w:r>
      <w:r w:rsidR="00C01BBD">
        <w:rPr>
          <w:lang w:eastAsia="en-US"/>
        </w:rPr>
        <w:lastRenderedPageBreak/>
        <w:t>охранных зон объектов электросетевого хозяйства и особых условий использования земельных участков, расположенных в границах таких зон"; Реестровый номер границы: 22:41-6.23; Вид объекта реестра границ: Зона с особыми условиями использования территории; Вид зоны по документу: Границ охранной зоны воздушной линии электропередачи напряжением 10 кВ № 33-8-с комплектными трансформаторными подстанциями № 33-8-20, 33-8-21, 33-8-23, 33-8-9, 33-8-7, 33-8-13; Тип зоны: Охранная зона инженерных коммуникаций.</w:t>
      </w:r>
    </w:p>
    <w:p w:rsidR="00894FB7" w:rsidRDefault="00894FB7" w:rsidP="00C01BBD">
      <w:pPr>
        <w:spacing w:after="200"/>
        <w:ind w:firstLine="567"/>
        <w:contextualSpacing/>
        <w:jc w:val="both"/>
        <w:rPr>
          <w:color w:val="000000"/>
        </w:rPr>
      </w:pPr>
      <w:r w:rsidRPr="00CE425D">
        <w:rPr>
          <w:b/>
          <w:color w:val="000000"/>
        </w:rPr>
        <w:t>Срок аренды</w:t>
      </w:r>
      <w:r w:rsidRPr="00CE425D">
        <w:rPr>
          <w:color w:val="000000"/>
        </w:rPr>
        <w:t xml:space="preserve"> – </w:t>
      </w:r>
      <w:r w:rsidR="00A47D8E">
        <w:rPr>
          <w:color w:val="000000"/>
        </w:rPr>
        <w:t>20</w:t>
      </w:r>
      <w:r w:rsidRPr="00CE425D">
        <w:rPr>
          <w:color w:val="000000"/>
        </w:rPr>
        <w:t xml:space="preserve"> (</w:t>
      </w:r>
      <w:r w:rsidR="00A47D8E">
        <w:rPr>
          <w:color w:val="000000"/>
        </w:rPr>
        <w:t>двадцать</w:t>
      </w:r>
      <w:r w:rsidRPr="00CE425D">
        <w:rPr>
          <w:color w:val="000000"/>
        </w:rPr>
        <w:t xml:space="preserve">) </w:t>
      </w:r>
      <w:r w:rsidR="00A47D8E">
        <w:rPr>
          <w:color w:val="000000"/>
        </w:rPr>
        <w:t>лет (пп. 17 п. 8 ст. 39.8 ЗК РФ)</w:t>
      </w:r>
      <w:r w:rsidRPr="00CE425D">
        <w:rPr>
          <w:color w:val="000000"/>
        </w:rPr>
        <w:t>.</w:t>
      </w:r>
    </w:p>
    <w:p w:rsidR="00894FB7" w:rsidRPr="003A02FA" w:rsidRDefault="00894FB7" w:rsidP="00894FB7">
      <w:pPr>
        <w:spacing w:after="200"/>
        <w:ind w:firstLine="567"/>
        <w:contextualSpacing/>
        <w:jc w:val="both"/>
        <w:rPr>
          <w:b/>
          <w:color w:val="000000"/>
        </w:rPr>
      </w:pPr>
      <w:r w:rsidRPr="003A02FA">
        <w:rPr>
          <w:color w:val="000000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>2. Способ проведения аукциона</w:t>
      </w:r>
      <w:r w:rsidRPr="00496987">
        <w:t>: аукцион в электронной форме.</w:t>
      </w:r>
    </w:p>
    <w:p w:rsidR="008565D9" w:rsidRPr="00496987" w:rsidRDefault="007825A7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>
        <w:rPr>
          <w:b/>
        </w:rPr>
        <w:t>3.</w:t>
      </w:r>
      <w:r w:rsidR="006520AF">
        <w:rPr>
          <w:b/>
        </w:rPr>
        <w:t xml:space="preserve"> </w:t>
      </w:r>
      <w:r w:rsidR="008565D9" w:rsidRPr="00496987">
        <w:rPr>
          <w:b/>
        </w:rPr>
        <w:t>Сроки, время подачи заявок, проведения аукциона в электронной форме, подведения итогов аукциона.</w:t>
      </w:r>
    </w:p>
    <w:p w:rsidR="008565D9" w:rsidRPr="00496987" w:rsidRDefault="008565D9" w:rsidP="008565D9">
      <w:pPr>
        <w:ind w:firstLine="709"/>
        <w:contextualSpacing/>
        <w:jc w:val="both"/>
        <w:rPr>
          <w:bCs/>
        </w:rPr>
      </w:pPr>
      <w:r w:rsidRPr="00496987">
        <w:rPr>
          <w:bCs/>
        </w:rPr>
        <w:t>Указанное в настоящем информационном сообщении время – м</w:t>
      </w:r>
      <w:r>
        <w:rPr>
          <w:bCs/>
        </w:rPr>
        <w:t>естное</w:t>
      </w:r>
      <w:r w:rsidRPr="00496987">
        <w:rPr>
          <w:bCs/>
        </w:rPr>
        <w:t>.</w:t>
      </w:r>
    </w:p>
    <w:p w:rsidR="008565D9" w:rsidRPr="00496987" w:rsidRDefault="008565D9" w:rsidP="008565D9">
      <w:pPr>
        <w:ind w:firstLine="709"/>
        <w:contextualSpacing/>
        <w:jc w:val="both"/>
        <w:rPr>
          <w:bCs/>
        </w:rPr>
      </w:pPr>
      <w:r w:rsidRPr="00496987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8565D9" w:rsidRPr="00131D5B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</w:pPr>
      <w:r w:rsidRPr="00496987">
        <w:rPr>
          <w:b/>
        </w:rPr>
        <w:t>Дата начала приема заявок</w:t>
      </w:r>
      <w:r w:rsidRPr="00496987">
        <w:t xml:space="preserve"> на участие в </w:t>
      </w:r>
      <w:r w:rsidRPr="00131D5B">
        <w:t xml:space="preserve">аукционе – </w:t>
      </w:r>
      <w:r w:rsidRPr="00131D5B">
        <w:rPr>
          <w:b/>
        </w:rPr>
        <w:t xml:space="preserve">с 08 час.00 мин. </w:t>
      </w:r>
      <w:r w:rsidRPr="00517631">
        <w:rPr>
          <w:b/>
        </w:rPr>
        <w:t>«</w:t>
      </w:r>
      <w:r w:rsidR="00A96E28">
        <w:rPr>
          <w:b/>
        </w:rPr>
        <w:t>06</w:t>
      </w:r>
      <w:r w:rsidRPr="00517631">
        <w:rPr>
          <w:b/>
        </w:rPr>
        <w:t xml:space="preserve">» </w:t>
      </w:r>
      <w:r w:rsidR="00A96E28">
        <w:rPr>
          <w:b/>
        </w:rPr>
        <w:t>марта</w:t>
      </w:r>
      <w:r w:rsidRPr="00517631">
        <w:rPr>
          <w:b/>
        </w:rPr>
        <w:t xml:space="preserve"> 202</w:t>
      </w:r>
      <w:r w:rsidR="00130929" w:rsidRPr="00517631">
        <w:rPr>
          <w:b/>
        </w:rPr>
        <w:t>4</w:t>
      </w:r>
      <w:r w:rsidRPr="00517631">
        <w:rPr>
          <w:b/>
        </w:rPr>
        <w:t xml:space="preserve"> г.</w:t>
      </w:r>
    </w:p>
    <w:p w:rsidR="008565D9" w:rsidRPr="00131D5B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 w:rsidRPr="00131D5B">
        <w:rPr>
          <w:b/>
        </w:rPr>
        <w:t>Дата окончания приема заявок</w:t>
      </w:r>
      <w:r w:rsidRPr="00131D5B">
        <w:t xml:space="preserve"> на участие в аукционе – </w:t>
      </w:r>
      <w:r w:rsidRPr="00131D5B">
        <w:rPr>
          <w:b/>
        </w:rPr>
        <w:t xml:space="preserve">в </w:t>
      </w:r>
      <w:r w:rsidR="00131D5B" w:rsidRPr="00131D5B">
        <w:rPr>
          <w:b/>
        </w:rPr>
        <w:t>17 час. 00 мин. «</w:t>
      </w:r>
      <w:r w:rsidR="00A96E28">
        <w:rPr>
          <w:b/>
        </w:rPr>
        <w:t>0</w:t>
      </w:r>
      <w:r w:rsidRPr="00517631">
        <w:rPr>
          <w:b/>
        </w:rPr>
        <w:t xml:space="preserve">1» </w:t>
      </w:r>
      <w:r w:rsidR="00A96E28">
        <w:rPr>
          <w:b/>
        </w:rPr>
        <w:t>апреля</w:t>
      </w:r>
      <w:r w:rsidRPr="00517631">
        <w:rPr>
          <w:b/>
        </w:rPr>
        <w:t xml:space="preserve"> 202</w:t>
      </w:r>
      <w:r w:rsidR="00517631" w:rsidRPr="00517631">
        <w:rPr>
          <w:b/>
        </w:rPr>
        <w:t>4</w:t>
      </w:r>
      <w:r w:rsidRPr="00517631">
        <w:rPr>
          <w:b/>
        </w:rPr>
        <w:t xml:space="preserve"> г.</w:t>
      </w:r>
      <w:r w:rsidRPr="00131D5B">
        <w:rPr>
          <w:b/>
        </w:rPr>
        <w:t xml:space="preserve"> </w:t>
      </w:r>
    </w:p>
    <w:p w:rsidR="008565D9" w:rsidRPr="00496987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</w:pPr>
      <w:r w:rsidRPr="00131D5B">
        <w:rPr>
          <w:b/>
        </w:rPr>
        <w:t>Рассмотрение заявок и признание претендентов участниками аукциона</w:t>
      </w:r>
      <w:r w:rsidRPr="00131D5B">
        <w:t xml:space="preserve"> состоится</w:t>
      </w:r>
      <w:r w:rsidRPr="00496987">
        <w:t xml:space="preserve"> </w:t>
      </w:r>
      <w:r w:rsidRPr="00496987">
        <w:rPr>
          <w:b/>
        </w:rPr>
        <w:t>«</w:t>
      </w:r>
      <w:r w:rsidR="00517631" w:rsidRPr="00517631">
        <w:rPr>
          <w:b/>
        </w:rPr>
        <w:t>0</w:t>
      </w:r>
      <w:r w:rsidR="00A96E28">
        <w:rPr>
          <w:b/>
        </w:rPr>
        <w:t>3</w:t>
      </w:r>
      <w:r w:rsidRPr="00517631">
        <w:rPr>
          <w:b/>
        </w:rPr>
        <w:t>»</w:t>
      </w:r>
      <w:r w:rsidR="00131D5B" w:rsidRPr="00517631">
        <w:rPr>
          <w:b/>
        </w:rPr>
        <w:t xml:space="preserve"> </w:t>
      </w:r>
      <w:r w:rsidR="00A96E28">
        <w:rPr>
          <w:b/>
        </w:rPr>
        <w:t>апреля</w:t>
      </w:r>
      <w:r w:rsidRPr="00517631">
        <w:rPr>
          <w:b/>
        </w:rPr>
        <w:t xml:space="preserve"> 202</w:t>
      </w:r>
      <w:r w:rsidR="00517631" w:rsidRPr="00517631">
        <w:rPr>
          <w:b/>
        </w:rPr>
        <w:t>4</w:t>
      </w:r>
      <w:r w:rsidRPr="00517631">
        <w:rPr>
          <w:b/>
        </w:rPr>
        <w:t xml:space="preserve"> г. в </w:t>
      </w:r>
      <w:r w:rsidR="00131D5B" w:rsidRPr="00517631">
        <w:rPr>
          <w:b/>
        </w:rPr>
        <w:t>11</w:t>
      </w:r>
      <w:r w:rsidRPr="00496987">
        <w:rPr>
          <w:b/>
        </w:rPr>
        <w:t>-00 ч.</w:t>
      </w:r>
    </w:p>
    <w:p w:rsidR="008565D9" w:rsidRPr="00496987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 w:rsidRPr="00496987">
        <w:rPr>
          <w:b/>
        </w:rPr>
        <w:t>Аукцион в электронной форме состоится в 1</w:t>
      </w:r>
      <w:r w:rsidR="00131D5B">
        <w:rPr>
          <w:b/>
        </w:rPr>
        <w:t>0</w:t>
      </w:r>
      <w:r w:rsidRPr="00496987">
        <w:rPr>
          <w:b/>
        </w:rPr>
        <w:t xml:space="preserve"> час. 00 мин</w:t>
      </w:r>
      <w:r w:rsidRPr="00517631">
        <w:rPr>
          <w:b/>
        </w:rPr>
        <w:t>. «</w:t>
      </w:r>
      <w:r w:rsidR="00A96E28">
        <w:rPr>
          <w:b/>
        </w:rPr>
        <w:t>05</w:t>
      </w:r>
      <w:r w:rsidRPr="00517631">
        <w:rPr>
          <w:b/>
        </w:rPr>
        <w:t>»</w:t>
      </w:r>
      <w:r w:rsidR="00A96E28">
        <w:rPr>
          <w:b/>
        </w:rPr>
        <w:t xml:space="preserve"> апреля</w:t>
      </w:r>
      <w:r w:rsidRPr="00517631">
        <w:rPr>
          <w:b/>
        </w:rPr>
        <w:t xml:space="preserve"> 202</w:t>
      </w:r>
      <w:r w:rsidR="00517631" w:rsidRPr="00517631">
        <w:rPr>
          <w:b/>
        </w:rPr>
        <w:t>4</w:t>
      </w:r>
      <w:r w:rsidRPr="00496987">
        <w:rPr>
          <w:b/>
        </w:rPr>
        <w:t xml:space="preserve"> г.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>Место проведения электронного аукциона:</w:t>
      </w:r>
      <w:r w:rsidRPr="00496987">
        <w:t xml:space="preserve"> электронная площадка – универсальная торговая платформа </w:t>
      </w:r>
      <w:r w:rsidRPr="00496987">
        <w:rPr>
          <w:rFonts w:eastAsia="Calibri"/>
          <w:color w:val="000000"/>
        </w:rPr>
        <w:t>«РТС-тендер»</w:t>
      </w:r>
      <w:r w:rsidRPr="00496987">
        <w:t xml:space="preserve"> размещенная на сайте электронной площадки http://www.rts-tender.ru в сети Интернет (торговая секция «Приватизация, аренда и продажа прав»).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 xml:space="preserve">Место и срок подведения итогов электронного аукциона: электронная площадка http://www.rts-tender.ru </w:t>
      </w:r>
      <w:r w:rsidRPr="00496987">
        <w:rPr>
          <w:rFonts w:eastAsia="Calibri"/>
          <w:color w:val="000000"/>
        </w:rPr>
        <w:t>РТС-тендер</w:t>
      </w:r>
      <w:r w:rsidRPr="00496987">
        <w:t xml:space="preserve"> в информационно-телекоммуникационной сети «Интернет».</w:t>
      </w:r>
    </w:p>
    <w:p w:rsidR="008565D9" w:rsidRPr="00496987" w:rsidRDefault="007825A7" w:rsidP="008565D9">
      <w:pPr>
        <w:ind w:firstLine="709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946202">
        <w:rPr>
          <w:b/>
          <w:bCs/>
          <w:color w:val="000000"/>
        </w:rPr>
        <w:t>.</w:t>
      </w:r>
      <w:r w:rsidR="008565D9" w:rsidRPr="00496987">
        <w:rPr>
          <w:b/>
          <w:bCs/>
          <w:color w:val="000000"/>
        </w:rPr>
        <w:t xml:space="preserve"> Порядок регистрации на электронной площадке и подачи заявки на участие в аукционе в электронной форме.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 xml:space="preserve">Подача заявки на участие осуществляется только посредством интерфейса универсальной торговой платформы </w:t>
      </w:r>
      <w:r w:rsidRPr="00496987">
        <w:rPr>
          <w:rFonts w:eastAsia="Calibri"/>
          <w:color w:val="000000"/>
        </w:rPr>
        <w:t xml:space="preserve">http://www.rts-tender.ru </w:t>
      </w:r>
      <w:r w:rsidRPr="00496987">
        <w:rPr>
          <w:bCs/>
          <w:color w:val="000000"/>
        </w:rPr>
        <w:t>из личного кабинета претендента</w:t>
      </w:r>
      <w:r w:rsidR="00946202">
        <w:rPr>
          <w:bCs/>
          <w:color w:val="000000"/>
        </w:rPr>
        <w:t>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  <w:u w:val="single"/>
        </w:rPr>
      </w:pPr>
      <w:r w:rsidRPr="00496987">
        <w:rPr>
          <w:bCs/>
          <w:color w:val="000000"/>
        </w:rPr>
        <w:t>Инструкция для участника торгов по работе на электронной площадке размещена на сайте электронной площадке</w:t>
      </w:r>
      <w:r w:rsidRPr="00496987">
        <w:t xml:space="preserve"> 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  <w:u w:val="single"/>
        </w:rPr>
      </w:pPr>
      <w:r w:rsidRPr="00496987">
        <w:rPr>
          <w:bCs/>
          <w:color w:val="000000"/>
        </w:rPr>
        <w:t>После заполнения формы подачи заявки заявку необходимо подписать электронной подписью. Сертификаты электронной подписи можно получить в Авторизованных удостоверяющих центрах.</w:t>
      </w:r>
    </w:p>
    <w:p w:rsidR="008565D9" w:rsidRPr="00496987" w:rsidRDefault="008565D9" w:rsidP="006E1B2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496987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496987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496987">
        <w:rPr>
          <w:bCs/>
          <w:color w:val="000000"/>
        </w:rPr>
        <w:t>претендента либо лица, имеющего право действовать от имени претендента</w:t>
      </w:r>
      <w:r w:rsidR="006E1B24" w:rsidRPr="006E1B24">
        <w:t xml:space="preserve"> </w:t>
      </w:r>
      <w:r w:rsidR="006E1B24" w:rsidRPr="006E1B24">
        <w:rPr>
          <w:b/>
        </w:rPr>
        <w:t>с указанием банковских реквизитов счета для возврата задатка</w:t>
      </w:r>
      <w:r w:rsidR="006E1B24">
        <w:rPr>
          <w:b/>
        </w:rPr>
        <w:t>:</w:t>
      </w:r>
    </w:p>
    <w:p w:rsidR="008565D9" w:rsidRPr="00496987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</w:rPr>
      </w:pPr>
      <w:r w:rsidRPr="00496987">
        <w:rPr>
          <w:rFonts w:eastAsia="Calibri"/>
          <w:b/>
          <w:i/>
        </w:rPr>
        <w:t>физические лица</w:t>
      </w:r>
      <w:r w:rsidRPr="00496987">
        <w:rPr>
          <w:rFonts w:eastAsia="Calibri"/>
          <w:b/>
        </w:rPr>
        <w:t>:</w:t>
      </w:r>
    </w:p>
    <w:p w:rsidR="008565D9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- копию всех листов документа, удостоверяющего личность;</w:t>
      </w:r>
    </w:p>
    <w:p w:rsidR="006E1B24" w:rsidRDefault="006E1B24" w:rsidP="006E1B24">
      <w:pPr>
        <w:autoSpaceDE w:val="0"/>
        <w:autoSpaceDN w:val="0"/>
        <w:adjustRightInd w:val="0"/>
        <w:ind w:firstLine="567"/>
        <w:jc w:val="both"/>
      </w:pPr>
      <w:r>
        <w:t>-документы, подтверждающие внесение задатка.</w:t>
      </w:r>
    </w:p>
    <w:p w:rsidR="008565D9" w:rsidRPr="00496987" w:rsidRDefault="008565D9" w:rsidP="008565D9">
      <w:pPr>
        <w:ind w:firstLine="567"/>
        <w:contextualSpacing/>
        <w:jc w:val="both"/>
        <w:rPr>
          <w:rFonts w:eastAsia="Calibri"/>
          <w:b/>
          <w:bCs/>
          <w:i/>
        </w:rPr>
      </w:pPr>
      <w:r w:rsidRPr="00496987">
        <w:rPr>
          <w:rFonts w:eastAsia="Calibri"/>
          <w:b/>
          <w:bCs/>
          <w:i/>
        </w:rPr>
        <w:t>юридические лица:</w:t>
      </w:r>
    </w:p>
    <w:p w:rsidR="006E1B24" w:rsidRDefault="006E1B24" w:rsidP="006E1B24">
      <w:pPr>
        <w:autoSpaceDE w:val="0"/>
        <w:autoSpaceDN w:val="0"/>
        <w:adjustRightInd w:val="0"/>
        <w:jc w:val="both"/>
      </w:pPr>
      <w: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E1B24" w:rsidRDefault="006E1B24" w:rsidP="006E1B24">
      <w:pPr>
        <w:autoSpaceDE w:val="0"/>
        <w:autoSpaceDN w:val="0"/>
        <w:adjustRightInd w:val="0"/>
        <w:ind w:firstLine="708"/>
        <w:jc w:val="both"/>
      </w:pPr>
      <w:r>
        <w:t>- документы, подтверждающие внесение задатка.</w:t>
      </w:r>
    </w:p>
    <w:p w:rsidR="008565D9" w:rsidRPr="00496987" w:rsidRDefault="008565D9" w:rsidP="008565D9">
      <w:pPr>
        <w:autoSpaceDE w:val="0"/>
        <w:autoSpaceDN w:val="0"/>
        <w:adjustRightInd w:val="0"/>
        <w:ind w:firstLine="709"/>
        <w:contextualSpacing/>
        <w:jc w:val="both"/>
      </w:pPr>
      <w:r w:rsidRPr="00496987">
        <w:lastRenderedPageBreak/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7" w:history="1">
        <w:r w:rsidRPr="00496987">
          <w:rPr>
            <w:rStyle w:val="a9"/>
          </w:rPr>
          <w:t>порядке</w:t>
        </w:r>
      </w:hyperlink>
      <w:r w:rsidRPr="00496987"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565D9" w:rsidRPr="00496987" w:rsidRDefault="008565D9" w:rsidP="008565D9">
      <w:pPr>
        <w:autoSpaceDE w:val="0"/>
        <w:autoSpaceDN w:val="0"/>
        <w:adjustRightInd w:val="0"/>
        <w:ind w:firstLine="709"/>
        <w:contextualSpacing/>
        <w:jc w:val="both"/>
      </w:pPr>
      <w:r w:rsidRPr="00496987"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8012D0" w:rsidRDefault="008565D9" w:rsidP="008012D0">
      <w:pPr>
        <w:tabs>
          <w:tab w:val="left" w:pos="540"/>
        </w:tabs>
        <w:ind w:firstLine="709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8565D9" w:rsidRPr="00496987" w:rsidRDefault="008565D9" w:rsidP="008012D0">
      <w:pPr>
        <w:tabs>
          <w:tab w:val="left" w:pos="540"/>
        </w:tabs>
        <w:ind w:firstLine="709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 w:rsidRPr="00496987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2) непоступление задатка на дату рассмотрения заявок на участие в аукционе;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8565D9" w:rsidRPr="00496987" w:rsidRDefault="008565D9" w:rsidP="008012D0">
      <w:pPr>
        <w:tabs>
          <w:tab w:val="left" w:pos="567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8565D9" w:rsidRPr="00496987" w:rsidRDefault="0031387C" w:rsidP="008012D0">
      <w:pPr>
        <w:tabs>
          <w:tab w:val="left" w:pos="567"/>
        </w:tabs>
        <w:ind w:firstLine="567"/>
        <w:contextualSpacing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5</w:t>
      </w:r>
      <w:r w:rsidR="008565D9" w:rsidRPr="00496987">
        <w:rPr>
          <w:rFonts w:eastAsia="Calibri"/>
          <w:b/>
        </w:rPr>
        <w:t>. Размер задатка, срок и порядок его внесения, необходимые реквизиты счетов:</w:t>
      </w:r>
    </w:p>
    <w:p w:rsidR="008565D9" w:rsidRPr="00496987" w:rsidRDefault="008565D9" w:rsidP="008012D0">
      <w:pPr>
        <w:widowControl w:val="0"/>
        <w:ind w:firstLine="567"/>
        <w:contextualSpacing/>
        <w:jc w:val="both"/>
        <w:rPr>
          <w:b/>
        </w:rPr>
      </w:pPr>
      <w:r w:rsidRPr="00496987">
        <w:rPr>
          <w:rFonts w:eastAsia="Calibri"/>
        </w:rPr>
        <w:t xml:space="preserve">Для участия в аукционе претендент вносит задаток в размере </w:t>
      </w:r>
      <w:r w:rsidR="008012D0">
        <w:rPr>
          <w:rFonts w:eastAsia="Calibri"/>
        </w:rPr>
        <w:t>2</w:t>
      </w:r>
      <w:r w:rsidRPr="00496987">
        <w:rPr>
          <w:rFonts w:eastAsia="Calibri"/>
        </w:rPr>
        <w:t xml:space="preserve">0 процентов начальной цены, указанной в информационном сообщении </w:t>
      </w:r>
      <w:r w:rsidRPr="00496987">
        <w:t>о проведении торгов в электронной форме на право заключения договора аренды земельного участка</w:t>
      </w:r>
      <w:r w:rsidRPr="00496987">
        <w:rPr>
          <w:rFonts w:eastAsia="Calibri"/>
        </w:rPr>
        <w:t>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Cs/>
        </w:rPr>
      </w:pPr>
      <w:r w:rsidRPr="00496987">
        <w:rPr>
          <w:rFonts w:eastAsia="Calibri"/>
          <w:bCs/>
        </w:rPr>
        <w:t xml:space="preserve">Задаток для участия в аукционе служит обеспечением исполнения обязательства победителя аукциона при заключении договора аренды земельного участка.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4776"/>
        <w:gridCol w:w="1586"/>
        <w:gridCol w:w="1075"/>
        <w:gridCol w:w="1329"/>
      </w:tblGrid>
      <w:tr w:rsidR="008565D9" w:rsidRPr="00496987" w:rsidTr="00A47D8E">
        <w:trPr>
          <w:jc w:val="center"/>
        </w:trPr>
        <w:tc>
          <w:tcPr>
            <w:tcW w:w="727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№ лота</w:t>
            </w:r>
          </w:p>
        </w:tc>
        <w:tc>
          <w:tcPr>
            <w:tcW w:w="4776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</w:t>
            </w:r>
          </w:p>
        </w:tc>
        <w:tc>
          <w:tcPr>
            <w:tcW w:w="1586" w:type="dxa"/>
          </w:tcPr>
          <w:p w:rsidR="008565D9" w:rsidRPr="00496987" w:rsidRDefault="00C16F18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  <w:r w:rsidRPr="00496987">
              <w:rPr>
                <w:color w:val="000000"/>
              </w:rPr>
              <w:t xml:space="preserve"> </w:t>
            </w:r>
            <w:r w:rsidR="008565D9" w:rsidRPr="00496987">
              <w:rPr>
                <w:color w:val="000000"/>
              </w:rPr>
              <w:t>(в руб.)</w:t>
            </w:r>
          </w:p>
        </w:tc>
        <w:tc>
          <w:tcPr>
            <w:tcW w:w="1075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Размер задатка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%</w:t>
            </w:r>
          </w:p>
        </w:tc>
        <w:tc>
          <w:tcPr>
            <w:tcW w:w="1329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Сумма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задатка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рублях</w:t>
            </w:r>
          </w:p>
        </w:tc>
      </w:tr>
      <w:tr w:rsidR="00A47D8E" w:rsidRPr="00496987" w:rsidTr="00A47D8E">
        <w:trPr>
          <w:jc w:val="center"/>
        </w:trPr>
        <w:tc>
          <w:tcPr>
            <w:tcW w:w="727" w:type="dxa"/>
          </w:tcPr>
          <w:p w:rsidR="00A47D8E" w:rsidRPr="00496987" w:rsidRDefault="00A47D8E" w:rsidP="009F7793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lastRenderedPageBreak/>
              <w:t>1</w:t>
            </w:r>
          </w:p>
        </w:tc>
        <w:tc>
          <w:tcPr>
            <w:tcW w:w="4776" w:type="dxa"/>
          </w:tcPr>
          <w:p w:rsidR="00A47D8E" w:rsidRPr="00496987" w:rsidRDefault="00A47D8E" w:rsidP="002528F6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ЛОТ 1</w:t>
            </w:r>
            <w:r>
              <w:rPr>
                <w:color w:val="000000"/>
              </w:rPr>
              <w:t>:</w:t>
            </w:r>
          </w:p>
          <w:p w:rsidR="00A47D8E" w:rsidRPr="00094B61" w:rsidRDefault="00A47D8E" w:rsidP="002528F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094B61">
              <w:t>земельный участок с кадастровым номером 22:41:0</w:t>
            </w:r>
            <w:r>
              <w:t>21215</w:t>
            </w:r>
            <w:r w:rsidRPr="00094B61">
              <w:t>:</w:t>
            </w:r>
            <w:r>
              <w:t>610</w:t>
            </w:r>
            <w:r w:rsidRPr="00094B61">
              <w:t>, площадью 3</w:t>
            </w:r>
            <w:r>
              <w:t>702</w:t>
            </w:r>
            <w:r w:rsidRPr="00094B61">
              <w:t xml:space="preserve"> кв. м, категория земель: </w:t>
            </w:r>
            <w:r>
              <w:t>земли населенных пунктов</w:t>
            </w:r>
            <w:r w:rsidRPr="00094B61">
              <w:t xml:space="preserve">, разрешенное использование: </w:t>
            </w:r>
            <w:r>
              <w:t>склады</w:t>
            </w:r>
            <w:r w:rsidRPr="00094B61">
              <w:t xml:space="preserve">, </w:t>
            </w:r>
            <w:r>
              <w:t>адрес: Российская Федерация,</w:t>
            </w:r>
            <w:r w:rsidRPr="00094B61">
              <w:t xml:space="preserve"> Алтайский край, </w:t>
            </w:r>
            <w:r>
              <w:t xml:space="preserve">муниципальный </w:t>
            </w:r>
            <w:r w:rsidRPr="00094B61">
              <w:t>район Смоленский</w:t>
            </w:r>
            <w:r>
              <w:t>, сельское поселение Смоленский сельсовет, с. Смоленское, ул. Техническая, земельный участок 28Д</w:t>
            </w:r>
            <w:r w:rsidRPr="00094B61">
              <w:t xml:space="preserve">, цель использования: </w:t>
            </w:r>
            <w:r w:rsidRPr="00A47D8E">
              <w:t>для размещения сооружений для временного хранения</w:t>
            </w:r>
            <w:r w:rsidRPr="00A47D8E">
              <w:t>.</w:t>
            </w:r>
          </w:p>
        </w:tc>
        <w:tc>
          <w:tcPr>
            <w:tcW w:w="1586" w:type="dxa"/>
          </w:tcPr>
          <w:p w:rsidR="00A47D8E" w:rsidRPr="00094B61" w:rsidRDefault="00A47D8E" w:rsidP="002528F6">
            <w:pPr>
              <w:shd w:val="clear" w:color="auto" w:fill="FFFFFF"/>
              <w:contextualSpacing/>
              <w:rPr>
                <w:color w:val="000000"/>
              </w:rPr>
            </w:pPr>
            <w:r w:rsidRPr="00A47D8E">
              <w:t>45606,79 руб. (Сорок пять тысяч шестьсот шесть рублей семьдесят девять копеек)</w:t>
            </w:r>
            <w:r w:rsidRPr="00094B61">
              <w:rPr>
                <w:color w:val="000000"/>
              </w:rPr>
              <w:t xml:space="preserve"> НДС не облагается.</w:t>
            </w:r>
          </w:p>
        </w:tc>
        <w:tc>
          <w:tcPr>
            <w:tcW w:w="1075" w:type="dxa"/>
          </w:tcPr>
          <w:p w:rsidR="00A47D8E" w:rsidRPr="00496987" w:rsidRDefault="00A47D8E" w:rsidP="00C16F18">
            <w:pPr>
              <w:tabs>
                <w:tab w:val="left" w:pos="5488"/>
              </w:tabs>
              <w:contextualSpacing/>
              <w:jc w:val="center"/>
            </w:pPr>
            <w:r>
              <w:t>2</w:t>
            </w:r>
            <w:r w:rsidRPr="00496987">
              <w:t>0</w:t>
            </w:r>
          </w:p>
        </w:tc>
        <w:tc>
          <w:tcPr>
            <w:tcW w:w="1329" w:type="dxa"/>
          </w:tcPr>
          <w:p w:rsidR="00A47D8E" w:rsidRPr="00496987" w:rsidRDefault="00A47D8E" w:rsidP="00A47D8E">
            <w:pPr>
              <w:tabs>
                <w:tab w:val="left" w:pos="5488"/>
              </w:tabs>
              <w:contextualSpacing/>
              <w:jc w:val="center"/>
            </w:pPr>
            <w:r>
              <w:t>9121,35</w:t>
            </w:r>
            <w:r w:rsidRPr="00C16F18">
              <w:t xml:space="preserve"> рублей</w:t>
            </w:r>
            <w:r w:rsidRPr="00496987">
              <w:t xml:space="preserve"> (</w:t>
            </w:r>
            <w:r>
              <w:t>Девять</w:t>
            </w:r>
            <w:r w:rsidRPr="00496987">
              <w:t xml:space="preserve"> тысяч </w:t>
            </w:r>
            <w:r>
              <w:t>сто двадцать один</w:t>
            </w:r>
            <w:r w:rsidRPr="00496987">
              <w:t xml:space="preserve"> рубл</w:t>
            </w:r>
            <w:r>
              <w:t>ь</w:t>
            </w:r>
            <w:r w:rsidRPr="00496987">
              <w:t xml:space="preserve"> </w:t>
            </w:r>
            <w:r>
              <w:t>тридцать пять</w:t>
            </w:r>
            <w:r w:rsidRPr="00496987">
              <w:t xml:space="preserve"> копе</w:t>
            </w:r>
            <w:r>
              <w:t>е</w:t>
            </w:r>
            <w:r w:rsidRPr="00496987">
              <w:t>к</w:t>
            </w:r>
            <w:r>
              <w:t>)</w:t>
            </w:r>
          </w:p>
        </w:tc>
      </w:tr>
    </w:tbl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 w:rsidRPr="00496987">
        <w:rPr>
          <w:rFonts w:eastAsia="Calibri"/>
          <w:bCs/>
        </w:rPr>
        <w:t xml:space="preserve">Претендент на участие вносит денежные средства на расчетный счет Электронной площадки http://www.rts-tender.ru. Порядок зачисления и возврата денежных средств на расчетный счет Оператора определяется в соответствии с Регламентом, опубликованном на сайте Оператора. Задаток возвращается всем Участникам аукциона, кроме победителя. Задаток, перечисленный победителем аукциона, засчитывается в сумму платежа по договору аренды. </w:t>
      </w:r>
      <w:r w:rsidRPr="0049698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8" w:history="1">
        <w:r w:rsidRPr="00496987">
          <w:rPr>
            <w:rStyle w:val="a9"/>
            <w:rFonts w:eastAsia="Calibri"/>
            <w:b/>
          </w:rPr>
          <w:t>статьей 437</w:t>
        </w:r>
      </w:hyperlink>
      <w:r w:rsidRPr="00496987">
        <w:rPr>
          <w:rFonts w:eastAsia="Calibri"/>
          <w:b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8565D9" w:rsidRPr="00496987" w:rsidRDefault="0031387C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5</w:t>
      </w:r>
      <w:r w:rsidR="00C16F18">
        <w:rPr>
          <w:rFonts w:eastAsia="Calibri"/>
          <w:b/>
        </w:rPr>
        <w:t>.</w:t>
      </w:r>
      <w:r w:rsidR="00946202">
        <w:rPr>
          <w:rFonts w:eastAsia="Calibri"/>
          <w:b/>
        </w:rPr>
        <w:t>1</w:t>
      </w:r>
      <w:r w:rsidR="00C16F18">
        <w:rPr>
          <w:rFonts w:eastAsia="Calibri"/>
          <w:b/>
        </w:rPr>
        <w:t>. Порядок возврата задатка: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а) участникам аукциона, за исключением его победителя, - в течение 3 рабочих дней со дня подведения итогов аукциона в электронной форме;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б) претендентам, не допущенным к участию в аукционе, - в течение 3 рабочих дней со дня подписания протокола о признании претендентов участниками аукциона.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Задаток, перечисленный победителем аукциона, засчитывается в сумму платежа по договору аренды земельного участка.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rFonts w:eastAsia="Calibri"/>
          <w:b/>
        </w:rPr>
      </w:pPr>
      <w:r>
        <w:rPr>
          <w:b/>
        </w:rPr>
        <w:t>6</w:t>
      </w:r>
      <w:r w:rsidR="008565D9" w:rsidRPr="00496987">
        <w:rPr>
          <w:b/>
        </w:rPr>
        <w:t xml:space="preserve">. </w:t>
      </w:r>
      <w:r w:rsidR="008565D9" w:rsidRPr="00496987">
        <w:rPr>
          <w:rFonts w:eastAsia="Calibri"/>
          <w:b/>
        </w:rPr>
        <w:t>Порядок ознакомления с документами и информацией о земельном участке, условиями договора аренды земельного участка.</w:t>
      </w:r>
    </w:p>
    <w:p w:rsidR="008565D9" w:rsidRPr="00496987" w:rsidRDefault="008565D9" w:rsidP="00C16F18">
      <w:pPr>
        <w:ind w:firstLine="567"/>
        <w:jc w:val="both"/>
        <w:rPr>
          <w:rFonts w:eastAsia="Calibri"/>
        </w:rPr>
      </w:pPr>
      <w:r w:rsidRPr="00496987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496987">
        <w:rPr>
          <w:rFonts w:eastAsia="Calibri"/>
        </w:rPr>
        <w:t xml:space="preserve">аренды земельного участка 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496987">
          <w:rPr>
            <w:rStyle w:val="a9"/>
          </w:rPr>
          <w:t>www.torgi.gov.ru</w:t>
        </w:r>
      </w:hyperlink>
      <w:r w:rsidRPr="00496987">
        <w:rPr>
          <w:rFonts w:eastAsia="Calibri"/>
        </w:rPr>
        <w:t xml:space="preserve">, официальном </w:t>
      </w:r>
      <w:r w:rsidRPr="00496987">
        <w:t xml:space="preserve">сайте Администрации </w:t>
      </w:r>
      <w:r w:rsidR="00C16F18">
        <w:t>Смоленского</w:t>
      </w:r>
      <w:r w:rsidRPr="00496987">
        <w:t xml:space="preserve"> района </w:t>
      </w:r>
      <w:r w:rsidR="00C16F18">
        <w:t>Алтайского края</w:t>
      </w:r>
      <w:r w:rsidRPr="00496987">
        <w:rPr>
          <w:color w:val="00009C"/>
        </w:rPr>
        <w:t xml:space="preserve"> </w:t>
      </w:r>
      <w:hyperlink r:id="rId10" w:history="1">
        <w:r w:rsidR="00C16F18" w:rsidRPr="00D70EB7">
          <w:rPr>
            <w:rStyle w:val="a9"/>
          </w:rPr>
          <w:t>https://smolenskij-r22.gosweb.gosuslugi.ru</w:t>
        </w:r>
      </w:hyperlink>
      <w:r w:rsidRPr="00496987">
        <w:rPr>
          <w:color w:val="00009C"/>
        </w:rPr>
        <w:t xml:space="preserve"> и </w:t>
      </w:r>
      <w:r w:rsidRPr="00496987">
        <w:t xml:space="preserve">на </w:t>
      </w:r>
      <w:r w:rsidRPr="00496987">
        <w:rPr>
          <w:bCs/>
        </w:rPr>
        <w:t xml:space="preserve">открытой для доступа неограниченного круга лиц части электронной площадки </w:t>
      </w:r>
      <w:r w:rsidRPr="00496987">
        <w:t xml:space="preserve">на сайте </w:t>
      </w:r>
      <w:hyperlink r:id="rId11" w:history="1">
        <w:r w:rsidRPr="00496987">
          <w:rPr>
            <w:rStyle w:val="a9"/>
          </w:rPr>
          <w:t>http://www.rts-tender.ru</w:t>
        </w:r>
      </w:hyperlink>
      <w:r w:rsidR="00C16F18">
        <w:t>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lang w:eastAsia="en-US"/>
        </w:rPr>
      </w:pPr>
      <w:r w:rsidRPr="00496987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496987">
        <w:rPr>
          <w:rFonts w:eastAsia="Calibri"/>
        </w:rPr>
        <w:t>Оператора электронной площадки</w:t>
      </w:r>
      <w:r w:rsidRPr="00496987">
        <w:t xml:space="preserve"> запрос о разъяснении размещенной информации.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lastRenderedPageBreak/>
        <w:t>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t xml:space="preserve">С документацией на земельные участки, условиями договора аренды земельных участков можно ознакомиться в </w:t>
      </w:r>
      <w:r w:rsidR="00C16F18">
        <w:t>А</w:t>
      </w:r>
      <w:r w:rsidRPr="00496987">
        <w:t xml:space="preserve">дминистрации </w:t>
      </w:r>
      <w:r w:rsidR="00C16F18">
        <w:t>Смоленского района Алтайского края</w:t>
      </w:r>
      <w:r w:rsidRPr="00496987">
        <w:t>, на сайте</w:t>
      </w:r>
      <w:r w:rsidR="00C16F18">
        <w:t xml:space="preserve"> </w:t>
      </w:r>
      <w:r w:rsidRPr="00496987">
        <w:t>- http://www.</w:t>
      </w:r>
      <w:r w:rsidR="00C16F18">
        <w:t>rts-tender.ru, www.torgi.gov.ru.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b/>
        </w:rPr>
      </w:pPr>
      <w:r>
        <w:rPr>
          <w:b/>
        </w:rPr>
        <w:t>7</w:t>
      </w:r>
      <w:r w:rsidR="008565D9" w:rsidRPr="00496987">
        <w:rPr>
          <w:b/>
        </w:rPr>
        <w:t>. Форма подачи предложений о стоимости ежегодной арендной платы на земельный участок.</w:t>
      </w:r>
    </w:p>
    <w:p w:rsidR="008565D9" w:rsidRPr="00496987" w:rsidRDefault="008565D9" w:rsidP="008012D0">
      <w:pPr>
        <w:widowControl w:val="0"/>
        <w:ind w:firstLine="567"/>
        <w:contextualSpacing/>
        <w:jc w:val="both"/>
        <w:rPr>
          <w:color w:val="000000"/>
        </w:rPr>
      </w:pPr>
      <w:r w:rsidRPr="00496987">
        <w:t>Аукцион</w:t>
      </w:r>
      <w:r w:rsidRPr="00496987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универсальная торговая платформа </w:t>
      </w:r>
      <w:r w:rsidRPr="00496987">
        <w:rPr>
          <w:rFonts w:eastAsia="Calibri"/>
          <w:color w:val="000000"/>
        </w:rPr>
        <w:t>«РТС-тендер»</w:t>
      </w:r>
      <w:r w:rsidR="00C16F18">
        <w:rPr>
          <w:rFonts w:eastAsia="Calibri"/>
          <w:color w:val="000000"/>
        </w:rPr>
        <w:t>,</w:t>
      </w:r>
      <w:r w:rsidRPr="00496987">
        <w:rPr>
          <w:color w:val="000000"/>
        </w:rPr>
        <w:t xml:space="preserve"> размещенная</w:t>
      </w:r>
      <w:r w:rsidRPr="00496987">
        <w:t xml:space="preserve"> на сайте http://www.rts-tender.ru в сети Интернет.</w:t>
      </w:r>
    </w:p>
    <w:p w:rsidR="008565D9" w:rsidRPr="00496987" w:rsidRDefault="0031387C" w:rsidP="008012D0">
      <w:pPr>
        <w:widowControl w:val="0"/>
        <w:tabs>
          <w:tab w:val="num" w:pos="0"/>
        </w:tabs>
        <w:ind w:firstLine="567"/>
        <w:contextualSpacing/>
        <w:jc w:val="both"/>
        <w:rPr>
          <w:b/>
        </w:rPr>
      </w:pPr>
      <w:r>
        <w:rPr>
          <w:b/>
        </w:rPr>
        <w:t>8</w:t>
      </w:r>
      <w:r w:rsidR="008565D9" w:rsidRPr="00496987">
        <w:rPr>
          <w:b/>
        </w:rPr>
        <w:t>. Порядок проведения аукциона в электронной форме, определения его победителя и место подведения итогов.</w:t>
      </w:r>
    </w:p>
    <w:p w:rsidR="008565D9" w:rsidRPr="00496987" w:rsidRDefault="008565D9" w:rsidP="008012D0">
      <w:pPr>
        <w:spacing w:before="120"/>
        <w:ind w:firstLine="567"/>
        <w:contextualSpacing/>
        <w:jc w:val="both"/>
        <w:rPr>
          <w:rFonts w:eastAsia="Calibri"/>
          <w:lang w:eastAsia="en-US"/>
        </w:rPr>
      </w:pPr>
      <w:r w:rsidRPr="00496987">
        <w:t xml:space="preserve">Аукцион в электронной форме проводится в указанные в информационном сообщении день и час </w:t>
      </w:r>
      <w:r w:rsidRPr="00496987">
        <w:rPr>
          <w:rFonts w:eastAsia="Calibri"/>
        </w:rPr>
        <w:t>путем последовательного повышения участниками начальной цены продажи на величину, равную</w:t>
      </w:r>
      <w:r w:rsidR="00CF3C9B">
        <w:rPr>
          <w:rFonts w:eastAsia="Calibri"/>
        </w:rPr>
        <w:t xml:space="preserve"> </w:t>
      </w:r>
      <w:r w:rsidRPr="00496987">
        <w:rPr>
          <w:rFonts w:eastAsia="Calibri"/>
        </w:rPr>
        <w:t>величине «шага аукциона».</w:t>
      </w:r>
    </w:p>
    <w:p w:rsidR="008565D9" w:rsidRPr="00496987" w:rsidRDefault="008565D9" w:rsidP="008012D0">
      <w:pPr>
        <w:ind w:firstLine="567"/>
        <w:contextualSpacing/>
        <w:jc w:val="both"/>
        <w:rPr>
          <w:color w:val="000000"/>
        </w:rPr>
      </w:pPr>
      <w:r w:rsidRPr="00496987">
        <w:rPr>
          <w:rFonts w:eastAsia="Calibri"/>
        </w:rPr>
        <w:t xml:space="preserve">«Шаг аукциона» устанавливается по каждому лоту отдельно </w:t>
      </w:r>
      <w:r w:rsidRPr="00496987">
        <w:rPr>
          <w:color w:val="000000"/>
        </w:rPr>
        <w:t>в размере 3 процентов начальной цены и не изменяется в течение всего аукциона.</w:t>
      </w:r>
    </w:p>
    <w:tbl>
      <w:tblPr>
        <w:tblpPr w:leftFromText="180" w:rightFromText="180" w:vertAnchor="text" w:horzAnchor="margin" w:tblpY="144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"/>
        <w:gridCol w:w="4549"/>
        <w:gridCol w:w="2341"/>
        <w:gridCol w:w="1171"/>
        <w:gridCol w:w="1292"/>
      </w:tblGrid>
      <w:tr w:rsidR="008565D9" w:rsidRPr="00496987" w:rsidTr="009F7793">
        <w:tc>
          <w:tcPr>
            <w:tcW w:w="731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both"/>
              <w:rPr>
                <w:color w:val="000000"/>
              </w:rPr>
            </w:pPr>
            <w:r w:rsidRPr="00496987">
              <w:rPr>
                <w:color w:val="000000"/>
              </w:rPr>
              <w:t xml:space="preserve">№ лота </w:t>
            </w:r>
          </w:p>
        </w:tc>
        <w:tc>
          <w:tcPr>
            <w:tcW w:w="4549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</w:t>
            </w:r>
          </w:p>
        </w:tc>
        <w:tc>
          <w:tcPr>
            <w:tcW w:w="2341" w:type="dxa"/>
          </w:tcPr>
          <w:p w:rsidR="008565D9" w:rsidRPr="00496987" w:rsidRDefault="00C16F18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  <w:r w:rsidRPr="00496987">
              <w:rPr>
                <w:color w:val="000000"/>
              </w:rPr>
              <w:t xml:space="preserve"> </w:t>
            </w:r>
            <w:r w:rsidR="008565D9" w:rsidRPr="00496987">
              <w:rPr>
                <w:color w:val="000000"/>
              </w:rPr>
              <w:t>(в руб.)</w:t>
            </w:r>
          </w:p>
        </w:tc>
        <w:tc>
          <w:tcPr>
            <w:tcW w:w="1171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Шаг аукциона в %</w:t>
            </w:r>
          </w:p>
        </w:tc>
        <w:tc>
          <w:tcPr>
            <w:tcW w:w="1292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Сумма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рублях</w:t>
            </w:r>
          </w:p>
        </w:tc>
      </w:tr>
      <w:tr w:rsidR="00A47D8E" w:rsidRPr="00496987" w:rsidTr="009F7793">
        <w:trPr>
          <w:trHeight w:val="2765"/>
        </w:trPr>
        <w:tc>
          <w:tcPr>
            <w:tcW w:w="731" w:type="dxa"/>
          </w:tcPr>
          <w:p w:rsidR="00A47D8E" w:rsidRPr="00496987" w:rsidRDefault="00A47D8E" w:rsidP="009F7793">
            <w:pPr>
              <w:tabs>
                <w:tab w:val="left" w:pos="5488"/>
              </w:tabs>
              <w:contextualSpacing/>
              <w:jc w:val="both"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549" w:type="dxa"/>
          </w:tcPr>
          <w:p w:rsidR="00A47D8E" w:rsidRPr="00496987" w:rsidRDefault="00A47D8E" w:rsidP="002528F6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ЛОТ 1</w:t>
            </w:r>
            <w:r>
              <w:rPr>
                <w:color w:val="000000"/>
              </w:rPr>
              <w:t>:</w:t>
            </w:r>
          </w:p>
          <w:p w:rsidR="00A47D8E" w:rsidRPr="00094B61" w:rsidRDefault="00A47D8E" w:rsidP="002528F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094B61">
              <w:t>земельный участок с кадастровым номером 22:41:0</w:t>
            </w:r>
            <w:r>
              <w:t>21215</w:t>
            </w:r>
            <w:r w:rsidRPr="00094B61">
              <w:t>:</w:t>
            </w:r>
            <w:r>
              <w:t>610</w:t>
            </w:r>
            <w:r w:rsidRPr="00094B61">
              <w:t>, площадью 3</w:t>
            </w:r>
            <w:r>
              <w:t>702</w:t>
            </w:r>
            <w:r w:rsidRPr="00094B61">
              <w:t xml:space="preserve"> кв. м, категория земель: </w:t>
            </w:r>
            <w:r>
              <w:t>земли населенных пунктов</w:t>
            </w:r>
            <w:r w:rsidRPr="00094B61">
              <w:t xml:space="preserve">, разрешенное использование: </w:t>
            </w:r>
            <w:r>
              <w:t>склады</w:t>
            </w:r>
            <w:r w:rsidRPr="00094B61">
              <w:t xml:space="preserve">, </w:t>
            </w:r>
            <w:r>
              <w:t>адрес: Российская Федерация,</w:t>
            </w:r>
            <w:r w:rsidRPr="00094B61">
              <w:t xml:space="preserve"> Алтайский край, </w:t>
            </w:r>
            <w:r>
              <w:t xml:space="preserve">муниципальный </w:t>
            </w:r>
            <w:r w:rsidRPr="00094B61">
              <w:t>район Смоленский</w:t>
            </w:r>
            <w:r>
              <w:t>, сельское поселение Смоленский сельсовет, с. Смоленское, ул. Техническая, земельный участок 28Д</w:t>
            </w:r>
            <w:r w:rsidRPr="00094B61">
              <w:t xml:space="preserve">, цель использования: </w:t>
            </w:r>
            <w:r w:rsidRPr="00A47D8E">
              <w:t>для размещения сооружений для временного хранения</w:t>
            </w:r>
            <w:r w:rsidRPr="00A47D8E">
              <w:t>.</w:t>
            </w:r>
          </w:p>
        </w:tc>
        <w:tc>
          <w:tcPr>
            <w:tcW w:w="2341" w:type="dxa"/>
          </w:tcPr>
          <w:p w:rsidR="00A47D8E" w:rsidRPr="00094B61" w:rsidRDefault="00A47D8E" w:rsidP="002528F6">
            <w:pPr>
              <w:shd w:val="clear" w:color="auto" w:fill="FFFFFF"/>
              <w:contextualSpacing/>
              <w:rPr>
                <w:color w:val="000000"/>
              </w:rPr>
            </w:pPr>
            <w:r w:rsidRPr="00A47D8E">
              <w:t>45606,79 руб. (Сорок пять тысяч шестьсот шесть рублей семьдесят девять копеек)</w:t>
            </w:r>
            <w:r w:rsidRPr="00094B61">
              <w:rPr>
                <w:color w:val="000000"/>
              </w:rPr>
              <w:t xml:space="preserve"> НДС не облагается.</w:t>
            </w:r>
          </w:p>
        </w:tc>
        <w:tc>
          <w:tcPr>
            <w:tcW w:w="1171" w:type="dxa"/>
          </w:tcPr>
          <w:p w:rsidR="00A47D8E" w:rsidRPr="00496987" w:rsidRDefault="00A47D8E" w:rsidP="009F7793">
            <w:pPr>
              <w:tabs>
                <w:tab w:val="left" w:pos="5488"/>
              </w:tabs>
              <w:contextualSpacing/>
              <w:jc w:val="center"/>
            </w:pPr>
            <w:r w:rsidRPr="00496987">
              <w:t>3</w:t>
            </w:r>
          </w:p>
        </w:tc>
        <w:tc>
          <w:tcPr>
            <w:tcW w:w="1292" w:type="dxa"/>
          </w:tcPr>
          <w:p w:rsidR="00A47D8E" w:rsidRPr="00C16F18" w:rsidRDefault="00A47D8E" w:rsidP="009F7793">
            <w:pPr>
              <w:tabs>
                <w:tab w:val="left" w:pos="5488"/>
              </w:tabs>
              <w:contextualSpacing/>
              <w:jc w:val="center"/>
            </w:pPr>
            <w:r>
              <w:t>1368,20 руб.</w:t>
            </w:r>
          </w:p>
        </w:tc>
      </w:tr>
    </w:tbl>
    <w:p w:rsidR="008565D9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F3C9B" w:rsidRPr="00496987" w:rsidRDefault="00131D5B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П</w:t>
      </w:r>
      <w:r w:rsidRPr="00496987">
        <w:rPr>
          <w:rFonts w:eastAsia="Calibri"/>
        </w:rPr>
        <w:t xml:space="preserve">роцедуры аукциона </w:t>
      </w:r>
      <w:r>
        <w:rPr>
          <w:rFonts w:eastAsia="Calibri"/>
        </w:rPr>
        <w:t xml:space="preserve">установлена </w:t>
      </w:r>
      <w:r w:rsidR="00CF3C9B" w:rsidRPr="00496987">
        <w:rPr>
          <w:rFonts w:eastAsia="Calibri"/>
        </w:rPr>
        <w:t>Регламентом электронной площадки</w:t>
      </w:r>
    </w:p>
    <w:p w:rsidR="008565D9" w:rsidRPr="00496987" w:rsidRDefault="008565D9" w:rsidP="008012D0">
      <w:pPr>
        <w:ind w:firstLine="567"/>
        <w:contextualSpacing/>
        <w:jc w:val="both"/>
      </w:pPr>
      <w:r w:rsidRPr="00496987">
        <w:t>Победителем аукциона признается участник, предложивший наибольшую стоимость годовой арендной платы.</w:t>
      </w:r>
    </w:p>
    <w:p w:rsidR="008565D9" w:rsidRPr="00496987" w:rsidRDefault="008565D9" w:rsidP="008012D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bCs/>
        </w:rPr>
      </w:pPr>
      <w:r w:rsidRPr="00496987">
        <w:rPr>
          <w:bCs/>
        </w:rPr>
        <w:t>Протокол об итогах аукциона, содержащий наибольшую стоимость годового размера арендной платы, предложенную победителем, и удостоверяющий право победителя на заключение договора аренды земельного участка, подписывается продавцом в течение одного часа со времени получения электронного журнала.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outlineLvl w:val="1"/>
      </w:pPr>
      <w:r w:rsidRPr="00496987">
        <w:t>Процедура аукциона считается завершенной с момента подписания Продавцо</w:t>
      </w:r>
      <w:r w:rsidR="00131D5B">
        <w:t>м протокола об итогах аукциона.</w:t>
      </w:r>
    </w:p>
    <w:p w:rsidR="008565D9" w:rsidRPr="00496987" w:rsidRDefault="008565D9" w:rsidP="008012D0">
      <w:pPr>
        <w:ind w:firstLine="567"/>
        <w:contextualSpacing/>
        <w:rPr>
          <w:rFonts w:eastAsia="Calibri"/>
          <w:lang w:eastAsia="en-US"/>
        </w:rPr>
      </w:pPr>
      <w:r w:rsidRPr="00496987">
        <w:rPr>
          <w:rFonts w:eastAsia="Calibri"/>
        </w:rPr>
        <w:t>Аукцион признается несостоявшимся в следующих случаях: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не было подано ни одной заявки на участие либо ни один из Претендентов не признан участником;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принято решение о признании тольк</w:t>
      </w:r>
      <w:r w:rsidR="00131D5B">
        <w:rPr>
          <w:rFonts w:eastAsia="Calibri"/>
        </w:rPr>
        <w:t>о одного Претендента участником.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Решение о признании аукциона несостоявшимся оформляется протоколом об итогах аукциона.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lastRenderedPageBreak/>
        <w:t>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предмет аукциона, в том числе сведения о местоположении и площади земельного участка;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сведения о последнем предложении о цене предмета аукциона;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сведения об участниках аукциона, а так же сведения о наименовании или ФИО победителя аукциона.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b/>
        </w:rPr>
      </w:pPr>
      <w:r>
        <w:rPr>
          <w:b/>
        </w:rPr>
        <w:t>9</w:t>
      </w:r>
      <w:r w:rsidR="008565D9" w:rsidRPr="00496987">
        <w:rPr>
          <w:b/>
        </w:rPr>
        <w:t xml:space="preserve">. Срок заключения договора аренды: 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t>Договор аренды земельного заключается между администрацией и победителем не ранее чем через 10 дней со дня размещения информации о результатах аукциона</w:t>
      </w:r>
      <w:r w:rsidRPr="00496987">
        <w:rPr>
          <w:rFonts w:eastAsia="Calibri"/>
        </w:rPr>
        <w:t>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t>Договор аренды земельного участка заключается в простой письменной форме по месту нахождения Администрации</w:t>
      </w:r>
      <w:r w:rsidR="00894FB7">
        <w:t>.</w:t>
      </w:r>
    </w:p>
    <w:p w:rsidR="008565D9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t>При уклонении или отказе победителя аукциона</w:t>
      </w:r>
      <w:r w:rsidRPr="00496987">
        <w:rPr>
          <w:rFonts w:eastAsia="Calibri"/>
        </w:rPr>
        <w:t xml:space="preserve"> в электронной форме</w:t>
      </w:r>
      <w:r w:rsidRPr="00496987">
        <w:t xml:space="preserve"> от заключения в установленный срок договора аренды земельного участка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CF3C9B" w:rsidRPr="00CF3C9B" w:rsidRDefault="00CF3C9B" w:rsidP="00CF3C9B">
      <w:pPr>
        <w:autoSpaceDE w:val="0"/>
        <w:autoSpaceDN w:val="0"/>
        <w:adjustRightInd w:val="0"/>
        <w:ind w:firstLine="567"/>
        <w:jc w:val="both"/>
      </w:pPr>
      <w:r w:rsidRPr="00CF3C9B">
        <w:t>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sectPr w:rsidR="00CF3C9B" w:rsidRPr="00CF3C9B" w:rsidSect="00094B61">
      <w:headerReference w:type="default" r:id="rId12"/>
      <w:pgSz w:w="11906" w:h="16838" w:code="9"/>
      <w:pgMar w:top="567" w:right="851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C6D" w:rsidRDefault="00252C6D">
      <w:r>
        <w:separator/>
      </w:r>
    </w:p>
  </w:endnote>
  <w:endnote w:type="continuationSeparator" w:id="1">
    <w:p w:rsidR="00252C6D" w:rsidRDefault="00252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C6D" w:rsidRDefault="00252C6D">
      <w:r>
        <w:separator/>
      </w:r>
    </w:p>
  </w:footnote>
  <w:footnote w:type="continuationSeparator" w:id="1">
    <w:p w:rsidR="00252C6D" w:rsidRDefault="00252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1B" w:rsidRDefault="00D11EF2">
    <w:pPr>
      <w:pStyle w:val="af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0521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96E28">
      <w:rPr>
        <w:rStyle w:val="ac"/>
        <w:noProof/>
      </w:rPr>
      <w:t>2</w:t>
    </w:r>
    <w:r>
      <w:rPr>
        <w:rStyle w:val="ac"/>
      </w:rPr>
      <w:fldChar w:fldCharType="end"/>
    </w:r>
  </w:p>
  <w:p w:rsidR="0020521B" w:rsidRDefault="0020521B" w:rsidP="00CA6507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B89"/>
    <w:multiLevelType w:val="hybridMultilevel"/>
    <w:tmpl w:val="4D308AD4"/>
    <w:lvl w:ilvl="0" w:tplc="7A3CF58C">
      <w:start w:val="1"/>
      <w:numFmt w:val="decimal"/>
      <w:lvlText w:val="%1."/>
      <w:lvlJc w:val="left"/>
    </w:lvl>
    <w:lvl w:ilvl="1" w:tplc="989CFD26">
      <w:numFmt w:val="decimal"/>
      <w:lvlText w:val=""/>
      <w:lvlJc w:val="left"/>
    </w:lvl>
    <w:lvl w:ilvl="2" w:tplc="5E44D3BC">
      <w:numFmt w:val="decimal"/>
      <w:lvlText w:val=""/>
      <w:lvlJc w:val="left"/>
    </w:lvl>
    <w:lvl w:ilvl="3" w:tplc="7B340F36">
      <w:numFmt w:val="decimal"/>
      <w:lvlText w:val=""/>
      <w:lvlJc w:val="left"/>
    </w:lvl>
    <w:lvl w:ilvl="4" w:tplc="0F20A7FA">
      <w:numFmt w:val="decimal"/>
      <w:lvlText w:val=""/>
      <w:lvlJc w:val="left"/>
    </w:lvl>
    <w:lvl w:ilvl="5" w:tplc="B7802736">
      <w:numFmt w:val="decimal"/>
      <w:lvlText w:val=""/>
      <w:lvlJc w:val="left"/>
    </w:lvl>
    <w:lvl w:ilvl="6" w:tplc="B61AAD4C">
      <w:numFmt w:val="decimal"/>
      <w:lvlText w:val=""/>
      <w:lvlJc w:val="left"/>
    </w:lvl>
    <w:lvl w:ilvl="7" w:tplc="D1BCCC54">
      <w:numFmt w:val="decimal"/>
      <w:lvlText w:val=""/>
      <w:lvlJc w:val="left"/>
    </w:lvl>
    <w:lvl w:ilvl="8" w:tplc="66ECD232">
      <w:numFmt w:val="decimal"/>
      <w:lvlText w:val=""/>
      <w:lvlJc w:val="left"/>
    </w:lvl>
  </w:abstractNum>
  <w:abstractNum w:abstractNumId="1">
    <w:nsid w:val="0DD00EC6"/>
    <w:multiLevelType w:val="singleLevel"/>
    <w:tmpl w:val="F5C420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E13319A"/>
    <w:multiLevelType w:val="hybridMultilevel"/>
    <w:tmpl w:val="4B567A8C"/>
    <w:lvl w:ilvl="0" w:tplc="9F6C8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6833"/>
    <w:rsid w:val="00005334"/>
    <w:rsid w:val="00037528"/>
    <w:rsid w:val="00047050"/>
    <w:rsid w:val="000533F6"/>
    <w:rsid w:val="00056C54"/>
    <w:rsid w:val="000743B6"/>
    <w:rsid w:val="00094B61"/>
    <w:rsid w:val="000E420D"/>
    <w:rsid w:val="000E5B69"/>
    <w:rsid w:val="000E7CB6"/>
    <w:rsid w:val="000F38AF"/>
    <w:rsid w:val="000F6976"/>
    <w:rsid w:val="00130929"/>
    <w:rsid w:val="00131D5B"/>
    <w:rsid w:val="001536AE"/>
    <w:rsid w:val="00155EDE"/>
    <w:rsid w:val="001D7445"/>
    <w:rsid w:val="001E1D3F"/>
    <w:rsid w:val="00200726"/>
    <w:rsid w:val="002043A8"/>
    <w:rsid w:val="0020521B"/>
    <w:rsid w:val="00223078"/>
    <w:rsid w:val="0024495C"/>
    <w:rsid w:val="00252C6D"/>
    <w:rsid w:val="00261FF7"/>
    <w:rsid w:val="0028277A"/>
    <w:rsid w:val="00283228"/>
    <w:rsid w:val="00297BB3"/>
    <w:rsid w:val="002A674C"/>
    <w:rsid w:val="002D62C2"/>
    <w:rsid w:val="002E2608"/>
    <w:rsid w:val="002F2298"/>
    <w:rsid w:val="0031387C"/>
    <w:rsid w:val="00370A1E"/>
    <w:rsid w:val="003807AF"/>
    <w:rsid w:val="00392A42"/>
    <w:rsid w:val="003A02FA"/>
    <w:rsid w:val="003E1075"/>
    <w:rsid w:val="00425B1C"/>
    <w:rsid w:val="00453D68"/>
    <w:rsid w:val="004E4FB3"/>
    <w:rsid w:val="00517631"/>
    <w:rsid w:val="005A0299"/>
    <w:rsid w:val="005E06CE"/>
    <w:rsid w:val="005F0436"/>
    <w:rsid w:val="005F389F"/>
    <w:rsid w:val="006520AF"/>
    <w:rsid w:val="006C2CE2"/>
    <w:rsid w:val="006D2488"/>
    <w:rsid w:val="006E1B24"/>
    <w:rsid w:val="00706259"/>
    <w:rsid w:val="00765A45"/>
    <w:rsid w:val="007825A7"/>
    <w:rsid w:val="00792355"/>
    <w:rsid w:val="007E17C9"/>
    <w:rsid w:val="007F016B"/>
    <w:rsid w:val="008012D0"/>
    <w:rsid w:val="008120D7"/>
    <w:rsid w:val="00812E18"/>
    <w:rsid w:val="008200F5"/>
    <w:rsid w:val="00836DA1"/>
    <w:rsid w:val="008516D3"/>
    <w:rsid w:val="00854836"/>
    <w:rsid w:val="008565D9"/>
    <w:rsid w:val="00862E0D"/>
    <w:rsid w:val="00894FB7"/>
    <w:rsid w:val="0089771D"/>
    <w:rsid w:val="008C32C9"/>
    <w:rsid w:val="00905B13"/>
    <w:rsid w:val="00934589"/>
    <w:rsid w:val="00946202"/>
    <w:rsid w:val="00992855"/>
    <w:rsid w:val="0099445A"/>
    <w:rsid w:val="009A52D6"/>
    <w:rsid w:val="009F5A5F"/>
    <w:rsid w:val="00A47D8E"/>
    <w:rsid w:val="00A72652"/>
    <w:rsid w:val="00A96E28"/>
    <w:rsid w:val="00AA2620"/>
    <w:rsid w:val="00AD742B"/>
    <w:rsid w:val="00B47310"/>
    <w:rsid w:val="00BB7296"/>
    <w:rsid w:val="00BE1D72"/>
    <w:rsid w:val="00C01BBD"/>
    <w:rsid w:val="00C10AAF"/>
    <w:rsid w:val="00C16F18"/>
    <w:rsid w:val="00C90B68"/>
    <w:rsid w:val="00CA6507"/>
    <w:rsid w:val="00CB270F"/>
    <w:rsid w:val="00CC0C00"/>
    <w:rsid w:val="00CE425D"/>
    <w:rsid w:val="00CF3C9B"/>
    <w:rsid w:val="00D071DC"/>
    <w:rsid w:val="00D11EF2"/>
    <w:rsid w:val="00D76D84"/>
    <w:rsid w:val="00DA03A1"/>
    <w:rsid w:val="00DF6998"/>
    <w:rsid w:val="00E0417C"/>
    <w:rsid w:val="00E06FB9"/>
    <w:rsid w:val="00E24E5D"/>
    <w:rsid w:val="00E337C2"/>
    <w:rsid w:val="00E4290C"/>
    <w:rsid w:val="00E82513"/>
    <w:rsid w:val="00E827C3"/>
    <w:rsid w:val="00E900D2"/>
    <w:rsid w:val="00E90F34"/>
    <w:rsid w:val="00EB1D34"/>
    <w:rsid w:val="00EC6833"/>
    <w:rsid w:val="00EE3938"/>
    <w:rsid w:val="00EF0A59"/>
    <w:rsid w:val="00F26759"/>
    <w:rsid w:val="00F66432"/>
    <w:rsid w:val="00F95948"/>
    <w:rsid w:val="00FA0A4B"/>
    <w:rsid w:val="00FA31ED"/>
    <w:rsid w:val="00FC66A3"/>
    <w:rsid w:val="00FD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C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C0C0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CC0C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CC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uiPriority w:val="99"/>
    <w:rsid w:val="00CC0C00"/>
    <w:pPr>
      <w:ind w:left="-140"/>
      <w:jc w:val="center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C0C00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CC0C00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C0C0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CC0C00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CC0C00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C0C0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C0C00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CC0C00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CC0C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C0C00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CC0C00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CC0C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0C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6520AF"/>
    <w:pPr>
      <w:ind w:left="720"/>
      <w:contextualSpacing/>
    </w:pPr>
  </w:style>
  <w:style w:type="paragraph" w:customStyle="1" w:styleId="Iauiue">
    <w:name w:val="Iau?iue"/>
    <w:rsid w:val="00934589"/>
    <w:pPr>
      <w:widowControl w:val="0"/>
      <w:suppressAutoHyphens/>
    </w:pPr>
    <w:rPr>
      <w:rFonts w:eastAsia="Arial"/>
      <w:lang w:eastAsia="zh-CN"/>
    </w:rPr>
  </w:style>
  <w:style w:type="character" w:customStyle="1" w:styleId="1">
    <w:name w:val="Основной текст Знак1"/>
    <w:basedOn w:val="a0"/>
    <w:rsid w:val="00934589"/>
    <w:rPr>
      <w:rFonts w:ascii="Times New Roman" w:hAnsi="Times New Roman" w:cs="Times New Roman"/>
      <w:sz w:val="23"/>
      <w:szCs w:val="23"/>
      <w:u w:val="none"/>
    </w:rPr>
  </w:style>
  <w:style w:type="paragraph" w:customStyle="1" w:styleId="af2">
    <w:name w:val="Центрированный (таблица)"/>
    <w:basedOn w:val="a"/>
    <w:next w:val="a"/>
    <w:uiPriority w:val="99"/>
    <w:rsid w:val="00934589"/>
    <w:pPr>
      <w:widowControl w:val="0"/>
      <w:autoSpaceDE w:val="0"/>
      <w:autoSpaceDN w:val="0"/>
      <w:adjustRightInd w:val="0"/>
      <w:jc w:val="center"/>
    </w:pPr>
  </w:style>
  <w:style w:type="character" w:customStyle="1" w:styleId="5">
    <w:name w:val="Основной текст (5)"/>
    <w:rsid w:val="00934589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character" w:customStyle="1" w:styleId="50">
    <w:name w:val="Основной текст (5)_"/>
    <w:link w:val="51"/>
    <w:locked/>
    <w:rsid w:val="00934589"/>
    <w:rPr>
      <w:b/>
      <w:bCs/>
      <w:i/>
      <w:i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0"/>
    <w:rsid w:val="00934589"/>
    <w:pPr>
      <w:widowControl w:val="0"/>
      <w:shd w:val="clear" w:color="auto" w:fill="FFFFFF"/>
      <w:spacing w:line="278" w:lineRule="exact"/>
      <w:jc w:val="both"/>
    </w:pPr>
    <w:rPr>
      <w:b/>
      <w:bCs/>
      <w:i/>
      <w:iCs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41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0F5D937D850D81206C84D1299789FB165035802CFCC36DD343B7EAA5B15203F1A2275EC6233CD8L2b7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18AF8E902C8A8369C11EDDC3A943C2AAEAED217A7EF984E6EEF39448E5D826804E731581A443F6h3BB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molenskij-r22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3128</Words>
  <Characters>17831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KraftWay</Company>
  <LinksUpToDate>false</LinksUpToDate>
  <CharactersWithSpaces>20918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nazarov</dc:creator>
  <cp:lastModifiedBy>User UFK</cp:lastModifiedBy>
  <cp:revision>23</cp:revision>
  <cp:lastPrinted>2024-03-04T09:38:00Z</cp:lastPrinted>
  <dcterms:created xsi:type="dcterms:W3CDTF">2020-04-16T03:22:00Z</dcterms:created>
  <dcterms:modified xsi:type="dcterms:W3CDTF">2024-03-04T09:39:00Z</dcterms:modified>
</cp:coreProperties>
</file>